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7D" w:rsidRPr="00490166" w:rsidRDefault="008F027D" w:rsidP="008F027D">
      <w:pPr>
        <w:jc w:val="center"/>
        <w:rPr>
          <w:b/>
          <w:lang w:val="lt-LT"/>
        </w:rPr>
      </w:pPr>
      <w:r w:rsidRPr="00490166">
        <w:rPr>
          <w:b/>
          <w:noProof/>
        </w:rPr>
        <w:drawing>
          <wp:anchor distT="0" distB="0" distL="114935" distR="114935" simplePos="0" relativeHeight="251658240" behindDoc="1" locked="0" layoutInCell="0" allowOverlap="1" wp14:anchorId="023FB8B0" wp14:editId="619CF467">
            <wp:simplePos x="0" y="0"/>
            <wp:positionH relativeFrom="page">
              <wp:posOffset>3919220</wp:posOffset>
            </wp:positionH>
            <wp:positionV relativeFrom="paragraph">
              <wp:posOffset>0</wp:posOffset>
            </wp:positionV>
            <wp:extent cx="541020" cy="693420"/>
            <wp:effectExtent l="0" t="0" r="0" b="0"/>
            <wp:wrapNone/>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027D" w:rsidRPr="00490166" w:rsidRDefault="008F027D" w:rsidP="008F027D">
      <w:pPr>
        <w:jc w:val="center"/>
        <w:rPr>
          <w:lang w:val="lt-LT"/>
        </w:rPr>
      </w:pPr>
    </w:p>
    <w:p w:rsidR="008F027D" w:rsidRPr="00490166" w:rsidRDefault="008F027D" w:rsidP="008F027D">
      <w:pPr>
        <w:jc w:val="center"/>
        <w:rPr>
          <w:b/>
          <w:lang w:val="lt-LT"/>
        </w:rPr>
      </w:pPr>
    </w:p>
    <w:p w:rsidR="008F027D" w:rsidRPr="00490166" w:rsidRDefault="008F027D" w:rsidP="008F027D">
      <w:pPr>
        <w:jc w:val="center"/>
        <w:rPr>
          <w:b/>
          <w:lang w:val="lt-LT"/>
        </w:rPr>
      </w:pPr>
    </w:p>
    <w:p w:rsidR="008F027D" w:rsidRPr="00490166" w:rsidRDefault="008F027D" w:rsidP="008F027D">
      <w:pPr>
        <w:jc w:val="center"/>
        <w:rPr>
          <w:b/>
          <w:lang w:val="lt-LT"/>
        </w:rPr>
      </w:pPr>
    </w:p>
    <w:p w:rsidR="00347BF7" w:rsidRPr="00490166" w:rsidRDefault="00CB0235" w:rsidP="008F027D">
      <w:pPr>
        <w:jc w:val="center"/>
        <w:rPr>
          <w:b/>
          <w:lang w:val="lt-LT"/>
        </w:rPr>
      </w:pPr>
      <w:r w:rsidRPr="00490166">
        <w:rPr>
          <w:b/>
          <w:lang w:val="lt-LT"/>
        </w:rPr>
        <w:t>ROKIŠKIO RAJONO SAVIVALDYBĖS TARYBA</w:t>
      </w:r>
    </w:p>
    <w:p w:rsidR="00F36F78" w:rsidRPr="00490166" w:rsidRDefault="00F36F78" w:rsidP="008F027D">
      <w:pPr>
        <w:jc w:val="center"/>
        <w:rPr>
          <w:b/>
          <w:lang w:val="lt-LT"/>
        </w:rPr>
      </w:pPr>
    </w:p>
    <w:p w:rsidR="00CB0235" w:rsidRPr="00490166" w:rsidRDefault="00CB0235" w:rsidP="008F027D">
      <w:pPr>
        <w:jc w:val="center"/>
        <w:rPr>
          <w:b/>
          <w:lang w:val="lt-LT"/>
        </w:rPr>
      </w:pPr>
      <w:r w:rsidRPr="00490166">
        <w:rPr>
          <w:b/>
          <w:lang w:val="lt-LT"/>
        </w:rPr>
        <w:t>SPRENDIMAS</w:t>
      </w:r>
    </w:p>
    <w:p w:rsidR="006F3E65" w:rsidRPr="00490166" w:rsidRDefault="006F3E65" w:rsidP="008F027D">
      <w:pPr>
        <w:jc w:val="center"/>
        <w:rPr>
          <w:b/>
          <w:lang w:val="lt-LT"/>
        </w:rPr>
      </w:pPr>
      <w:r w:rsidRPr="00490166">
        <w:rPr>
          <w:b/>
          <w:lang w:val="lt-LT"/>
        </w:rPr>
        <w:t>DĖL</w:t>
      </w:r>
      <w:r w:rsidR="0091652E" w:rsidRPr="00490166">
        <w:rPr>
          <w:b/>
          <w:lang w:val="lt-LT"/>
        </w:rPr>
        <w:t xml:space="preserve"> MOKESČIO UŽ PIRTIES PASLAUGAS NUSTATYMO</w:t>
      </w:r>
    </w:p>
    <w:p w:rsidR="006F3E65" w:rsidRPr="00490166" w:rsidRDefault="006F3E65" w:rsidP="008F027D">
      <w:pPr>
        <w:jc w:val="center"/>
        <w:rPr>
          <w:lang w:val="lt-LT"/>
        </w:rPr>
      </w:pPr>
    </w:p>
    <w:p w:rsidR="00CB0235" w:rsidRPr="00490166" w:rsidRDefault="00DB30C6" w:rsidP="008F027D">
      <w:pPr>
        <w:jc w:val="center"/>
        <w:rPr>
          <w:lang w:val="lt-LT"/>
        </w:rPr>
      </w:pPr>
      <w:r w:rsidRPr="00490166">
        <w:rPr>
          <w:lang w:val="lt-LT"/>
        </w:rPr>
        <w:t>20</w:t>
      </w:r>
      <w:r w:rsidR="00675163" w:rsidRPr="00490166">
        <w:rPr>
          <w:lang w:val="lt-LT"/>
        </w:rPr>
        <w:t>20</w:t>
      </w:r>
      <w:r w:rsidRPr="00490166">
        <w:rPr>
          <w:lang w:val="lt-LT"/>
        </w:rPr>
        <w:t xml:space="preserve"> m. </w:t>
      </w:r>
      <w:r w:rsidR="00675163" w:rsidRPr="00490166">
        <w:rPr>
          <w:lang w:val="lt-LT"/>
        </w:rPr>
        <w:t>kovo 27</w:t>
      </w:r>
      <w:r w:rsidR="0091652E" w:rsidRPr="00490166">
        <w:rPr>
          <w:lang w:val="lt-LT"/>
        </w:rPr>
        <w:t xml:space="preserve"> </w:t>
      </w:r>
      <w:r w:rsidR="00CB0235" w:rsidRPr="00490166">
        <w:rPr>
          <w:lang w:val="lt-LT"/>
        </w:rPr>
        <w:t>d. Nr.</w:t>
      </w:r>
      <w:r w:rsidR="00A14239">
        <w:rPr>
          <w:lang w:val="lt-LT"/>
        </w:rPr>
        <w:t xml:space="preserve"> </w:t>
      </w:r>
      <w:r w:rsidR="00CB0235" w:rsidRPr="00490166">
        <w:rPr>
          <w:lang w:val="lt-LT"/>
        </w:rPr>
        <w:t>TS-</w:t>
      </w:r>
    </w:p>
    <w:p w:rsidR="00CB0235" w:rsidRPr="00490166" w:rsidRDefault="00CB0235" w:rsidP="008F027D">
      <w:pPr>
        <w:jc w:val="center"/>
        <w:rPr>
          <w:lang w:val="lt-LT"/>
        </w:rPr>
      </w:pPr>
      <w:r w:rsidRPr="00490166">
        <w:rPr>
          <w:lang w:val="lt-LT"/>
        </w:rPr>
        <w:t>Rokiškis</w:t>
      </w:r>
    </w:p>
    <w:p w:rsidR="00CB0235" w:rsidRPr="00490166" w:rsidRDefault="00CB0235" w:rsidP="00CB0235">
      <w:pPr>
        <w:jc w:val="center"/>
        <w:rPr>
          <w:lang w:val="lt-LT"/>
        </w:rPr>
      </w:pPr>
    </w:p>
    <w:p w:rsidR="008F027D" w:rsidRPr="00490166" w:rsidRDefault="008F027D" w:rsidP="00CB0235">
      <w:pPr>
        <w:jc w:val="center"/>
        <w:rPr>
          <w:lang w:val="lt-LT"/>
        </w:rPr>
      </w:pPr>
    </w:p>
    <w:p w:rsidR="008F027D" w:rsidRPr="00490166" w:rsidRDefault="00317137" w:rsidP="00317137">
      <w:pPr>
        <w:tabs>
          <w:tab w:val="left" w:pos="684"/>
        </w:tabs>
        <w:spacing w:line="276" w:lineRule="auto"/>
        <w:ind w:firstLine="855"/>
        <w:jc w:val="both"/>
        <w:rPr>
          <w:lang w:val="lt-LT"/>
        </w:rPr>
      </w:pPr>
      <w:r w:rsidRPr="00490166">
        <w:rPr>
          <w:lang w:val="lt-LT"/>
        </w:rPr>
        <w:t xml:space="preserve">Vadovaudamasi Lietuvos Respublikos vietos savivaldos įstatymo 16 straipsnio 2 dalies 37 punktu, 18 straipsnio 1 dalimi ir atsižvelgdama į akcinės bendrovės Rokiškio butų ūkio  2020 m. sausio 14 d. prašymą Nr. 3 „Dėl pirties paslaugos kainos“, Rokiškio rajono savivaldybės taryba </w:t>
      </w:r>
    </w:p>
    <w:p w:rsidR="00CB0235" w:rsidRPr="00490166" w:rsidRDefault="00CB0235" w:rsidP="008F027D">
      <w:pPr>
        <w:tabs>
          <w:tab w:val="left" w:pos="684"/>
        </w:tabs>
        <w:spacing w:line="276" w:lineRule="auto"/>
        <w:jc w:val="both"/>
        <w:rPr>
          <w:spacing w:val="60"/>
          <w:lang w:val="lt-LT"/>
        </w:rPr>
      </w:pPr>
      <w:r w:rsidRPr="00490166">
        <w:rPr>
          <w:lang w:val="lt-LT"/>
        </w:rPr>
        <w:t>n u s p r e n d ž i a:</w:t>
      </w:r>
    </w:p>
    <w:p w:rsidR="00CB0235" w:rsidRPr="00490166" w:rsidRDefault="00CB0235" w:rsidP="00CB0235">
      <w:pPr>
        <w:jc w:val="both"/>
        <w:rPr>
          <w:lang w:val="lt-LT"/>
        </w:rPr>
      </w:pPr>
      <w:r w:rsidRPr="00490166">
        <w:rPr>
          <w:lang w:val="lt-LT"/>
        </w:rPr>
        <w:tab/>
        <w:t>1.</w:t>
      </w:r>
      <w:r w:rsidR="00CF0499" w:rsidRPr="00490166">
        <w:rPr>
          <w:lang w:val="lt-LT"/>
        </w:rPr>
        <w:t xml:space="preserve"> </w:t>
      </w:r>
      <w:r w:rsidRPr="00490166">
        <w:rPr>
          <w:lang w:val="lt-LT"/>
        </w:rPr>
        <w:t xml:space="preserve">Nustatyti </w:t>
      </w:r>
      <w:r w:rsidR="00317137" w:rsidRPr="00490166">
        <w:rPr>
          <w:lang w:val="lt-LT"/>
        </w:rPr>
        <w:t>AB „Rokiškio komunalininkas“ teikiamų</w:t>
      </w:r>
      <w:r w:rsidRPr="00490166">
        <w:rPr>
          <w:lang w:val="lt-LT"/>
        </w:rPr>
        <w:t xml:space="preserve"> pirties pasl</w:t>
      </w:r>
      <w:r w:rsidR="0091652E" w:rsidRPr="00490166">
        <w:rPr>
          <w:lang w:val="lt-LT"/>
        </w:rPr>
        <w:t>augų įkainį vienam žmogui</w:t>
      </w:r>
      <w:r w:rsidR="004072DE" w:rsidRPr="00490166">
        <w:rPr>
          <w:lang w:val="lt-LT"/>
        </w:rPr>
        <w:t xml:space="preserve"> vienai valandai</w:t>
      </w:r>
      <w:r w:rsidR="0091652E" w:rsidRPr="00490166">
        <w:rPr>
          <w:lang w:val="lt-LT"/>
        </w:rPr>
        <w:t xml:space="preserve"> </w:t>
      </w:r>
      <w:r w:rsidR="00C321BF" w:rsidRPr="00490166">
        <w:rPr>
          <w:lang w:val="lt-LT"/>
        </w:rPr>
        <w:t>–</w:t>
      </w:r>
      <w:r w:rsidRPr="00490166">
        <w:rPr>
          <w:lang w:val="lt-LT"/>
        </w:rPr>
        <w:t xml:space="preserve"> </w:t>
      </w:r>
      <w:r w:rsidR="00317137" w:rsidRPr="00490166">
        <w:rPr>
          <w:lang w:val="lt-LT"/>
        </w:rPr>
        <w:t>6,95</w:t>
      </w:r>
      <w:r w:rsidR="00A750BF" w:rsidRPr="00490166">
        <w:rPr>
          <w:lang w:val="lt-LT"/>
        </w:rPr>
        <w:t xml:space="preserve"> Eur</w:t>
      </w:r>
      <w:r w:rsidR="004072DE" w:rsidRPr="00490166">
        <w:rPr>
          <w:lang w:val="lt-LT"/>
        </w:rPr>
        <w:t xml:space="preserve"> be PVM</w:t>
      </w:r>
      <w:r w:rsidR="00C321BF" w:rsidRPr="00490166">
        <w:rPr>
          <w:lang w:val="lt-LT"/>
        </w:rPr>
        <w:t>.</w:t>
      </w:r>
    </w:p>
    <w:p w:rsidR="00317137" w:rsidRPr="00490166" w:rsidRDefault="00184057" w:rsidP="00CB0235">
      <w:pPr>
        <w:jc w:val="both"/>
        <w:rPr>
          <w:lang w:val="lt-LT"/>
        </w:rPr>
      </w:pPr>
      <w:r w:rsidRPr="00490166">
        <w:rPr>
          <w:lang w:val="lt-LT"/>
        </w:rPr>
        <w:tab/>
        <w:t>2.</w:t>
      </w:r>
      <w:r w:rsidR="00CF0499" w:rsidRPr="00490166">
        <w:rPr>
          <w:lang w:val="lt-LT"/>
        </w:rPr>
        <w:t xml:space="preserve"> </w:t>
      </w:r>
      <w:r w:rsidR="00317137" w:rsidRPr="00490166">
        <w:rPr>
          <w:lang w:val="lt-LT"/>
        </w:rPr>
        <w:t xml:space="preserve">Leisti </w:t>
      </w:r>
      <w:r w:rsidR="00B56C7D" w:rsidRPr="00490166">
        <w:rPr>
          <w:lang w:val="lt-LT"/>
        </w:rPr>
        <w:t xml:space="preserve">nemokamai </w:t>
      </w:r>
      <w:r w:rsidR="00AE4C48" w:rsidRPr="00490166">
        <w:rPr>
          <w:lang w:val="lt-LT"/>
        </w:rPr>
        <w:t xml:space="preserve">naudotis </w:t>
      </w:r>
      <w:r w:rsidR="00317137" w:rsidRPr="00490166">
        <w:rPr>
          <w:lang w:val="lt-LT"/>
        </w:rPr>
        <w:t>AB „Rokiškio komunalininkas“ pirt</w:t>
      </w:r>
      <w:r w:rsidR="00AE4C48" w:rsidRPr="00490166">
        <w:rPr>
          <w:lang w:val="lt-LT"/>
        </w:rPr>
        <w:t>ies paslaugomis</w:t>
      </w:r>
      <w:r w:rsidR="00B56C7D" w:rsidRPr="00490166">
        <w:rPr>
          <w:lang w:val="lt-LT"/>
        </w:rPr>
        <w:t xml:space="preserve"> neįgaliems asmenims, kuriems nustatytas 0</w:t>
      </w:r>
      <w:r w:rsidR="00F36F78" w:rsidRPr="00490166">
        <w:rPr>
          <w:lang w:val="lt-LT"/>
        </w:rPr>
        <w:t>–</w:t>
      </w:r>
      <w:r w:rsidR="00B56C7D" w:rsidRPr="00490166">
        <w:rPr>
          <w:lang w:val="lt-LT"/>
        </w:rPr>
        <w:t>25 procent</w:t>
      </w:r>
      <w:r w:rsidR="00F36F78" w:rsidRPr="00490166">
        <w:rPr>
          <w:lang w:val="lt-LT"/>
        </w:rPr>
        <w:t>ų</w:t>
      </w:r>
      <w:r w:rsidR="00B56C7D" w:rsidRPr="00490166">
        <w:rPr>
          <w:lang w:val="lt-LT"/>
        </w:rPr>
        <w:t xml:space="preserve"> darbingumo lygis</w:t>
      </w:r>
      <w:r w:rsidR="00317137" w:rsidRPr="00490166">
        <w:rPr>
          <w:lang w:val="lt-LT"/>
        </w:rPr>
        <w:t xml:space="preserve"> ir vaikams iki 10 metų amžiaus.</w:t>
      </w:r>
    </w:p>
    <w:p w:rsidR="003D65D3" w:rsidRPr="00490166" w:rsidRDefault="00317137" w:rsidP="00317137">
      <w:pPr>
        <w:ind w:firstLine="720"/>
        <w:jc w:val="both"/>
        <w:rPr>
          <w:lang w:val="lt-LT"/>
        </w:rPr>
      </w:pPr>
      <w:r w:rsidRPr="00490166">
        <w:rPr>
          <w:lang w:val="lt-LT"/>
        </w:rPr>
        <w:t>3. Kompensuoti AB „Rokiškio komunalininkas“ negautas lėšas už šio sprendimo 2 punkte nurodytiems asmenims teikiamas pirties paslaugas iš savivaldybės biudžeto</w:t>
      </w:r>
      <w:r w:rsidR="003D65D3" w:rsidRPr="00490166">
        <w:rPr>
          <w:lang w:val="lt-LT"/>
        </w:rPr>
        <w:t>.</w:t>
      </w:r>
    </w:p>
    <w:p w:rsidR="00317137" w:rsidRPr="00490166" w:rsidRDefault="00317137" w:rsidP="00317137">
      <w:pPr>
        <w:ind w:firstLine="720"/>
        <w:jc w:val="both"/>
        <w:rPr>
          <w:lang w:val="lt-LT"/>
        </w:rPr>
      </w:pPr>
      <w:r w:rsidRPr="00490166">
        <w:rPr>
          <w:lang w:val="lt-LT"/>
        </w:rPr>
        <w:t xml:space="preserve">4. Pripažinti netekusiu galios </w:t>
      </w:r>
      <w:r w:rsidR="00AE4C48" w:rsidRPr="00490166">
        <w:rPr>
          <w:lang w:val="lt-LT"/>
        </w:rPr>
        <w:t>Rokiškio rajono savivaldybės tarybos 2014 m. spalio 31 d. sprendimo Nr. TS-174 „Dėl mokesčio už pirties paslaugas  eurais nustatymo“ 1 ir 2 punktus.</w:t>
      </w:r>
    </w:p>
    <w:p w:rsidR="003D65D3" w:rsidRPr="00490166" w:rsidRDefault="00CF0499" w:rsidP="00CB0235">
      <w:pPr>
        <w:jc w:val="both"/>
        <w:rPr>
          <w:lang w:val="lt-LT"/>
        </w:rPr>
      </w:pPr>
      <w:r w:rsidRPr="00490166">
        <w:rPr>
          <w:lang w:val="lt-LT"/>
        </w:rPr>
        <w:tab/>
      </w:r>
      <w:r w:rsidR="00080A1B" w:rsidRPr="00490166">
        <w:rPr>
          <w:lang w:val="lt-LT"/>
        </w:rPr>
        <w:t>5</w:t>
      </w:r>
      <w:r w:rsidR="003D65D3" w:rsidRPr="00490166">
        <w:rPr>
          <w:lang w:val="lt-LT"/>
        </w:rPr>
        <w:t>.</w:t>
      </w:r>
      <w:r w:rsidRPr="00490166">
        <w:rPr>
          <w:lang w:val="lt-LT"/>
        </w:rPr>
        <w:t xml:space="preserve"> </w:t>
      </w:r>
      <w:r w:rsidR="003D65D3" w:rsidRPr="00490166">
        <w:rPr>
          <w:lang w:val="lt-LT"/>
        </w:rPr>
        <w:t>Spr</w:t>
      </w:r>
      <w:r w:rsidR="00A750BF" w:rsidRPr="00490166">
        <w:rPr>
          <w:lang w:val="lt-LT"/>
        </w:rPr>
        <w:t>endimą paskelbti savivaldybės interneto svetainėje</w:t>
      </w:r>
      <w:r w:rsidR="007265E6">
        <w:rPr>
          <w:lang w:val="lt-LT"/>
        </w:rPr>
        <w:t xml:space="preserve"> </w:t>
      </w:r>
      <w:hyperlink r:id="rId8" w:history="1">
        <w:r w:rsidR="007265E6" w:rsidRPr="00E65CF8">
          <w:rPr>
            <w:rStyle w:val="Hipersaitas"/>
            <w:lang w:val="lt-LT"/>
          </w:rPr>
          <w:t>www.rokiškis.lt</w:t>
        </w:r>
      </w:hyperlink>
      <w:r w:rsidR="007265E6">
        <w:rPr>
          <w:lang w:val="lt-LT"/>
        </w:rPr>
        <w:t xml:space="preserve"> .</w:t>
      </w:r>
      <w:bookmarkStart w:id="0" w:name="_GoBack"/>
      <w:bookmarkEnd w:id="0"/>
    </w:p>
    <w:p w:rsidR="00AE4C48" w:rsidRPr="00490166" w:rsidRDefault="00AE4C48" w:rsidP="00AE4C48">
      <w:pPr>
        <w:ind w:right="-115" w:firstLine="720"/>
        <w:jc w:val="both"/>
        <w:rPr>
          <w:lang w:val="lt-LT"/>
        </w:rPr>
      </w:pPr>
      <w:r w:rsidRPr="00490166">
        <w:rPr>
          <w:lang w:val="lt-LT"/>
        </w:rPr>
        <w:t>Šis sprendimas per vieną mėnesį gali būti skundžiamas Lietuvos administracinių ginčų komisijos Panevėžio apygardos skyriui Lietuvos Respublikos ikiteisminio administracinių ginčų nagrinėjimo tvarkos įstatymo nustatyta tvarka, Regionų apygardos administracinio teismo Panevėžio rūmams (Respublikos g. 62, Panevėžys) Lietuvos Respublikos administracinių bylų teisenos įstatymo nustatyta tvarka.</w:t>
      </w:r>
    </w:p>
    <w:p w:rsidR="003D65D3" w:rsidRPr="00490166" w:rsidRDefault="003D65D3" w:rsidP="00CB0235">
      <w:pPr>
        <w:jc w:val="both"/>
        <w:rPr>
          <w:lang w:val="lt-LT"/>
        </w:rPr>
      </w:pPr>
    </w:p>
    <w:p w:rsidR="003D65D3" w:rsidRPr="00490166" w:rsidRDefault="003D65D3" w:rsidP="00CB0235">
      <w:pPr>
        <w:jc w:val="both"/>
        <w:rPr>
          <w:lang w:val="lt-LT"/>
        </w:rPr>
      </w:pPr>
    </w:p>
    <w:p w:rsidR="003D65D3" w:rsidRPr="00490166" w:rsidRDefault="003D65D3" w:rsidP="00CB0235">
      <w:pPr>
        <w:jc w:val="both"/>
        <w:rPr>
          <w:lang w:val="lt-LT"/>
        </w:rPr>
      </w:pPr>
    </w:p>
    <w:p w:rsidR="008F027D" w:rsidRPr="00490166" w:rsidRDefault="008F027D" w:rsidP="00CB0235">
      <w:pPr>
        <w:jc w:val="both"/>
        <w:rPr>
          <w:lang w:val="lt-LT"/>
        </w:rPr>
      </w:pPr>
    </w:p>
    <w:p w:rsidR="003D65D3" w:rsidRPr="00490166" w:rsidRDefault="003D65D3" w:rsidP="00CB0235">
      <w:pPr>
        <w:jc w:val="both"/>
        <w:rPr>
          <w:lang w:val="lt-LT"/>
        </w:rPr>
      </w:pPr>
      <w:r w:rsidRPr="00490166">
        <w:rPr>
          <w:lang w:val="lt-LT"/>
        </w:rPr>
        <w:t>Savivaldy</w:t>
      </w:r>
      <w:r w:rsidR="00EC538D" w:rsidRPr="00490166">
        <w:rPr>
          <w:lang w:val="lt-LT"/>
        </w:rPr>
        <w:t xml:space="preserve">bės meras </w:t>
      </w:r>
      <w:r w:rsidR="00EC538D" w:rsidRPr="00490166">
        <w:rPr>
          <w:lang w:val="lt-LT"/>
        </w:rPr>
        <w:tab/>
      </w:r>
      <w:r w:rsidR="00EC538D" w:rsidRPr="00490166">
        <w:rPr>
          <w:lang w:val="lt-LT"/>
        </w:rPr>
        <w:tab/>
      </w:r>
      <w:r w:rsidR="00EC538D" w:rsidRPr="00490166">
        <w:rPr>
          <w:lang w:val="lt-LT"/>
        </w:rPr>
        <w:tab/>
      </w:r>
      <w:r w:rsidR="00EC538D" w:rsidRPr="00490166">
        <w:rPr>
          <w:lang w:val="lt-LT"/>
        </w:rPr>
        <w:tab/>
      </w:r>
      <w:r w:rsidR="00EC538D" w:rsidRPr="00490166">
        <w:rPr>
          <w:lang w:val="lt-LT"/>
        </w:rPr>
        <w:tab/>
      </w:r>
      <w:r w:rsidR="00EC538D" w:rsidRPr="00490166">
        <w:rPr>
          <w:lang w:val="lt-LT"/>
        </w:rPr>
        <w:tab/>
      </w:r>
      <w:r w:rsidR="005138C1" w:rsidRPr="00490166">
        <w:rPr>
          <w:lang w:val="lt-LT"/>
        </w:rPr>
        <w:tab/>
      </w:r>
      <w:r w:rsidR="005138C1" w:rsidRPr="00490166">
        <w:rPr>
          <w:lang w:val="lt-LT"/>
        </w:rPr>
        <w:tab/>
        <w:t>Ramūnas Godeliauskas</w:t>
      </w:r>
    </w:p>
    <w:p w:rsidR="003D65D3" w:rsidRPr="00490166" w:rsidRDefault="003D65D3" w:rsidP="00CB0235">
      <w:pPr>
        <w:jc w:val="both"/>
        <w:rPr>
          <w:lang w:val="lt-LT"/>
        </w:rPr>
      </w:pPr>
      <w:r w:rsidRPr="00490166">
        <w:rPr>
          <w:lang w:val="lt-LT"/>
        </w:rPr>
        <w:tab/>
      </w:r>
      <w:r w:rsidRPr="00490166">
        <w:rPr>
          <w:lang w:val="lt-LT"/>
        </w:rPr>
        <w:tab/>
      </w:r>
    </w:p>
    <w:p w:rsidR="005138C1" w:rsidRPr="00490166" w:rsidRDefault="005138C1" w:rsidP="00CB0235">
      <w:pPr>
        <w:jc w:val="both"/>
        <w:rPr>
          <w:lang w:val="lt-LT"/>
        </w:rPr>
      </w:pPr>
    </w:p>
    <w:p w:rsidR="005138C1" w:rsidRPr="00490166" w:rsidRDefault="005138C1" w:rsidP="00CB0235">
      <w:pPr>
        <w:jc w:val="both"/>
        <w:rPr>
          <w:lang w:val="lt-LT"/>
        </w:rPr>
      </w:pPr>
    </w:p>
    <w:p w:rsidR="005138C1" w:rsidRPr="00490166" w:rsidRDefault="005138C1" w:rsidP="00CB0235">
      <w:pPr>
        <w:jc w:val="both"/>
        <w:rPr>
          <w:lang w:val="lt-LT"/>
        </w:rPr>
      </w:pPr>
    </w:p>
    <w:p w:rsidR="005138C1" w:rsidRPr="00490166" w:rsidRDefault="005138C1" w:rsidP="00CB0235">
      <w:pPr>
        <w:jc w:val="both"/>
        <w:rPr>
          <w:lang w:val="lt-LT"/>
        </w:rPr>
      </w:pPr>
    </w:p>
    <w:p w:rsidR="005138C1" w:rsidRPr="00490166" w:rsidRDefault="005138C1" w:rsidP="00CB0235">
      <w:pPr>
        <w:jc w:val="both"/>
        <w:rPr>
          <w:lang w:val="lt-LT"/>
        </w:rPr>
      </w:pPr>
    </w:p>
    <w:p w:rsidR="005138C1" w:rsidRPr="00490166" w:rsidRDefault="005138C1" w:rsidP="00CB0235">
      <w:pPr>
        <w:jc w:val="both"/>
        <w:rPr>
          <w:lang w:val="lt-LT"/>
        </w:rPr>
      </w:pPr>
    </w:p>
    <w:p w:rsidR="005138C1" w:rsidRPr="00490166" w:rsidRDefault="005138C1" w:rsidP="00CB0235">
      <w:pPr>
        <w:jc w:val="both"/>
        <w:rPr>
          <w:lang w:val="lt-LT"/>
        </w:rPr>
      </w:pPr>
    </w:p>
    <w:p w:rsidR="005138C1" w:rsidRPr="00490166" w:rsidRDefault="005138C1" w:rsidP="00CB0235">
      <w:pPr>
        <w:jc w:val="both"/>
        <w:rPr>
          <w:lang w:val="lt-LT"/>
        </w:rPr>
      </w:pPr>
    </w:p>
    <w:p w:rsidR="00020F32" w:rsidRPr="00490166" w:rsidRDefault="00020F32" w:rsidP="00CB0235">
      <w:pPr>
        <w:jc w:val="both"/>
        <w:rPr>
          <w:lang w:val="lt-LT"/>
        </w:rPr>
      </w:pPr>
    </w:p>
    <w:p w:rsidR="00020F32" w:rsidRPr="00490166" w:rsidRDefault="005138C1" w:rsidP="00020F32">
      <w:pPr>
        <w:jc w:val="both"/>
        <w:rPr>
          <w:lang w:val="lt-LT"/>
        </w:rPr>
      </w:pPr>
      <w:r w:rsidRPr="00490166">
        <w:rPr>
          <w:lang w:val="lt-LT"/>
        </w:rPr>
        <w:t>Violeta Bieliūnaitė-Vanagienė</w:t>
      </w:r>
    </w:p>
    <w:p w:rsidR="00CA5A8F" w:rsidRPr="00490166" w:rsidRDefault="00CA5A8F" w:rsidP="00020F32">
      <w:pPr>
        <w:jc w:val="both"/>
        <w:rPr>
          <w:lang w:val="lt-LT"/>
        </w:rPr>
      </w:pPr>
      <w:r w:rsidRPr="00490166">
        <w:rPr>
          <w:lang w:val="lt-LT"/>
        </w:rPr>
        <w:lastRenderedPageBreak/>
        <w:t>Rokiškio rajono savivaldybės tarybai</w:t>
      </w:r>
    </w:p>
    <w:p w:rsidR="00CA5A8F" w:rsidRPr="00490166" w:rsidRDefault="00CA5A8F" w:rsidP="00CA5A8F">
      <w:pPr>
        <w:rPr>
          <w:lang w:val="lt-LT"/>
        </w:rPr>
      </w:pPr>
    </w:p>
    <w:p w:rsidR="00CA5A8F" w:rsidRPr="00490166" w:rsidRDefault="00CA5A8F" w:rsidP="00CA5A8F">
      <w:pPr>
        <w:jc w:val="center"/>
        <w:rPr>
          <w:b/>
          <w:lang w:val="lt-LT"/>
        </w:rPr>
      </w:pPr>
      <w:r w:rsidRPr="00490166">
        <w:rPr>
          <w:b/>
          <w:lang w:val="lt-LT"/>
        </w:rPr>
        <w:t>S</w:t>
      </w:r>
      <w:r w:rsidR="00283741" w:rsidRPr="00490166">
        <w:rPr>
          <w:b/>
          <w:lang w:val="lt-LT"/>
        </w:rPr>
        <w:t>PRENDIMO</w:t>
      </w:r>
      <w:r w:rsidRPr="00490166">
        <w:rPr>
          <w:b/>
          <w:lang w:val="lt-LT"/>
        </w:rPr>
        <w:t xml:space="preserve"> PROJEKTO</w:t>
      </w:r>
      <w:r w:rsidR="00283741" w:rsidRPr="00490166">
        <w:rPr>
          <w:b/>
          <w:lang w:val="lt-LT"/>
        </w:rPr>
        <w:t xml:space="preserve"> „DĖL  MOKESČIO UŽ PIRTIES PASLAUGAS NUSTATYMO“</w:t>
      </w:r>
      <w:r w:rsidRPr="00490166">
        <w:rPr>
          <w:b/>
          <w:lang w:val="lt-LT"/>
        </w:rPr>
        <w:t xml:space="preserve"> AIŠKINAMASIS RAŠTAS</w:t>
      </w:r>
    </w:p>
    <w:p w:rsidR="00283741" w:rsidRPr="00490166" w:rsidRDefault="00283741" w:rsidP="00223340">
      <w:pPr>
        <w:jc w:val="center"/>
        <w:rPr>
          <w:b/>
          <w:lang w:val="lt-LT"/>
        </w:rPr>
      </w:pPr>
    </w:p>
    <w:p w:rsidR="005138C1" w:rsidRPr="00490166" w:rsidRDefault="005138C1" w:rsidP="00223340">
      <w:pPr>
        <w:jc w:val="center"/>
        <w:rPr>
          <w:lang w:val="lt-LT"/>
        </w:rPr>
      </w:pPr>
      <w:r w:rsidRPr="00490166">
        <w:rPr>
          <w:lang w:val="lt-LT"/>
        </w:rPr>
        <w:t>2020-03-10</w:t>
      </w:r>
    </w:p>
    <w:p w:rsidR="005138C1" w:rsidRPr="00490166" w:rsidRDefault="005138C1" w:rsidP="00223340">
      <w:pPr>
        <w:jc w:val="center"/>
        <w:rPr>
          <w:lang w:val="lt-LT"/>
        </w:rPr>
      </w:pPr>
      <w:r w:rsidRPr="00490166">
        <w:rPr>
          <w:lang w:val="lt-LT"/>
        </w:rPr>
        <w:t>Rokiškis</w:t>
      </w:r>
    </w:p>
    <w:p w:rsidR="00CF0499" w:rsidRPr="00490166" w:rsidRDefault="00CF0499" w:rsidP="00184897">
      <w:pPr>
        <w:jc w:val="center"/>
        <w:rPr>
          <w:lang w:val="lt-LT"/>
        </w:rPr>
      </w:pPr>
    </w:p>
    <w:p w:rsidR="005E6F59" w:rsidRPr="00490166" w:rsidRDefault="005E6F59" w:rsidP="005E6F59">
      <w:pPr>
        <w:ind w:firstLine="720"/>
        <w:jc w:val="both"/>
        <w:rPr>
          <w:b/>
          <w:lang w:val="lt-LT"/>
        </w:rPr>
      </w:pPr>
      <w:r w:rsidRPr="00490166">
        <w:rPr>
          <w:b/>
          <w:lang w:val="lt-LT"/>
        </w:rPr>
        <w:t xml:space="preserve">Parengto sprendimo projekto tikslai ir uždaviniai. </w:t>
      </w:r>
    </w:p>
    <w:p w:rsidR="005E6F59" w:rsidRPr="00490166" w:rsidRDefault="00613AB5" w:rsidP="005E6F59">
      <w:pPr>
        <w:ind w:firstLine="720"/>
        <w:jc w:val="both"/>
        <w:rPr>
          <w:lang w:val="lt-LT"/>
        </w:rPr>
      </w:pPr>
      <w:r w:rsidRPr="00490166">
        <w:rPr>
          <w:lang w:val="lt-LT"/>
        </w:rPr>
        <w:t>Nustatyti Rokiškio rajono savivaldybės valdomos bendrovės teikiamų pirties paslaugų įkainius.</w:t>
      </w:r>
    </w:p>
    <w:p w:rsidR="005E6F59" w:rsidRPr="00490166" w:rsidRDefault="005E6F59" w:rsidP="005E6F59">
      <w:pPr>
        <w:ind w:firstLine="720"/>
        <w:jc w:val="both"/>
        <w:rPr>
          <w:lang w:val="lt-LT"/>
        </w:rPr>
      </w:pPr>
      <w:r w:rsidRPr="00490166">
        <w:rPr>
          <w:b/>
          <w:bCs/>
          <w:lang w:val="lt-LT"/>
        </w:rPr>
        <w:t>Šiuo metu esantis teisinis reglamentavimas.</w:t>
      </w:r>
      <w:r w:rsidRPr="00490166">
        <w:rPr>
          <w:lang w:val="lt-LT"/>
        </w:rPr>
        <w:t xml:space="preserve"> </w:t>
      </w:r>
    </w:p>
    <w:p w:rsidR="00613AB5" w:rsidRPr="00490166" w:rsidRDefault="00613AB5" w:rsidP="005E6F59">
      <w:pPr>
        <w:ind w:firstLine="720"/>
        <w:jc w:val="both"/>
        <w:rPr>
          <w:lang w:val="lt-LT"/>
        </w:rPr>
      </w:pPr>
      <w:r w:rsidRPr="00490166">
        <w:rPr>
          <w:lang w:val="lt-LT"/>
        </w:rPr>
        <w:t>Lietuvos Respublikos vietos savivaldos įstatymas</w:t>
      </w:r>
    </w:p>
    <w:p w:rsidR="005E6F59" w:rsidRPr="00490166" w:rsidRDefault="005E6F59" w:rsidP="005E6F59">
      <w:pPr>
        <w:pStyle w:val="Antrats"/>
        <w:tabs>
          <w:tab w:val="clear" w:pos="4153"/>
          <w:tab w:val="clear" w:pos="8306"/>
          <w:tab w:val="right" w:pos="709"/>
        </w:tabs>
        <w:jc w:val="both"/>
        <w:rPr>
          <w:sz w:val="24"/>
          <w:szCs w:val="24"/>
        </w:rPr>
      </w:pPr>
      <w:r w:rsidRPr="00490166">
        <w:rPr>
          <w:b/>
          <w:bCs/>
          <w:sz w:val="24"/>
          <w:szCs w:val="24"/>
        </w:rPr>
        <w:tab/>
      </w:r>
      <w:r w:rsidRPr="00490166">
        <w:rPr>
          <w:b/>
          <w:bCs/>
          <w:sz w:val="24"/>
          <w:szCs w:val="24"/>
        </w:rPr>
        <w:tab/>
        <w:t>Sprendimo projekto esmė.</w:t>
      </w:r>
      <w:r w:rsidRPr="00490166">
        <w:rPr>
          <w:sz w:val="24"/>
          <w:szCs w:val="24"/>
        </w:rPr>
        <w:t xml:space="preserve"> </w:t>
      </w:r>
    </w:p>
    <w:p w:rsidR="00613AB5" w:rsidRPr="00490166" w:rsidRDefault="00613AB5" w:rsidP="00613AB5">
      <w:pPr>
        <w:pStyle w:val="Antrats"/>
        <w:tabs>
          <w:tab w:val="clear" w:pos="4153"/>
          <w:tab w:val="clear" w:pos="8306"/>
        </w:tabs>
        <w:jc w:val="both"/>
        <w:rPr>
          <w:color w:val="000000"/>
          <w:sz w:val="24"/>
          <w:szCs w:val="24"/>
        </w:rPr>
      </w:pPr>
      <w:r w:rsidRPr="00490166">
        <w:rPr>
          <w:sz w:val="24"/>
          <w:szCs w:val="24"/>
        </w:rPr>
        <w:tab/>
        <w:t>Vadovaujantis LR Vietos savivaldos įstatymo 16 straipsnio 2 dalies 37 punktu, savivaldybės taryba nustato</w:t>
      </w:r>
      <w:r w:rsidRPr="00490166">
        <w:rPr>
          <w:color w:val="000000"/>
          <w:sz w:val="24"/>
          <w:szCs w:val="24"/>
        </w:rPr>
        <w:t>  savivaldybės valdomų įmonių teikiamų paslaugų kainas. Rokiškio rajono savivaldybei priklauso 87,4 proc. AB „Rokiškio komunalininkas“ akcijų.</w:t>
      </w:r>
    </w:p>
    <w:p w:rsidR="00613AB5" w:rsidRPr="00490166" w:rsidRDefault="00613AB5" w:rsidP="00613AB5">
      <w:pPr>
        <w:pStyle w:val="Antrats"/>
        <w:tabs>
          <w:tab w:val="clear" w:pos="4153"/>
          <w:tab w:val="clear" w:pos="8306"/>
        </w:tabs>
        <w:jc w:val="both"/>
        <w:rPr>
          <w:sz w:val="24"/>
          <w:szCs w:val="24"/>
        </w:rPr>
      </w:pPr>
      <w:r w:rsidRPr="00490166">
        <w:rPr>
          <w:sz w:val="24"/>
          <w:szCs w:val="24"/>
        </w:rPr>
        <w:tab/>
        <w:t xml:space="preserve">Rokiškio pirties, kuri priklauso AB „Rokiškio komunalininkas“ paslaugų įkainiai buvo nustatyti Rokiškio rajono savivaldybės tarybos 2008 m. gruodžio 5 d. sprendimu Nr. TS-12.200, </w:t>
      </w:r>
      <w:r w:rsidR="00106F4D" w:rsidRPr="00490166">
        <w:rPr>
          <w:sz w:val="24"/>
          <w:szCs w:val="24"/>
        </w:rPr>
        <w:t xml:space="preserve">Rokiškio rajono savivaldybės tarybos 2013 m. gegužės 31 d. sprendimu Nr. TS-7.139 „Dėl Rokiškio rajono savivaldybės tarybos 2008 m. gruodžio 5 d. sprendimo Nr. TS-12.200 „Dėl mokesčio nustatymo už pirties paslaugas“ pakeitimo“ buvo nuspręsta sumažinti lėšas iš savivaldybės biudžeto, </w:t>
      </w:r>
      <w:r w:rsidRPr="00490166">
        <w:rPr>
          <w:sz w:val="24"/>
          <w:szCs w:val="24"/>
        </w:rPr>
        <w:t xml:space="preserve">o </w:t>
      </w:r>
      <w:r w:rsidR="00106F4D" w:rsidRPr="00490166">
        <w:rPr>
          <w:sz w:val="24"/>
          <w:szCs w:val="24"/>
        </w:rPr>
        <w:t>vadovaujantis L</w:t>
      </w:r>
      <w:r w:rsidR="00106F4D" w:rsidRPr="00490166">
        <w:rPr>
          <w:bCs/>
          <w:sz w:val="24"/>
          <w:szCs w:val="24"/>
        </w:rPr>
        <w:t>ietuvos Respublikos euro įvedimo Lietuvos Respublikoje įstatymu</w:t>
      </w:r>
      <w:r w:rsidR="00106F4D" w:rsidRPr="00490166">
        <w:rPr>
          <w:sz w:val="24"/>
          <w:szCs w:val="24"/>
        </w:rPr>
        <w:t xml:space="preserve"> </w:t>
      </w:r>
      <w:r w:rsidRPr="00490166">
        <w:rPr>
          <w:sz w:val="24"/>
          <w:szCs w:val="24"/>
        </w:rPr>
        <w:t>2014 m. spalio 31 d. sprendimu Nr. TS-174</w:t>
      </w:r>
      <w:r w:rsidR="00106F4D" w:rsidRPr="00490166">
        <w:rPr>
          <w:sz w:val="24"/>
          <w:szCs w:val="24"/>
        </w:rPr>
        <w:t xml:space="preserve"> pirties įkainiai </w:t>
      </w:r>
      <w:r w:rsidRPr="00490166">
        <w:rPr>
          <w:sz w:val="24"/>
          <w:szCs w:val="24"/>
        </w:rPr>
        <w:t xml:space="preserve"> perskaičiuoti eurais.</w:t>
      </w:r>
    </w:p>
    <w:p w:rsidR="00613AB5" w:rsidRPr="00490166" w:rsidRDefault="00613AB5" w:rsidP="00106F4D">
      <w:pPr>
        <w:jc w:val="both"/>
        <w:rPr>
          <w:lang w:val="lt-LT"/>
        </w:rPr>
      </w:pPr>
      <w:r w:rsidRPr="00490166">
        <w:rPr>
          <w:lang w:val="lt-LT"/>
        </w:rPr>
        <w:tab/>
        <w:t xml:space="preserve">Šiuo metu </w:t>
      </w:r>
      <w:r w:rsidR="00106F4D" w:rsidRPr="00490166">
        <w:rPr>
          <w:lang w:val="lt-LT"/>
        </w:rPr>
        <w:t>patvirtintas pirties paslaugų įkainis</w:t>
      </w:r>
      <w:r w:rsidRPr="00490166">
        <w:rPr>
          <w:lang w:val="lt-LT"/>
        </w:rPr>
        <w:t xml:space="preserve"> </w:t>
      </w:r>
      <w:r w:rsidR="00106F4D" w:rsidRPr="00490166">
        <w:rPr>
          <w:lang w:val="lt-LT"/>
        </w:rPr>
        <w:t>vienam žmogui vienai valandai – 3,19 Eur be PVM., kuris savivaldybės biudžeto sąskaita sumažintas iki 0,87 Eur su PVM – vaikams iki 10 metų; ir iki 2,32 Eur su PVM – kitiems asmenims. Pirtyje nemokamai leista praustis neįgaliems asmenims, kuriems nustatytas 0–25 procentų darbingumo lygis.</w:t>
      </w:r>
    </w:p>
    <w:p w:rsidR="00E84B18" w:rsidRPr="00490166" w:rsidRDefault="00E84B18" w:rsidP="00106F4D">
      <w:pPr>
        <w:jc w:val="both"/>
        <w:rPr>
          <w:lang w:val="lt-LT"/>
        </w:rPr>
      </w:pPr>
      <w:r w:rsidRPr="00490166">
        <w:rPr>
          <w:lang w:val="lt-LT"/>
        </w:rPr>
        <w:tab/>
        <w:t xml:space="preserve">AB „Rokiškio komunalininkas“ pirties paslaugų veikla nuostolinga, 2019 m. šios veiklos nuostolis neaudituotais duomenimis sudaro </w:t>
      </w:r>
      <w:r w:rsidR="00A77896" w:rsidRPr="00490166">
        <w:rPr>
          <w:lang w:val="lt-LT"/>
        </w:rPr>
        <w:t xml:space="preserve">9630 </w:t>
      </w:r>
      <w:r w:rsidRPr="00490166">
        <w:rPr>
          <w:lang w:val="lt-LT"/>
        </w:rPr>
        <w:t>Eur.</w:t>
      </w:r>
    </w:p>
    <w:p w:rsidR="00106F4D" w:rsidRPr="00490166" w:rsidRDefault="00106F4D" w:rsidP="00106F4D">
      <w:pPr>
        <w:jc w:val="both"/>
        <w:rPr>
          <w:lang w:val="lt-LT"/>
        </w:rPr>
      </w:pPr>
      <w:r w:rsidRPr="00490166">
        <w:rPr>
          <w:lang w:val="lt-LT"/>
        </w:rPr>
        <w:tab/>
        <w:t>Atsižvelgiant į AB „Rokiškio komunalininkas“ pateiktus duomenis bei ekonominius paskaičiavimus</w:t>
      </w:r>
      <w:r w:rsidR="00E84B18" w:rsidRPr="00490166">
        <w:rPr>
          <w:lang w:val="lt-LT"/>
        </w:rPr>
        <w:t xml:space="preserve"> (pridedama)</w:t>
      </w:r>
      <w:r w:rsidRPr="00490166">
        <w:rPr>
          <w:lang w:val="lt-LT"/>
        </w:rPr>
        <w:t xml:space="preserve">, siūloma nustatyti pirties paslaugų įkainį vienam žmogui vienai valandai – 6,95 Eur be PVM, panaikinti nustatytas lengvatas iš rajono savivaldybės biudžeto bei leisti nemokamai praustis asmenims, kuriems nustatytas </w:t>
      </w:r>
      <w:r w:rsidR="00E84B18" w:rsidRPr="00490166">
        <w:rPr>
          <w:lang w:val="lt-LT"/>
        </w:rPr>
        <w:t>0–25 procentų darbingumo lygis, bei vaikams iki 10 m. amžiaus.</w:t>
      </w:r>
    </w:p>
    <w:p w:rsidR="005E6F59" w:rsidRPr="00490166" w:rsidRDefault="005E6F59" w:rsidP="005E6F59">
      <w:pPr>
        <w:ind w:firstLine="720"/>
        <w:jc w:val="both"/>
        <w:rPr>
          <w:b/>
          <w:lang w:val="lt-LT"/>
        </w:rPr>
      </w:pPr>
      <w:r w:rsidRPr="00490166">
        <w:rPr>
          <w:b/>
          <w:lang w:val="lt-LT"/>
        </w:rPr>
        <w:t>Galimos pasekmės, priėmus siūlomą tarybos sprendimo projektą:</w:t>
      </w:r>
    </w:p>
    <w:p w:rsidR="005E6F59" w:rsidRPr="00490166" w:rsidRDefault="003852FF" w:rsidP="005E6F59">
      <w:pPr>
        <w:autoSpaceDE w:val="0"/>
        <w:autoSpaceDN w:val="0"/>
        <w:adjustRightInd w:val="0"/>
        <w:jc w:val="both"/>
        <w:rPr>
          <w:lang w:val="lt-LT"/>
        </w:rPr>
      </w:pPr>
      <w:r w:rsidRPr="00490166">
        <w:rPr>
          <w:b/>
          <w:lang w:val="lt-LT"/>
        </w:rPr>
        <w:tab/>
      </w:r>
      <w:r w:rsidR="005E6F59" w:rsidRPr="00490166">
        <w:rPr>
          <w:b/>
          <w:lang w:val="lt-LT"/>
        </w:rPr>
        <w:t>teigiamos</w:t>
      </w:r>
      <w:r w:rsidR="005E6F59" w:rsidRPr="00490166">
        <w:rPr>
          <w:lang w:val="lt-LT"/>
        </w:rPr>
        <w:t xml:space="preserve"> – </w:t>
      </w:r>
      <w:r w:rsidR="00E84B18" w:rsidRPr="00490166">
        <w:rPr>
          <w:lang w:val="lt-LT"/>
        </w:rPr>
        <w:t>savivaldybės valdomos bendrovės pirties paslaugų veikla nebus nuostolinga, savivaldybės gyventojai turės galimybę praustis viešojoje pirtyje</w:t>
      </w:r>
      <w:r w:rsidR="005E6F59" w:rsidRPr="00490166">
        <w:rPr>
          <w:lang w:val="lt-LT"/>
        </w:rPr>
        <w:t>;</w:t>
      </w:r>
    </w:p>
    <w:p w:rsidR="005E6F59" w:rsidRPr="00490166" w:rsidRDefault="003852FF" w:rsidP="005E6F59">
      <w:pPr>
        <w:pStyle w:val="Antrats"/>
        <w:tabs>
          <w:tab w:val="clear" w:pos="4153"/>
          <w:tab w:val="clear" w:pos="8306"/>
        </w:tabs>
        <w:jc w:val="both"/>
        <w:rPr>
          <w:sz w:val="24"/>
          <w:szCs w:val="24"/>
        </w:rPr>
      </w:pPr>
      <w:r w:rsidRPr="00490166">
        <w:rPr>
          <w:b/>
          <w:sz w:val="24"/>
          <w:szCs w:val="24"/>
        </w:rPr>
        <w:tab/>
      </w:r>
      <w:r w:rsidR="005E6F59" w:rsidRPr="00490166">
        <w:rPr>
          <w:b/>
          <w:sz w:val="24"/>
          <w:szCs w:val="24"/>
        </w:rPr>
        <w:t>neigiamos</w:t>
      </w:r>
      <w:r w:rsidR="005E6F59" w:rsidRPr="00490166">
        <w:rPr>
          <w:sz w:val="24"/>
          <w:szCs w:val="24"/>
        </w:rPr>
        <w:t xml:space="preserve"> – </w:t>
      </w:r>
      <w:r w:rsidR="00E84B18" w:rsidRPr="00490166">
        <w:rPr>
          <w:sz w:val="24"/>
          <w:szCs w:val="24"/>
        </w:rPr>
        <w:t>galimas gyventojų nepasitenkinimas dėl padidėjusių paslaugų įkainių.</w:t>
      </w:r>
    </w:p>
    <w:p w:rsidR="00E84B18" w:rsidRPr="00490166" w:rsidRDefault="00E84B18" w:rsidP="00E84B18">
      <w:pPr>
        <w:pStyle w:val="Antrats"/>
        <w:tabs>
          <w:tab w:val="clear" w:pos="4153"/>
          <w:tab w:val="clear" w:pos="8306"/>
        </w:tabs>
        <w:jc w:val="both"/>
        <w:rPr>
          <w:b/>
          <w:sz w:val="24"/>
          <w:szCs w:val="24"/>
        </w:rPr>
      </w:pPr>
      <w:r w:rsidRPr="00490166">
        <w:rPr>
          <w:b/>
          <w:sz w:val="24"/>
          <w:szCs w:val="24"/>
        </w:rPr>
        <w:tab/>
        <w:t xml:space="preserve">Kokia sprendimo nauda Rokiškio rajono gyventojams </w:t>
      </w:r>
    </w:p>
    <w:p w:rsidR="00E84B18" w:rsidRPr="00490166" w:rsidRDefault="00E84B18" w:rsidP="00E84B18">
      <w:pPr>
        <w:pStyle w:val="Antrats"/>
        <w:tabs>
          <w:tab w:val="clear" w:pos="4153"/>
          <w:tab w:val="clear" w:pos="8306"/>
        </w:tabs>
        <w:ind w:firstLine="720"/>
        <w:jc w:val="both"/>
        <w:rPr>
          <w:sz w:val="24"/>
          <w:szCs w:val="24"/>
        </w:rPr>
      </w:pPr>
      <w:r w:rsidRPr="00490166">
        <w:rPr>
          <w:sz w:val="24"/>
          <w:szCs w:val="24"/>
        </w:rPr>
        <w:t>Rajono gyventojams bus išlaikyta galimybė naudotis viešosios pirties paslaugomis atnaujintoje pirtyje.</w:t>
      </w:r>
    </w:p>
    <w:p w:rsidR="005E6F59" w:rsidRPr="00490166" w:rsidRDefault="005E6F59" w:rsidP="005E6F59">
      <w:pPr>
        <w:ind w:firstLine="720"/>
        <w:jc w:val="both"/>
        <w:rPr>
          <w:lang w:val="lt-LT"/>
        </w:rPr>
      </w:pPr>
      <w:r w:rsidRPr="00490166">
        <w:rPr>
          <w:b/>
          <w:bCs/>
          <w:lang w:val="lt-LT"/>
        </w:rPr>
        <w:t>Finansavimo šaltiniai ir lėšų poreikis</w:t>
      </w:r>
      <w:r w:rsidRPr="00490166">
        <w:rPr>
          <w:lang w:val="lt-LT"/>
        </w:rPr>
        <w:t>.</w:t>
      </w:r>
    </w:p>
    <w:p w:rsidR="00A77896" w:rsidRPr="00490166" w:rsidRDefault="00490166" w:rsidP="005E6F59">
      <w:pPr>
        <w:ind w:firstLine="720"/>
        <w:jc w:val="both"/>
        <w:rPr>
          <w:lang w:val="lt-LT"/>
        </w:rPr>
      </w:pPr>
      <w:r w:rsidRPr="00490166">
        <w:rPr>
          <w:lang w:val="lt-LT"/>
        </w:rPr>
        <w:t>Planuojama, kad s</w:t>
      </w:r>
      <w:r w:rsidR="005E6F59" w:rsidRPr="00490166">
        <w:rPr>
          <w:lang w:val="lt-LT"/>
        </w:rPr>
        <w:t xml:space="preserve">prendimo įgyvendinimui  papildomų savivaldybės biudžeto lėšų nereikės. </w:t>
      </w:r>
      <w:r w:rsidR="00E84B18" w:rsidRPr="00490166">
        <w:rPr>
          <w:lang w:val="lt-LT"/>
        </w:rPr>
        <w:t>Savivaldybės lėšų poreikis, dėl nebetaikomų kompensacijų savivaldybės biudžeto sąskaita amortizuos nemokamai teikiamas pasla</w:t>
      </w:r>
      <w:r w:rsidRPr="00490166">
        <w:rPr>
          <w:lang w:val="lt-LT"/>
        </w:rPr>
        <w:t xml:space="preserve">ugas vaikams iki 10 m. amžiaus.  </w:t>
      </w:r>
      <w:r w:rsidR="00A77896" w:rsidRPr="00490166">
        <w:rPr>
          <w:lang w:val="lt-LT"/>
        </w:rPr>
        <w:t>2019 metais iš savivaldybės biudžeto buvo dotuota 9400 eurų.</w:t>
      </w:r>
    </w:p>
    <w:p w:rsidR="005E6F59" w:rsidRPr="00490166" w:rsidRDefault="005E6F59" w:rsidP="005E6F59">
      <w:pPr>
        <w:ind w:firstLine="720"/>
        <w:jc w:val="both"/>
        <w:rPr>
          <w:lang w:val="lt-LT"/>
        </w:rPr>
      </w:pPr>
      <w:r w:rsidRPr="00490166">
        <w:rPr>
          <w:b/>
          <w:bCs/>
          <w:color w:val="000000"/>
          <w:lang w:val="lt-LT" w:eastAsia="lt-LT"/>
        </w:rPr>
        <w:t>Suderinamumas su Lietuvos Respublikos galiojančiais teisės norminiais aktais</w:t>
      </w:r>
      <w:r w:rsidR="003852FF" w:rsidRPr="00490166">
        <w:rPr>
          <w:b/>
          <w:bCs/>
          <w:color w:val="000000"/>
          <w:lang w:val="lt-LT" w:eastAsia="lt-LT"/>
        </w:rPr>
        <w:t>.</w:t>
      </w:r>
    </w:p>
    <w:p w:rsidR="005E6F59" w:rsidRPr="00490166" w:rsidRDefault="005E6F59" w:rsidP="005E6F59">
      <w:pPr>
        <w:ind w:firstLine="720"/>
        <w:jc w:val="both"/>
        <w:rPr>
          <w:color w:val="000000"/>
          <w:lang w:val="lt-LT" w:eastAsia="lt-LT"/>
        </w:rPr>
      </w:pPr>
      <w:r w:rsidRPr="00490166">
        <w:rPr>
          <w:color w:val="000000"/>
          <w:lang w:val="lt-LT" w:eastAsia="lt-LT"/>
        </w:rPr>
        <w:t>Projektas neprieštarauja galiojantiems teisės aktams.</w:t>
      </w:r>
    </w:p>
    <w:p w:rsidR="00E84B18" w:rsidRPr="00490166" w:rsidRDefault="00E84B18" w:rsidP="00E84B18">
      <w:pPr>
        <w:ind w:firstLine="720"/>
        <w:jc w:val="both"/>
        <w:rPr>
          <w:b/>
          <w:lang w:val="lt-LT"/>
        </w:rPr>
      </w:pPr>
      <w:r w:rsidRPr="00490166">
        <w:rPr>
          <w:b/>
          <w:lang w:val="lt-LT"/>
        </w:rPr>
        <w:t>Antikorupcinis vertinimas.</w:t>
      </w:r>
    </w:p>
    <w:p w:rsidR="00E84B18" w:rsidRPr="00490166" w:rsidRDefault="00E84B18" w:rsidP="00E84B18">
      <w:pPr>
        <w:ind w:firstLine="720"/>
        <w:jc w:val="both"/>
        <w:rPr>
          <w:lang w:val="lt-LT"/>
        </w:rPr>
      </w:pPr>
      <w:r w:rsidRPr="00490166">
        <w:rPr>
          <w:lang w:val="lt-LT"/>
        </w:rPr>
        <w:lastRenderedPageBreak/>
        <w:t xml:space="preserve">Teisės akte nenumatoma reguliuoti visuomeninių santykių, susijusių su LR korupcijos prevencijos įstatymo 8 str. 1 d. numatytais veiksniais, todėl teisės aktas nevertintinas antikorupciniu požiūriu. </w:t>
      </w:r>
    </w:p>
    <w:p w:rsidR="00E84B18" w:rsidRPr="00490166" w:rsidRDefault="00E84B18" w:rsidP="005E6F59">
      <w:pPr>
        <w:ind w:firstLine="720"/>
        <w:jc w:val="both"/>
        <w:rPr>
          <w:color w:val="000000"/>
          <w:lang w:val="lt-LT" w:eastAsia="lt-LT"/>
        </w:rPr>
      </w:pPr>
    </w:p>
    <w:p w:rsidR="005E6F59" w:rsidRPr="00490166" w:rsidRDefault="005E6F59" w:rsidP="005E6F59">
      <w:pPr>
        <w:rPr>
          <w:rFonts w:eastAsia="Calibri"/>
          <w:lang w:val="lt-LT"/>
        </w:rPr>
      </w:pPr>
    </w:p>
    <w:p w:rsidR="005E6F59" w:rsidRPr="00490166" w:rsidRDefault="005E6F59" w:rsidP="005E6F59">
      <w:pPr>
        <w:rPr>
          <w:lang w:val="lt-LT"/>
        </w:rPr>
      </w:pPr>
    </w:p>
    <w:p w:rsidR="001921A5" w:rsidRPr="00490166" w:rsidRDefault="005E6F59" w:rsidP="00CB0235">
      <w:pPr>
        <w:jc w:val="both"/>
        <w:rPr>
          <w:lang w:val="lt-LT"/>
        </w:rPr>
      </w:pPr>
      <w:r w:rsidRPr="00490166">
        <w:rPr>
          <w:lang w:val="lt-LT"/>
        </w:rPr>
        <w:t xml:space="preserve">Turto valdymo ir </w:t>
      </w:r>
      <w:r w:rsidR="00E84B18" w:rsidRPr="00490166">
        <w:rPr>
          <w:lang w:val="lt-LT"/>
        </w:rPr>
        <w:t>ūkio</w:t>
      </w:r>
      <w:r w:rsidRPr="00490166">
        <w:rPr>
          <w:lang w:val="lt-LT"/>
        </w:rPr>
        <w:t xml:space="preserve"> skyriaus vedėja</w:t>
      </w:r>
      <w:r w:rsidRPr="00490166">
        <w:rPr>
          <w:lang w:val="lt-LT"/>
        </w:rPr>
        <w:tab/>
      </w:r>
      <w:r w:rsidRPr="00490166">
        <w:rPr>
          <w:lang w:val="lt-LT"/>
        </w:rPr>
        <w:tab/>
      </w:r>
      <w:r w:rsidRPr="00490166">
        <w:rPr>
          <w:lang w:val="lt-LT"/>
        </w:rPr>
        <w:tab/>
      </w:r>
      <w:r w:rsidR="008F027D" w:rsidRPr="00490166">
        <w:rPr>
          <w:lang w:val="lt-LT"/>
        </w:rPr>
        <w:tab/>
      </w:r>
      <w:r w:rsidR="00E84B18" w:rsidRPr="00490166">
        <w:rPr>
          <w:lang w:val="lt-LT"/>
        </w:rPr>
        <w:t xml:space="preserve">Violeta </w:t>
      </w:r>
      <w:r w:rsidR="00020F32" w:rsidRPr="00490166">
        <w:rPr>
          <w:lang w:val="lt-LT"/>
        </w:rPr>
        <w:t>B</w:t>
      </w:r>
      <w:r w:rsidR="00E84B18" w:rsidRPr="00490166">
        <w:rPr>
          <w:lang w:val="lt-LT"/>
        </w:rPr>
        <w:t>ieliūnaitė-Vanagienė</w:t>
      </w:r>
    </w:p>
    <w:sectPr w:rsidR="001921A5" w:rsidRPr="00490166" w:rsidSect="008F027D">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DE3" w:rsidRDefault="00AD7DE3" w:rsidP="008F027D">
      <w:r>
        <w:separator/>
      </w:r>
    </w:p>
  </w:endnote>
  <w:endnote w:type="continuationSeparator" w:id="0">
    <w:p w:rsidR="00AD7DE3" w:rsidRDefault="00AD7DE3" w:rsidP="008F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DE3" w:rsidRDefault="00AD7DE3" w:rsidP="008F027D">
      <w:r>
        <w:separator/>
      </w:r>
    </w:p>
  </w:footnote>
  <w:footnote w:type="continuationSeparator" w:id="0">
    <w:p w:rsidR="00AD7DE3" w:rsidRDefault="00AD7DE3" w:rsidP="008F0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27D" w:rsidRPr="008F027D" w:rsidRDefault="008F027D" w:rsidP="008F027D">
    <w:pPr>
      <w:pStyle w:val="Antrats"/>
      <w:jc w:val="right"/>
      <w:rPr>
        <w:sz w:val="24"/>
      </w:rPr>
    </w:pPr>
    <w:r w:rsidRPr="008F027D">
      <w:rPr>
        <w:sz w:val="24"/>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35"/>
    <w:rsid w:val="00020F32"/>
    <w:rsid w:val="00021E1A"/>
    <w:rsid w:val="00080A1B"/>
    <w:rsid w:val="00106F4D"/>
    <w:rsid w:val="00110E07"/>
    <w:rsid w:val="00180B3F"/>
    <w:rsid w:val="00184057"/>
    <w:rsid w:val="00184897"/>
    <w:rsid w:val="001921A5"/>
    <w:rsid w:val="002069EC"/>
    <w:rsid w:val="00223340"/>
    <w:rsid w:val="0023679F"/>
    <w:rsid w:val="00283741"/>
    <w:rsid w:val="002C5631"/>
    <w:rsid w:val="002D57C9"/>
    <w:rsid w:val="00317137"/>
    <w:rsid w:val="00347BF7"/>
    <w:rsid w:val="0035224A"/>
    <w:rsid w:val="00371CA8"/>
    <w:rsid w:val="003852FF"/>
    <w:rsid w:val="003A2BF5"/>
    <w:rsid w:val="003B6C91"/>
    <w:rsid w:val="003C474C"/>
    <w:rsid w:val="003D65D3"/>
    <w:rsid w:val="004072DE"/>
    <w:rsid w:val="00490166"/>
    <w:rsid w:val="005138C1"/>
    <w:rsid w:val="005C6AD9"/>
    <w:rsid w:val="005E6F59"/>
    <w:rsid w:val="005F550C"/>
    <w:rsid w:val="00613AB5"/>
    <w:rsid w:val="00615936"/>
    <w:rsid w:val="00675163"/>
    <w:rsid w:val="006A09E3"/>
    <w:rsid w:val="006B6333"/>
    <w:rsid w:val="006D3E2D"/>
    <w:rsid w:val="006F3E65"/>
    <w:rsid w:val="00702ECE"/>
    <w:rsid w:val="007265E6"/>
    <w:rsid w:val="007F3C0B"/>
    <w:rsid w:val="0080690F"/>
    <w:rsid w:val="008F027D"/>
    <w:rsid w:val="0091652E"/>
    <w:rsid w:val="00961EA6"/>
    <w:rsid w:val="00A0361D"/>
    <w:rsid w:val="00A14239"/>
    <w:rsid w:val="00A750BF"/>
    <w:rsid w:val="00A77896"/>
    <w:rsid w:val="00AD7DE3"/>
    <w:rsid w:val="00AE4C48"/>
    <w:rsid w:val="00B478F8"/>
    <w:rsid w:val="00B56C7D"/>
    <w:rsid w:val="00C321BF"/>
    <w:rsid w:val="00C431C3"/>
    <w:rsid w:val="00CA5A8F"/>
    <w:rsid w:val="00CB0235"/>
    <w:rsid w:val="00CF0499"/>
    <w:rsid w:val="00D30BE4"/>
    <w:rsid w:val="00D3654D"/>
    <w:rsid w:val="00D90159"/>
    <w:rsid w:val="00DB30C6"/>
    <w:rsid w:val="00E75BD3"/>
    <w:rsid w:val="00E764C5"/>
    <w:rsid w:val="00E84B18"/>
    <w:rsid w:val="00EC538D"/>
    <w:rsid w:val="00F36F78"/>
    <w:rsid w:val="00F70868"/>
    <w:rsid w:val="00FA5AF4"/>
    <w:rsid w:val="00FB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5E6F59"/>
    <w:pPr>
      <w:tabs>
        <w:tab w:val="center" w:pos="4153"/>
        <w:tab w:val="right" w:pos="8306"/>
      </w:tabs>
      <w:overflowPunct w:val="0"/>
      <w:autoSpaceDE w:val="0"/>
      <w:autoSpaceDN w:val="0"/>
      <w:adjustRightInd w:val="0"/>
      <w:textAlignment w:val="baseline"/>
    </w:pPr>
    <w:rPr>
      <w:sz w:val="26"/>
      <w:szCs w:val="20"/>
      <w:lang w:val="lt-LT"/>
    </w:rPr>
  </w:style>
  <w:style w:type="character" w:customStyle="1" w:styleId="AntratsDiagrama">
    <w:name w:val="Antraštės Diagrama"/>
    <w:link w:val="Antrats"/>
    <w:uiPriority w:val="99"/>
    <w:rsid w:val="005E6F59"/>
    <w:rPr>
      <w:sz w:val="26"/>
      <w:lang w:eastAsia="en-US"/>
    </w:rPr>
  </w:style>
  <w:style w:type="paragraph" w:styleId="prastasistinklapis">
    <w:name w:val="Normal (Web)"/>
    <w:basedOn w:val="prastasis"/>
    <w:unhideWhenUsed/>
    <w:rsid w:val="005C6AD9"/>
    <w:pPr>
      <w:spacing w:before="100" w:beforeAutospacing="1" w:after="100" w:afterAutospacing="1"/>
    </w:pPr>
  </w:style>
  <w:style w:type="paragraph" w:styleId="Porat">
    <w:name w:val="footer"/>
    <w:basedOn w:val="prastasis"/>
    <w:link w:val="PoratDiagrama"/>
    <w:rsid w:val="008F027D"/>
    <w:pPr>
      <w:tabs>
        <w:tab w:val="center" w:pos="4680"/>
        <w:tab w:val="right" w:pos="9360"/>
      </w:tabs>
    </w:pPr>
  </w:style>
  <w:style w:type="character" w:customStyle="1" w:styleId="PoratDiagrama">
    <w:name w:val="Poraštė Diagrama"/>
    <w:basedOn w:val="Numatytasispastraiposriftas"/>
    <w:link w:val="Porat"/>
    <w:rsid w:val="008F027D"/>
    <w:rPr>
      <w:sz w:val="24"/>
      <w:szCs w:val="24"/>
    </w:rPr>
  </w:style>
  <w:style w:type="character" w:styleId="Hipersaitas">
    <w:name w:val="Hyperlink"/>
    <w:basedOn w:val="Numatytasispastraiposriftas"/>
    <w:rsid w:val="007265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5E6F59"/>
    <w:pPr>
      <w:tabs>
        <w:tab w:val="center" w:pos="4153"/>
        <w:tab w:val="right" w:pos="8306"/>
      </w:tabs>
      <w:overflowPunct w:val="0"/>
      <w:autoSpaceDE w:val="0"/>
      <w:autoSpaceDN w:val="0"/>
      <w:adjustRightInd w:val="0"/>
      <w:textAlignment w:val="baseline"/>
    </w:pPr>
    <w:rPr>
      <w:sz w:val="26"/>
      <w:szCs w:val="20"/>
      <w:lang w:val="lt-LT"/>
    </w:rPr>
  </w:style>
  <w:style w:type="character" w:customStyle="1" w:styleId="AntratsDiagrama">
    <w:name w:val="Antraštės Diagrama"/>
    <w:link w:val="Antrats"/>
    <w:uiPriority w:val="99"/>
    <w:rsid w:val="005E6F59"/>
    <w:rPr>
      <w:sz w:val="26"/>
      <w:lang w:eastAsia="en-US"/>
    </w:rPr>
  </w:style>
  <w:style w:type="paragraph" w:styleId="prastasistinklapis">
    <w:name w:val="Normal (Web)"/>
    <w:basedOn w:val="prastasis"/>
    <w:unhideWhenUsed/>
    <w:rsid w:val="005C6AD9"/>
    <w:pPr>
      <w:spacing w:before="100" w:beforeAutospacing="1" w:after="100" w:afterAutospacing="1"/>
    </w:pPr>
  </w:style>
  <w:style w:type="paragraph" w:styleId="Porat">
    <w:name w:val="footer"/>
    <w:basedOn w:val="prastasis"/>
    <w:link w:val="PoratDiagrama"/>
    <w:rsid w:val="008F027D"/>
    <w:pPr>
      <w:tabs>
        <w:tab w:val="center" w:pos="4680"/>
        <w:tab w:val="right" w:pos="9360"/>
      </w:tabs>
    </w:pPr>
  </w:style>
  <w:style w:type="character" w:customStyle="1" w:styleId="PoratDiagrama">
    <w:name w:val="Poraštė Diagrama"/>
    <w:basedOn w:val="Numatytasispastraiposriftas"/>
    <w:link w:val="Porat"/>
    <w:rsid w:val="008F027D"/>
    <w:rPr>
      <w:sz w:val="24"/>
      <w:szCs w:val="24"/>
    </w:rPr>
  </w:style>
  <w:style w:type="character" w:styleId="Hipersaitas">
    <w:name w:val="Hyperlink"/>
    <w:basedOn w:val="Numatytasispastraiposriftas"/>
    <w:rsid w:val="007265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0430">
      <w:bodyDiv w:val="1"/>
      <w:marLeft w:val="0"/>
      <w:marRight w:val="0"/>
      <w:marTop w:val="0"/>
      <w:marBottom w:val="0"/>
      <w:divBdr>
        <w:top w:val="none" w:sz="0" w:space="0" w:color="auto"/>
        <w:left w:val="none" w:sz="0" w:space="0" w:color="auto"/>
        <w:bottom w:val="none" w:sz="0" w:space="0" w:color="auto"/>
        <w:right w:val="none" w:sz="0" w:space="0" w:color="auto"/>
      </w:divBdr>
    </w:div>
    <w:div w:id="115485569">
      <w:bodyDiv w:val="1"/>
      <w:marLeft w:val="0"/>
      <w:marRight w:val="0"/>
      <w:marTop w:val="0"/>
      <w:marBottom w:val="0"/>
      <w:divBdr>
        <w:top w:val="none" w:sz="0" w:space="0" w:color="auto"/>
        <w:left w:val="none" w:sz="0" w:space="0" w:color="auto"/>
        <w:bottom w:val="none" w:sz="0" w:space="0" w:color="auto"/>
        <w:right w:val="none" w:sz="0" w:space="0" w:color="auto"/>
      </w:divBdr>
    </w:div>
    <w:div w:id="1501846929">
      <w:bodyDiv w:val="1"/>
      <w:marLeft w:val="0"/>
      <w:marRight w:val="0"/>
      <w:marTop w:val="0"/>
      <w:marBottom w:val="0"/>
      <w:divBdr>
        <w:top w:val="none" w:sz="0" w:space="0" w:color="auto"/>
        <w:left w:val="none" w:sz="0" w:space="0" w:color="auto"/>
        <w:bottom w:val="none" w:sz="0" w:space="0" w:color="auto"/>
        <w:right w:val="none" w:sz="0" w:space="0" w:color="auto"/>
      </w:divBdr>
    </w:div>
    <w:div w:id="1679307495">
      <w:bodyDiv w:val="1"/>
      <w:marLeft w:val="0"/>
      <w:marRight w:val="0"/>
      <w:marTop w:val="0"/>
      <w:marBottom w:val="0"/>
      <w:divBdr>
        <w:top w:val="none" w:sz="0" w:space="0" w:color="auto"/>
        <w:left w:val="none" w:sz="0" w:space="0" w:color="auto"/>
        <w:bottom w:val="none" w:sz="0" w:space="0" w:color="auto"/>
        <w:right w:val="none" w:sz="0" w:space="0" w:color="auto"/>
      </w:divBdr>
    </w:div>
    <w:div w:id="1757479881">
      <w:bodyDiv w:val="1"/>
      <w:marLeft w:val="0"/>
      <w:marRight w:val="0"/>
      <w:marTop w:val="0"/>
      <w:marBottom w:val="0"/>
      <w:divBdr>
        <w:top w:val="none" w:sz="0" w:space="0" w:color="auto"/>
        <w:left w:val="none" w:sz="0" w:space="0" w:color="auto"/>
        <w:bottom w:val="none" w:sz="0" w:space="0" w:color="auto"/>
        <w:right w:val="none" w:sz="0" w:space="0" w:color="auto"/>
      </w:divBdr>
    </w:div>
    <w:div w:id="20744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ki&#353;kis.lt"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4319</Characters>
  <Application>Microsoft Office Word</Application>
  <DocSecurity>0</DocSecurity>
  <Lines>35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Savivald</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Ekonomika</dc:creator>
  <cp:lastModifiedBy>Giedrė Kunigelienė</cp:lastModifiedBy>
  <cp:revision>3</cp:revision>
  <cp:lastPrinted>2012-05-07T07:48:00Z</cp:lastPrinted>
  <dcterms:created xsi:type="dcterms:W3CDTF">2020-04-09T12:58:00Z</dcterms:created>
  <dcterms:modified xsi:type="dcterms:W3CDTF">2020-04-09T12:58:00Z</dcterms:modified>
</cp:coreProperties>
</file>