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B0D9" w14:textId="71F5E45F" w:rsidR="00406CF1" w:rsidRPr="009F079D" w:rsidRDefault="00406CF1" w:rsidP="00406CF1">
      <w:pPr>
        <w:rPr>
          <w:b/>
          <w:szCs w:val="24"/>
        </w:rPr>
      </w:pPr>
      <w:r w:rsidRPr="00951E45">
        <w:rPr>
          <w:b/>
          <w:szCs w:val="24"/>
        </w:rPr>
        <w:tab/>
      </w:r>
      <w:r w:rsidRPr="00951E45">
        <w:rPr>
          <w:b/>
          <w:szCs w:val="24"/>
        </w:rPr>
        <w:tab/>
      </w:r>
      <w:r w:rsidRPr="00951E45">
        <w:rPr>
          <w:b/>
          <w:szCs w:val="24"/>
        </w:rPr>
        <w:tab/>
      </w:r>
      <w:r w:rsidRPr="00951E45">
        <w:rPr>
          <w:b/>
          <w:szCs w:val="24"/>
        </w:rPr>
        <w:tab/>
      </w:r>
      <w:r w:rsidRPr="00951E45">
        <w:rPr>
          <w:b/>
          <w:szCs w:val="24"/>
        </w:rPr>
        <w:tab/>
      </w:r>
      <w:r w:rsidRPr="00951E45">
        <w:rPr>
          <w:b/>
          <w:szCs w:val="24"/>
        </w:rPr>
        <w:tab/>
      </w:r>
      <w:r w:rsidRPr="00951E45">
        <w:rPr>
          <w:b/>
          <w:noProof/>
          <w:szCs w:val="24"/>
          <w:lang w:val="en-US"/>
        </w:rPr>
        <w:drawing>
          <wp:inline distT="0" distB="0" distL="0" distR="0" wp14:anchorId="3C1377C8" wp14:editId="313EF8D0">
            <wp:extent cx="552450" cy="7048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inline>
        </w:drawing>
      </w:r>
      <w:r w:rsidRPr="00951E45">
        <w:rPr>
          <w:b/>
          <w:szCs w:val="24"/>
        </w:rPr>
        <w:tab/>
      </w:r>
      <w:r w:rsidRPr="00951E45">
        <w:rPr>
          <w:b/>
          <w:szCs w:val="24"/>
        </w:rPr>
        <w:tab/>
      </w:r>
      <w:r w:rsidRPr="00951E45">
        <w:rPr>
          <w:b/>
          <w:szCs w:val="24"/>
        </w:rPr>
        <w:tab/>
      </w:r>
      <w:r w:rsidRPr="00951E45">
        <w:rPr>
          <w:b/>
          <w:szCs w:val="24"/>
        </w:rPr>
        <w:tab/>
      </w:r>
    </w:p>
    <w:p w14:paraId="19CD483A" w14:textId="01470E52" w:rsidR="00406CF1" w:rsidRPr="00951E45" w:rsidRDefault="00406CF1" w:rsidP="009F079D">
      <w:pPr>
        <w:jc w:val="center"/>
        <w:rPr>
          <w:b/>
          <w:szCs w:val="24"/>
        </w:rPr>
      </w:pPr>
    </w:p>
    <w:p w14:paraId="73589503" w14:textId="77777777" w:rsidR="00406CF1" w:rsidRPr="00951E45" w:rsidRDefault="00406CF1" w:rsidP="00406CF1">
      <w:pPr>
        <w:jc w:val="center"/>
        <w:rPr>
          <w:b/>
          <w:szCs w:val="24"/>
        </w:rPr>
      </w:pPr>
      <w:r w:rsidRPr="00951E45">
        <w:rPr>
          <w:b/>
          <w:szCs w:val="24"/>
        </w:rPr>
        <w:t>ROKIŠKIO RAJONO SAVIVALDYBĖS TARYBA</w:t>
      </w:r>
    </w:p>
    <w:p w14:paraId="58F8C62A" w14:textId="77777777" w:rsidR="00406CF1" w:rsidRPr="00951E45" w:rsidRDefault="00406CF1" w:rsidP="005B585D">
      <w:pPr>
        <w:overflowPunct w:val="0"/>
        <w:jc w:val="center"/>
        <w:rPr>
          <w:b/>
          <w:szCs w:val="24"/>
        </w:rPr>
      </w:pPr>
    </w:p>
    <w:p w14:paraId="1B494BB5" w14:textId="77777777" w:rsidR="00E84A4E" w:rsidRPr="00951E45" w:rsidRDefault="00646400" w:rsidP="005B585D">
      <w:pPr>
        <w:overflowPunct w:val="0"/>
        <w:jc w:val="center"/>
        <w:rPr>
          <w:b/>
          <w:szCs w:val="24"/>
        </w:rPr>
      </w:pPr>
      <w:r w:rsidRPr="00951E45">
        <w:rPr>
          <w:b/>
          <w:szCs w:val="24"/>
        </w:rPr>
        <w:t>SPRENDIMAS</w:t>
      </w:r>
    </w:p>
    <w:p w14:paraId="1B494BB7" w14:textId="77FC982D" w:rsidR="00E84A4E" w:rsidRPr="00951E45" w:rsidRDefault="00646400" w:rsidP="005B585D">
      <w:pPr>
        <w:overflowPunct w:val="0"/>
        <w:jc w:val="center"/>
        <w:rPr>
          <w:b/>
          <w:caps/>
          <w:szCs w:val="24"/>
        </w:rPr>
      </w:pPr>
      <w:r w:rsidRPr="00951E45">
        <w:rPr>
          <w:b/>
          <w:caps/>
          <w:szCs w:val="24"/>
        </w:rPr>
        <w:t xml:space="preserve">dėl </w:t>
      </w:r>
      <w:r w:rsidR="00080A79" w:rsidRPr="00951E45">
        <w:rPr>
          <w:b/>
          <w:caps/>
          <w:szCs w:val="24"/>
        </w:rPr>
        <w:t>Rokiškio</w:t>
      </w:r>
      <w:r w:rsidRPr="00951E45">
        <w:rPr>
          <w:b/>
          <w:caps/>
          <w:szCs w:val="24"/>
        </w:rPr>
        <w:t xml:space="preserve"> rajono savivaldybei nuosavybės teise priklausančio turto valdymo, naudojimo ir disponavimo juo ataskaitos rengimo tvarkos aprašo patvirtinimo</w:t>
      </w:r>
    </w:p>
    <w:p w14:paraId="1B494BB8" w14:textId="77777777" w:rsidR="00E84A4E" w:rsidRPr="00951E45" w:rsidRDefault="00E84A4E" w:rsidP="005B585D">
      <w:pPr>
        <w:overflowPunct w:val="0"/>
        <w:jc w:val="center"/>
        <w:rPr>
          <w:szCs w:val="24"/>
        </w:rPr>
      </w:pPr>
    </w:p>
    <w:p w14:paraId="1B494BB9" w14:textId="10B66AEE" w:rsidR="00E84A4E" w:rsidRPr="00951E45" w:rsidRDefault="00646400" w:rsidP="005B585D">
      <w:pPr>
        <w:overflowPunct w:val="0"/>
        <w:jc w:val="center"/>
        <w:rPr>
          <w:szCs w:val="24"/>
        </w:rPr>
      </w:pPr>
      <w:r w:rsidRPr="00951E45">
        <w:rPr>
          <w:szCs w:val="24"/>
        </w:rPr>
        <w:t xml:space="preserve">2020 m. </w:t>
      </w:r>
      <w:r w:rsidR="00080A79" w:rsidRPr="00951E45">
        <w:rPr>
          <w:szCs w:val="24"/>
        </w:rPr>
        <w:t xml:space="preserve">gruodžio </w:t>
      </w:r>
      <w:r w:rsidR="009F079D">
        <w:rPr>
          <w:szCs w:val="24"/>
        </w:rPr>
        <w:t>23</w:t>
      </w:r>
      <w:r w:rsidR="00080A79" w:rsidRPr="00951E45">
        <w:rPr>
          <w:szCs w:val="24"/>
        </w:rPr>
        <w:t xml:space="preserve"> d. Nr. TS-</w:t>
      </w:r>
    </w:p>
    <w:p w14:paraId="1B494BBA" w14:textId="3EC3F39C" w:rsidR="00E84A4E" w:rsidRPr="00951E45" w:rsidRDefault="00080A79" w:rsidP="005B585D">
      <w:pPr>
        <w:overflowPunct w:val="0"/>
        <w:jc w:val="center"/>
        <w:rPr>
          <w:b/>
          <w:szCs w:val="24"/>
        </w:rPr>
      </w:pPr>
      <w:r w:rsidRPr="00951E45">
        <w:rPr>
          <w:szCs w:val="24"/>
        </w:rPr>
        <w:t>Rokiškis</w:t>
      </w:r>
    </w:p>
    <w:p w14:paraId="1B494BBB" w14:textId="77777777" w:rsidR="00E84A4E" w:rsidRPr="00951E45" w:rsidRDefault="00E84A4E" w:rsidP="005B585D">
      <w:pPr>
        <w:overflowPunct w:val="0"/>
        <w:jc w:val="center"/>
        <w:rPr>
          <w:szCs w:val="24"/>
        </w:rPr>
      </w:pPr>
    </w:p>
    <w:p w14:paraId="1B494BBC" w14:textId="77777777" w:rsidR="00E84A4E" w:rsidRPr="00951E45" w:rsidRDefault="00E84A4E" w:rsidP="005B585D">
      <w:pPr>
        <w:overflowPunct w:val="0"/>
        <w:jc w:val="center"/>
        <w:rPr>
          <w:szCs w:val="24"/>
        </w:rPr>
      </w:pPr>
    </w:p>
    <w:p w14:paraId="1A23C9AE" w14:textId="77777777" w:rsidR="001578CD" w:rsidRDefault="00646400" w:rsidP="005B585D">
      <w:pPr>
        <w:overflowPunct w:val="0"/>
        <w:ind w:firstLine="709"/>
        <w:jc w:val="both"/>
        <w:rPr>
          <w:szCs w:val="24"/>
        </w:rPr>
      </w:pPr>
      <w:r w:rsidRPr="00951E45">
        <w:rPr>
          <w:szCs w:val="24"/>
        </w:rPr>
        <w:t>Vadovaudamasi Lietuvos Respublikos vietos savivaldos įstatymo 16 straipsnio 2 dalies 26 punktu,</w:t>
      </w:r>
      <w:r w:rsidR="005B585D" w:rsidRPr="00951E45">
        <w:rPr>
          <w:szCs w:val="24"/>
        </w:rPr>
        <w:t xml:space="preserve"> 18 straipsnio 1 dalimi,</w:t>
      </w:r>
      <w:r w:rsidRPr="00951E45">
        <w:rPr>
          <w:szCs w:val="24"/>
        </w:rPr>
        <w:t xml:space="preserve"> Lietuvos Respublikos valstybės ir savivaldybių turto valdymo, naudojimo ir disponavimo juo įstatymo 16 straipsnio 3 dalimi, </w:t>
      </w:r>
      <w:r w:rsidR="00080A79" w:rsidRPr="00951E45">
        <w:rPr>
          <w:szCs w:val="24"/>
        </w:rPr>
        <w:t>Rokiškio</w:t>
      </w:r>
      <w:r w:rsidRPr="00951E45">
        <w:rPr>
          <w:szCs w:val="24"/>
        </w:rPr>
        <w:t xml:space="preserve"> rajono savivaldybės taryba </w:t>
      </w:r>
    </w:p>
    <w:p w14:paraId="1B494BBD" w14:textId="69FCDC9E" w:rsidR="00E84A4E" w:rsidRPr="00951E45" w:rsidRDefault="00646400" w:rsidP="001578CD">
      <w:pPr>
        <w:overflowPunct w:val="0"/>
        <w:jc w:val="both"/>
        <w:rPr>
          <w:szCs w:val="24"/>
        </w:rPr>
      </w:pPr>
      <w:r w:rsidRPr="00951E45">
        <w:rPr>
          <w:szCs w:val="24"/>
        </w:rPr>
        <w:t>n u s p r e n d ž i a:</w:t>
      </w:r>
    </w:p>
    <w:p w14:paraId="1B494BBE" w14:textId="27825FD1" w:rsidR="00E84A4E" w:rsidRPr="00951E45" w:rsidRDefault="00646400" w:rsidP="005B585D">
      <w:pPr>
        <w:pStyle w:val="Sraopastraipa"/>
        <w:numPr>
          <w:ilvl w:val="0"/>
          <w:numId w:val="1"/>
        </w:numPr>
        <w:tabs>
          <w:tab w:val="left" w:pos="1134"/>
        </w:tabs>
        <w:overflowPunct w:val="0"/>
        <w:ind w:left="0" w:firstLine="709"/>
        <w:jc w:val="both"/>
        <w:rPr>
          <w:szCs w:val="24"/>
        </w:rPr>
      </w:pPr>
      <w:r w:rsidRPr="00951E45">
        <w:rPr>
          <w:szCs w:val="24"/>
        </w:rPr>
        <w:t xml:space="preserve">Patvirtinti </w:t>
      </w:r>
      <w:r w:rsidR="006F5243" w:rsidRPr="00951E45">
        <w:rPr>
          <w:szCs w:val="24"/>
        </w:rPr>
        <w:t>Rokiškio</w:t>
      </w:r>
      <w:r w:rsidRPr="00951E45">
        <w:rPr>
          <w:szCs w:val="24"/>
        </w:rPr>
        <w:t xml:space="preserve"> rajono savivaldybei nuosavybės teise priklausančio turto valdymo, naudojimo ir disponavimo juo ataskaitos rengimo tvarkos aprašą (pridedama).</w:t>
      </w:r>
    </w:p>
    <w:p w14:paraId="747BCDEC" w14:textId="3EEDF427" w:rsidR="006F5243" w:rsidRPr="00951E45" w:rsidRDefault="00080A79" w:rsidP="005B585D">
      <w:pPr>
        <w:pStyle w:val="Sraopastraipa"/>
        <w:numPr>
          <w:ilvl w:val="0"/>
          <w:numId w:val="1"/>
        </w:numPr>
        <w:tabs>
          <w:tab w:val="left" w:pos="1134"/>
        </w:tabs>
        <w:overflowPunct w:val="0"/>
        <w:ind w:left="0" w:firstLine="709"/>
        <w:jc w:val="both"/>
        <w:rPr>
          <w:szCs w:val="24"/>
        </w:rPr>
      </w:pPr>
      <w:r w:rsidRPr="00951E45">
        <w:rPr>
          <w:bCs/>
          <w:szCs w:val="24"/>
        </w:rPr>
        <w:t>Pripažinti netekusiu galios Rokiškio rajono savivaldybės tarybos 2015 m. vasario 27 d. sprendimą Nr. TS-47 „</w:t>
      </w:r>
      <w:r w:rsidRPr="00951E45">
        <w:rPr>
          <w:szCs w:val="24"/>
        </w:rPr>
        <w:t>Dėl savivaldybei nuosavybės teise priklausančio turto valdymo, naudojimo ir disponavimo juo ataskaitos rengimo tvarkos nustatymo“</w:t>
      </w:r>
      <w:r w:rsidR="006F5243" w:rsidRPr="00951E45">
        <w:rPr>
          <w:szCs w:val="24"/>
        </w:rPr>
        <w:t>.</w:t>
      </w:r>
    </w:p>
    <w:p w14:paraId="204B1313" w14:textId="1D312F86" w:rsidR="00C51893" w:rsidRPr="00951E45" w:rsidRDefault="00C51893" w:rsidP="005B585D">
      <w:pPr>
        <w:pStyle w:val="Sraopastraipa"/>
        <w:numPr>
          <w:ilvl w:val="0"/>
          <w:numId w:val="1"/>
        </w:numPr>
        <w:tabs>
          <w:tab w:val="left" w:pos="1134"/>
        </w:tabs>
        <w:overflowPunct w:val="0"/>
        <w:ind w:left="0" w:firstLine="709"/>
        <w:jc w:val="both"/>
        <w:rPr>
          <w:szCs w:val="24"/>
        </w:rPr>
      </w:pPr>
      <w:r w:rsidRPr="00951E45">
        <w:rPr>
          <w:szCs w:val="24"/>
        </w:rPr>
        <w:t xml:space="preserve">Šis sprendimas įsigalioja 2021 m. </w:t>
      </w:r>
      <w:r w:rsidR="00847BD7">
        <w:rPr>
          <w:szCs w:val="24"/>
        </w:rPr>
        <w:t>liepos 1</w:t>
      </w:r>
      <w:r w:rsidRPr="00951E45">
        <w:rPr>
          <w:szCs w:val="24"/>
        </w:rPr>
        <w:t xml:space="preserve"> d.</w:t>
      </w:r>
    </w:p>
    <w:p w14:paraId="361E2E96" w14:textId="722AE559" w:rsidR="006F5243" w:rsidRPr="00951E45" w:rsidRDefault="006F5243" w:rsidP="005B585D">
      <w:pPr>
        <w:pStyle w:val="Sraopastraipa"/>
        <w:numPr>
          <w:ilvl w:val="0"/>
          <w:numId w:val="1"/>
        </w:numPr>
        <w:tabs>
          <w:tab w:val="left" w:pos="1134"/>
        </w:tabs>
        <w:overflowPunct w:val="0"/>
        <w:ind w:left="0" w:firstLine="709"/>
        <w:jc w:val="both"/>
        <w:rPr>
          <w:szCs w:val="24"/>
        </w:rPr>
      </w:pPr>
      <w:r w:rsidRPr="00951E45">
        <w:rPr>
          <w:szCs w:val="24"/>
        </w:rPr>
        <w:t xml:space="preserve">Sprendimą skelbti savivaldybės interneto svetainėje </w:t>
      </w:r>
      <w:hyperlink r:id="rId9" w:history="1">
        <w:r w:rsidRPr="00951E45">
          <w:rPr>
            <w:rStyle w:val="Hipersaitas"/>
            <w:szCs w:val="24"/>
          </w:rPr>
          <w:t>www.rokiskis.lt</w:t>
        </w:r>
      </w:hyperlink>
      <w:r w:rsidRPr="00951E45">
        <w:rPr>
          <w:szCs w:val="24"/>
        </w:rPr>
        <w:t xml:space="preserve"> ir </w:t>
      </w:r>
      <w:r w:rsidR="001578CD">
        <w:rPr>
          <w:szCs w:val="24"/>
        </w:rPr>
        <w:t>T</w:t>
      </w:r>
      <w:r w:rsidRPr="00951E45">
        <w:rPr>
          <w:szCs w:val="24"/>
        </w:rPr>
        <w:t>eisės aktų registre.</w:t>
      </w:r>
    </w:p>
    <w:p w14:paraId="1B0B48A9" w14:textId="77777777" w:rsidR="006F5243" w:rsidRPr="00951E45" w:rsidRDefault="006F5243" w:rsidP="005B585D">
      <w:pPr>
        <w:ind w:firstLine="496"/>
        <w:jc w:val="both"/>
        <w:rPr>
          <w:szCs w:val="24"/>
        </w:rPr>
      </w:pPr>
      <w:r w:rsidRPr="00951E45">
        <w:rPr>
          <w:szCs w:val="24"/>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1AEF394A" w14:textId="77777777" w:rsidR="006F5243" w:rsidRPr="00951E45" w:rsidRDefault="006F5243" w:rsidP="005B585D">
      <w:pPr>
        <w:pStyle w:val="Sraopastraipa"/>
        <w:ind w:left="856"/>
        <w:jc w:val="both"/>
        <w:rPr>
          <w:szCs w:val="24"/>
        </w:rPr>
      </w:pPr>
    </w:p>
    <w:p w14:paraId="667580B5" w14:textId="77777777" w:rsidR="006F5243" w:rsidRPr="00951E45" w:rsidRDefault="006F5243" w:rsidP="005B585D">
      <w:pPr>
        <w:pStyle w:val="Sraopastraipa"/>
        <w:ind w:left="856"/>
        <w:jc w:val="both"/>
        <w:rPr>
          <w:szCs w:val="24"/>
        </w:rPr>
      </w:pPr>
    </w:p>
    <w:p w14:paraId="44D77BC4" w14:textId="77777777" w:rsidR="006F5243" w:rsidRPr="00951E45" w:rsidRDefault="006F5243" w:rsidP="005B585D">
      <w:pPr>
        <w:pStyle w:val="Sraopastraipa"/>
        <w:ind w:left="856"/>
        <w:jc w:val="both"/>
        <w:rPr>
          <w:szCs w:val="24"/>
        </w:rPr>
      </w:pPr>
    </w:p>
    <w:p w14:paraId="19B3EA25" w14:textId="77777777" w:rsidR="006F5243" w:rsidRPr="00951E45" w:rsidRDefault="006F5243" w:rsidP="005B585D">
      <w:pPr>
        <w:pStyle w:val="Pagrindiniotekstotrauka3"/>
        <w:tabs>
          <w:tab w:val="left" w:pos="851"/>
        </w:tabs>
        <w:spacing w:after="0"/>
        <w:ind w:left="856"/>
        <w:jc w:val="both"/>
        <w:rPr>
          <w:sz w:val="24"/>
          <w:szCs w:val="24"/>
          <w:lang w:val="lt-LT"/>
        </w:rPr>
      </w:pPr>
    </w:p>
    <w:p w14:paraId="262A3C0C" w14:textId="77777777" w:rsidR="006F5243" w:rsidRPr="00951E45" w:rsidRDefault="006F5243" w:rsidP="005B585D">
      <w:pPr>
        <w:tabs>
          <w:tab w:val="left" w:pos="851"/>
          <w:tab w:val="left" w:pos="6480"/>
        </w:tabs>
        <w:jc w:val="both"/>
        <w:rPr>
          <w:szCs w:val="24"/>
        </w:rPr>
      </w:pPr>
      <w:r w:rsidRPr="00951E45">
        <w:rPr>
          <w:szCs w:val="24"/>
        </w:rPr>
        <w:t xml:space="preserve">Savivaldybės meras </w:t>
      </w:r>
      <w:r w:rsidRPr="00951E45">
        <w:rPr>
          <w:szCs w:val="24"/>
        </w:rPr>
        <w:tab/>
        <w:t xml:space="preserve">          Ramūnas Godeliauskas</w:t>
      </w:r>
    </w:p>
    <w:p w14:paraId="597AEC91" w14:textId="77777777" w:rsidR="00646400" w:rsidRPr="00951E45" w:rsidRDefault="00646400" w:rsidP="005B585D">
      <w:pPr>
        <w:ind w:firstLine="5642"/>
        <w:rPr>
          <w:szCs w:val="24"/>
        </w:rPr>
      </w:pPr>
    </w:p>
    <w:p w14:paraId="5C27D45F" w14:textId="77777777" w:rsidR="006F5243" w:rsidRPr="00951E45" w:rsidRDefault="006F5243" w:rsidP="005B585D">
      <w:pPr>
        <w:ind w:firstLine="5642"/>
        <w:rPr>
          <w:szCs w:val="24"/>
        </w:rPr>
      </w:pPr>
    </w:p>
    <w:p w14:paraId="697FEF09" w14:textId="77777777" w:rsidR="006F5243" w:rsidRPr="00951E45" w:rsidRDefault="006F5243" w:rsidP="005B585D">
      <w:pPr>
        <w:ind w:firstLine="5642"/>
        <w:rPr>
          <w:szCs w:val="24"/>
        </w:rPr>
      </w:pPr>
    </w:p>
    <w:p w14:paraId="663FEFFB" w14:textId="77777777" w:rsidR="006F5243" w:rsidRPr="00951E45" w:rsidRDefault="006F5243" w:rsidP="005B585D">
      <w:pPr>
        <w:ind w:firstLine="5642"/>
        <w:rPr>
          <w:szCs w:val="24"/>
        </w:rPr>
      </w:pPr>
    </w:p>
    <w:p w14:paraId="16DDA89E" w14:textId="77777777" w:rsidR="006F5243" w:rsidRDefault="006F5243" w:rsidP="005B585D">
      <w:pPr>
        <w:ind w:firstLine="5642"/>
        <w:rPr>
          <w:szCs w:val="24"/>
        </w:rPr>
      </w:pPr>
    </w:p>
    <w:p w14:paraId="4130F614" w14:textId="77777777" w:rsidR="009F079D" w:rsidRDefault="009F079D" w:rsidP="005B585D">
      <w:pPr>
        <w:ind w:firstLine="5642"/>
        <w:rPr>
          <w:szCs w:val="24"/>
        </w:rPr>
      </w:pPr>
    </w:p>
    <w:p w14:paraId="0E5D35A6" w14:textId="77777777" w:rsidR="009F079D" w:rsidRDefault="009F079D" w:rsidP="005B585D">
      <w:pPr>
        <w:ind w:firstLine="5642"/>
        <w:rPr>
          <w:szCs w:val="24"/>
        </w:rPr>
      </w:pPr>
    </w:p>
    <w:p w14:paraId="28DFCAF7" w14:textId="77777777" w:rsidR="009F079D" w:rsidRPr="00951E45" w:rsidRDefault="009F079D" w:rsidP="005B585D">
      <w:pPr>
        <w:ind w:firstLine="5642"/>
        <w:rPr>
          <w:szCs w:val="24"/>
        </w:rPr>
      </w:pPr>
    </w:p>
    <w:p w14:paraId="4AC8E14C" w14:textId="77777777" w:rsidR="00406CF1" w:rsidRPr="00951E45" w:rsidRDefault="00406CF1" w:rsidP="005B585D">
      <w:pPr>
        <w:rPr>
          <w:szCs w:val="24"/>
        </w:rPr>
      </w:pPr>
    </w:p>
    <w:p w14:paraId="7281EBEB" w14:textId="77777777" w:rsidR="00406CF1" w:rsidRPr="00951E45" w:rsidRDefault="00406CF1" w:rsidP="005B585D">
      <w:pPr>
        <w:rPr>
          <w:szCs w:val="24"/>
        </w:rPr>
      </w:pPr>
    </w:p>
    <w:p w14:paraId="10F1ADE8" w14:textId="6AEB0652" w:rsidR="006F5243" w:rsidRPr="00951E45" w:rsidRDefault="006F5243" w:rsidP="005B585D">
      <w:pPr>
        <w:rPr>
          <w:szCs w:val="24"/>
        </w:rPr>
      </w:pPr>
      <w:r w:rsidRPr="00951E45">
        <w:rPr>
          <w:szCs w:val="24"/>
        </w:rPr>
        <w:t>Violeta Bieliūnaitė-Vanagienė</w:t>
      </w:r>
    </w:p>
    <w:p w14:paraId="41886730" w14:textId="77777777" w:rsidR="006F5243" w:rsidRPr="00951E45" w:rsidRDefault="006F5243" w:rsidP="005B585D">
      <w:pPr>
        <w:rPr>
          <w:szCs w:val="24"/>
        </w:rPr>
        <w:sectPr w:rsidR="006F5243" w:rsidRPr="00951E45" w:rsidSect="009F079D">
          <w:headerReference w:type="default" r:id="rId10"/>
          <w:headerReference w:type="first" r:id="rId11"/>
          <w:pgSz w:w="12240" w:h="15840"/>
          <w:pgMar w:top="1134" w:right="567" w:bottom="1134" w:left="1701" w:header="720" w:footer="720" w:gutter="0"/>
          <w:cols w:space="720"/>
          <w:titlePg/>
          <w:docGrid w:linePitch="360"/>
        </w:sectPr>
      </w:pPr>
    </w:p>
    <w:p w14:paraId="1B494BD3" w14:textId="73608929" w:rsidR="00E84A4E" w:rsidRPr="00951E45" w:rsidRDefault="00646400" w:rsidP="005B585D">
      <w:pPr>
        <w:ind w:firstLine="5387"/>
        <w:rPr>
          <w:szCs w:val="24"/>
        </w:rPr>
      </w:pPr>
      <w:r w:rsidRPr="00951E45">
        <w:rPr>
          <w:szCs w:val="24"/>
        </w:rPr>
        <w:lastRenderedPageBreak/>
        <w:t>PATVIRTINTA</w:t>
      </w:r>
    </w:p>
    <w:p w14:paraId="1B494BD4" w14:textId="2478D9A9" w:rsidR="00E84A4E" w:rsidRPr="00951E45" w:rsidRDefault="006F5243" w:rsidP="005B585D">
      <w:pPr>
        <w:ind w:firstLine="5387"/>
        <w:rPr>
          <w:szCs w:val="24"/>
        </w:rPr>
      </w:pPr>
      <w:r w:rsidRPr="00951E45">
        <w:rPr>
          <w:szCs w:val="24"/>
        </w:rPr>
        <w:t>Rokiškio</w:t>
      </w:r>
      <w:r w:rsidR="00646400" w:rsidRPr="00951E45">
        <w:rPr>
          <w:szCs w:val="24"/>
        </w:rPr>
        <w:t xml:space="preserve"> rajono savivaldybės tarybos</w:t>
      </w:r>
    </w:p>
    <w:p w14:paraId="1B494BD5" w14:textId="2C7A3F45" w:rsidR="00E84A4E" w:rsidRPr="00951E45" w:rsidRDefault="00646400" w:rsidP="005B585D">
      <w:pPr>
        <w:ind w:firstLine="5387"/>
        <w:rPr>
          <w:szCs w:val="24"/>
        </w:rPr>
      </w:pPr>
      <w:r w:rsidRPr="00951E45">
        <w:rPr>
          <w:szCs w:val="24"/>
        </w:rPr>
        <w:t xml:space="preserve">2020 m. </w:t>
      </w:r>
      <w:r w:rsidR="006F5243" w:rsidRPr="00951E45">
        <w:rPr>
          <w:szCs w:val="24"/>
        </w:rPr>
        <w:t xml:space="preserve">gruodžio </w:t>
      </w:r>
      <w:r w:rsidR="009F079D">
        <w:rPr>
          <w:szCs w:val="24"/>
        </w:rPr>
        <w:t>23</w:t>
      </w:r>
      <w:bookmarkStart w:id="0" w:name="_GoBack"/>
      <w:bookmarkEnd w:id="0"/>
      <w:r w:rsidR="006F5243" w:rsidRPr="00951E45">
        <w:rPr>
          <w:szCs w:val="24"/>
        </w:rPr>
        <w:t xml:space="preserve"> d. sprendimu Nr. TS-</w:t>
      </w:r>
    </w:p>
    <w:p w14:paraId="1B494BD6" w14:textId="77777777" w:rsidR="00E84A4E" w:rsidRPr="00951E45" w:rsidRDefault="00E84A4E" w:rsidP="005B585D">
      <w:pPr>
        <w:rPr>
          <w:szCs w:val="24"/>
        </w:rPr>
      </w:pPr>
    </w:p>
    <w:p w14:paraId="1B494BD7" w14:textId="6E18E899" w:rsidR="00E84A4E" w:rsidRPr="00951E45" w:rsidRDefault="006F5243" w:rsidP="005B585D">
      <w:pPr>
        <w:jc w:val="center"/>
        <w:rPr>
          <w:b/>
          <w:szCs w:val="24"/>
        </w:rPr>
      </w:pPr>
      <w:r w:rsidRPr="00951E45">
        <w:rPr>
          <w:b/>
          <w:szCs w:val="24"/>
        </w:rPr>
        <w:t xml:space="preserve">ROKIŠKIO </w:t>
      </w:r>
      <w:r w:rsidR="00646400" w:rsidRPr="00951E45">
        <w:rPr>
          <w:b/>
          <w:szCs w:val="24"/>
        </w:rPr>
        <w:t>RAJONO SAVIVALDYBEI NUOSAVYBĖS TEISE PRIKLAUSANČIO TURTO VALDYMO, NAUDOJIMO IR DISPONAVIMO JUO ATASKAITOS RENGIMO TVARKOS APRAŠAS</w:t>
      </w:r>
    </w:p>
    <w:p w14:paraId="1B494BD8" w14:textId="77777777" w:rsidR="00E84A4E" w:rsidRPr="00951E45" w:rsidRDefault="00E84A4E" w:rsidP="005B585D">
      <w:pPr>
        <w:rPr>
          <w:szCs w:val="24"/>
        </w:rPr>
      </w:pPr>
    </w:p>
    <w:p w14:paraId="1B494BD9" w14:textId="77777777" w:rsidR="00E84A4E" w:rsidRPr="001578CD" w:rsidRDefault="00646400" w:rsidP="005B585D">
      <w:pPr>
        <w:jc w:val="center"/>
        <w:rPr>
          <w:b/>
          <w:szCs w:val="24"/>
        </w:rPr>
      </w:pPr>
      <w:r w:rsidRPr="001578CD">
        <w:rPr>
          <w:b/>
          <w:szCs w:val="24"/>
        </w:rPr>
        <w:t>I SKYRIUS</w:t>
      </w:r>
    </w:p>
    <w:p w14:paraId="1B494BDA" w14:textId="77777777" w:rsidR="00E84A4E" w:rsidRPr="00951E45" w:rsidRDefault="00646400" w:rsidP="005B585D">
      <w:pPr>
        <w:jc w:val="center"/>
        <w:rPr>
          <w:b/>
          <w:szCs w:val="24"/>
        </w:rPr>
      </w:pPr>
      <w:r w:rsidRPr="00951E45">
        <w:rPr>
          <w:b/>
          <w:szCs w:val="24"/>
        </w:rPr>
        <w:t>BENDROSIOS NUOSTATOS</w:t>
      </w:r>
    </w:p>
    <w:p w14:paraId="1B494BDB" w14:textId="77777777" w:rsidR="00E84A4E" w:rsidRPr="00951E45" w:rsidRDefault="00E84A4E" w:rsidP="005B585D">
      <w:pPr>
        <w:jc w:val="both"/>
        <w:rPr>
          <w:szCs w:val="24"/>
        </w:rPr>
      </w:pPr>
    </w:p>
    <w:p w14:paraId="1B494BDC" w14:textId="354157C1" w:rsidR="00E84A4E" w:rsidRPr="00951E45" w:rsidRDefault="006F5243" w:rsidP="005B585D">
      <w:pPr>
        <w:pStyle w:val="Sraopastraipa"/>
        <w:numPr>
          <w:ilvl w:val="0"/>
          <w:numId w:val="2"/>
        </w:numPr>
        <w:tabs>
          <w:tab w:val="left" w:pos="1134"/>
        </w:tabs>
        <w:ind w:left="0" w:firstLine="709"/>
        <w:jc w:val="both"/>
        <w:rPr>
          <w:szCs w:val="24"/>
        </w:rPr>
      </w:pPr>
      <w:r w:rsidRPr="00951E45">
        <w:rPr>
          <w:szCs w:val="24"/>
        </w:rPr>
        <w:t>Rokiškio</w:t>
      </w:r>
      <w:r w:rsidR="00646400" w:rsidRPr="00951E45">
        <w:rPr>
          <w:szCs w:val="24"/>
        </w:rPr>
        <w:t xml:space="preserve"> rajono savivaldybei nuosavybės teise priklausančio turto valdymo, naudojimo ir disponavimo juo ataskaitos rengimo tvarkos aprašas (tol</w:t>
      </w:r>
      <w:r w:rsidR="005B585D" w:rsidRPr="00951E45">
        <w:rPr>
          <w:szCs w:val="24"/>
        </w:rPr>
        <w:t>iau – Tvarkos aprašas) nustato Rokiškio</w:t>
      </w:r>
      <w:r w:rsidR="00646400" w:rsidRPr="00951E45">
        <w:rPr>
          <w:szCs w:val="24"/>
        </w:rPr>
        <w:t xml:space="preserve"> rajono savivaldybei (toliau – Savivaldybė) nuosavybės teise priklausančio turto valdymo, naudojimo ir disponavimo juo ataskaitos rengimo tvarką.</w:t>
      </w:r>
    </w:p>
    <w:p w14:paraId="32F11409" w14:textId="0D3309AD" w:rsidR="005B585D" w:rsidRPr="00951E45" w:rsidRDefault="005B585D" w:rsidP="005B585D">
      <w:pPr>
        <w:pStyle w:val="Sraopastraipa"/>
        <w:numPr>
          <w:ilvl w:val="0"/>
          <w:numId w:val="2"/>
        </w:numPr>
        <w:tabs>
          <w:tab w:val="left" w:pos="1134"/>
        </w:tabs>
        <w:ind w:left="0" w:firstLine="709"/>
        <w:jc w:val="both"/>
        <w:rPr>
          <w:szCs w:val="24"/>
        </w:rPr>
      </w:pPr>
      <w:r w:rsidRPr="00951E45">
        <w:rPr>
          <w:color w:val="000000"/>
          <w:szCs w:val="24"/>
          <w:lang w:eastAsia="lt-LT"/>
        </w:rPr>
        <w:t xml:space="preserve">Tvarkos aprašas parengtas vadovaujantis Lietuvos Respublikos </w:t>
      </w:r>
      <w:r w:rsidRPr="00951E45">
        <w:rPr>
          <w:rFonts w:eastAsia="Calibri"/>
          <w:szCs w:val="24"/>
          <w:lang w:eastAsia="ar-SA"/>
        </w:rPr>
        <w:t>valstybės ir savivaldybių turto valdymo, naudojimo ir disponavimo juo įstatymo 16 straipsnio 3 dalimi</w:t>
      </w:r>
      <w:r w:rsidRPr="00951E45">
        <w:rPr>
          <w:color w:val="000000"/>
          <w:szCs w:val="24"/>
          <w:lang w:eastAsia="lt-LT"/>
        </w:rPr>
        <w:t>.</w:t>
      </w:r>
    </w:p>
    <w:p w14:paraId="1B494BDD" w14:textId="767B889B" w:rsidR="00E84A4E" w:rsidRPr="00951E45" w:rsidRDefault="005B585D" w:rsidP="005B585D">
      <w:pPr>
        <w:tabs>
          <w:tab w:val="left" w:pos="1134"/>
        </w:tabs>
        <w:ind w:firstLine="709"/>
        <w:jc w:val="both"/>
        <w:rPr>
          <w:szCs w:val="24"/>
        </w:rPr>
      </w:pPr>
      <w:r w:rsidRPr="00951E45">
        <w:rPr>
          <w:szCs w:val="24"/>
        </w:rPr>
        <w:t>3</w:t>
      </w:r>
      <w:r w:rsidR="00646400" w:rsidRPr="00951E45">
        <w:rPr>
          <w:szCs w:val="24"/>
        </w:rPr>
        <w:t>. Tvarkos aprašu privalo vadovautis Savivaldybės administracijos darbuotojai, Savivaldybės biudžetinių ir viešųjų įstaigų bei kitų juridinių asmenų, valdančių, naudojančių Savivaldybei nuosavybės teise priklausantį turtą ir disponuojančiu juo, vadovai ir darbuotojai, kurie teikia informaciją ir (ar) rengia Savivaldybei nuosavybės teise priklausančio turto valdymo, naudojimo ir disponavimo juo ataskaitą (toliau – Ataskaita), ją derina ir pasirašo.</w:t>
      </w:r>
    </w:p>
    <w:p w14:paraId="1B494BDE" w14:textId="70613572" w:rsidR="00E84A4E" w:rsidRPr="00951E45" w:rsidRDefault="005B585D" w:rsidP="005B585D">
      <w:pPr>
        <w:tabs>
          <w:tab w:val="left" w:pos="1134"/>
        </w:tabs>
        <w:ind w:firstLine="709"/>
        <w:jc w:val="both"/>
        <w:rPr>
          <w:szCs w:val="24"/>
        </w:rPr>
      </w:pPr>
      <w:r w:rsidRPr="00951E45">
        <w:rPr>
          <w:szCs w:val="24"/>
        </w:rPr>
        <w:t>4</w:t>
      </w:r>
      <w:r w:rsidR="00646400" w:rsidRPr="00951E45">
        <w:rPr>
          <w:szCs w:val="24"/>
        </w:rPr>
        <w:t>. Savivaldybės biudžetinės ir viešosios įstaigos, ir kiti juridiniai asmenys, valdantys, naudojantys Savivaldybei nuosavybės teise priklausantį turtą ir disponuojantys juo patikėjimo teise, pagal patikėjimo sutartį (toliau – Savivaldybės turtą valdantys subjektai) teikia Savivaldybės administracij</w:t>
      </w:r>
      <w:r w:rsidR="00C51893" w:rsidRPr="00951E45">
        <w:rPr>
          <w:szCs w:val="24"/>
        </w:rPr>
        <w:t>os Turto valdymo ir ūkio skyriui</w:t>
      </w:r>
      <w:r w:rsidR="00646400" w:rsidRPr="00951E45">
        <w:rPr>
          <w:szCs w:val="24"/>
        </w:rPr>
        <w:t xml:space="preserve"> informaciją, reikalingą Ataskaitai parengti, šiuo tvarkos aprašu nustatyta tvarka ir terminais.</w:t>
      </w:r>
    </w:p>
    <w:p w14:paraId="1B494BDF" w14:textId="77777777" w:rsidR="00E84A4E" w:rsidRPr="00951E45" w:rsidRDefault="00E84A4E" w:rsidP="005B585D">
      <w:pPr>
        <w:tabs>
          <w:tab w:val="left" w:pos="1134"/>
        </w:tabs>
        <w:ind w:firstLine="709"/>
        <w:jc w:val="both"/>
        <w:rPr>
          <w:szCs w:val="24"/>
        </w:rPr>
      </w:pPr>
    </w:p>
    <w:p w14:paraId="1B494BE0" w14:textId="77777777" w:rsidR="00E84A4E" w:rsidRPr="00951E45" w:rsidRDefault="00646400" w:rsidP="005B585D">
      <w:pPr>
        <w:jc w:val="center"/>
        <w:rPr>
          <w:b/>
          <w:szCs w:val="24"/>
        </w:rPr>
      </w:pPr>
      <w:r w:rsidRPr="00951E45">
        <w:rPr>
          <w:b/>
          <w:szCs w:val="24"/>
        </w:rPr>
        <w:t>II SKYRIUS</w:t>
      </w:r>
    </w:p>
    <w:p w14:paraId="1B494BE1" w14:textId="77777777" w:rsidR="00E84A4E" w:rsidRPr="00951E45" w:rsidRDefault="00646400" w:rsidP="005B585D">
      <w:pPr>
        <w:jc w:val="center"/>
        <w:rPr>
          <w:b/>
          <w:szCs w:val="24"/>
        </w:rPr>
      </w:pPr>
      <w:r w:rsidRPr="00951E45">
        <w:rPr>
          <w:b/>
          <w:szCs w:val="24"/>
        </w:rPr>
        <w:t>ATASKAITOS RENGIMAS IR TEIKIMAS</w:t>
      </w:r>
    </w:p>
    <w:p w14:paraId="301409A7" w14:textId="77777777" w:rsidR="005B585D" w:rsidRPr="00951E45" w:rsidRDefault="005B585D" w:rsidP="005B585D">
      <w:pPr>
        <w:ind w:firstLine="434"/>
        <w:jc w:val="both"/>
        <w:rPr>
          <w:szCs w:val="24"/>
        </w:rPr>
      </w:pPr>
    </w:p>
    <w:p w14:paraId="23797446" w14:textId="587A1E49" w:rsidR="005B585D" w:rsidRPr="00951E45" w:rsidRDefault="005B585D" w:rsidP="005B585D">
      <w:pPr>
        <w:tabs>
          <w:tab w:val="left" w:pos="1134"/>
        </w:tabs>
        <w:ind w:firstLine="709"/>
        <w:jc w:val="both"/>
        <w:rPr>
          <w:szCs w:val="24"/>
        </w:rPr>
      </w:pPr>
      <w:r w:rsidRPr="00951E45">
        <w:rPr>
          <w:szCs w:val="24"/>
        </w:rPr>
        <w:t xml:space="preserve">5. Ataskaita rengiama kasmet gruodžio 31 d. duomenimis pagal Savivaldybės turtą valdančių subjektų pateiktus duomenis. </w:t>
      </w:r>
    </w:p>
    <w:p w14:paraId="34C03606" w14:textId="0814048F" w:rsidR="005B585D" w:rsidRPr="00951E45" w:rsidRDefault="005B585D" w:rsidP="005B585D">
      <w:pPr>
        <w:tabs>
          <w:tab w:val="left" w:pos="1134"/>
        </w:tabs>
        <w:ind w:firstLine="709"/>
        <w:jc w:val="both"/>
        <w:rPr>
          <w:color w:val="000000"/>
          <w:szCs w:val="24"/>
          <w:lang w:eastAsia="lt-LT"/>
        </w:rPr>
      </w:pPr>
      <w:r w:rsidRPr="00951E45">
        <w:rPr>
          <w:szCs w:val="24"/>
          <w:lang w:eastAsia="ar-SA"/>
        </w:rPr>
        <w:t>6.</w:t>
      </w:r>
      <w:r w:rsidRPr="00951E45">
        <w:rPr>
          <w:color w:val="000000"/>
          <w:szCs w:val="24"/>
          <w:lang w:eastAsia="lt-LT"/>
        </w:rPr>
        <w:t> Savivaldybei nuosavybės teise priklausančio turto valdymo, naudojimo ir disponavimo juo ataskaita susideda iš šių dalių:</w:t>
      </w:r>
    </w:p>
    <w:p w14:paraId="0E714EC2" w14:textId="1E946D99" w:rsidR="005B585D" w:rsidRPr="00951E45" w:rsidRDefault="005B585D" w:rsidP="005B585D">
      <w:pPr>
        <w:tabs>
          <w:tab w:val="left" w:pos="1134"/>
        </w:tabs>
        <w:ind w:firstLine="709"/>
        <w:jc w:val="both"/>
        <w:rPr>
          <w:color w:val="000000"/>
          <w:szCs w:val="24"/>
          <w:lang w:eastAsia="lt-LT"/>
        </w:rPr>
      </w:pPr>
      <w:bookmarkStart w:id="1" w:name="part_30d9006ba3c847bc993fbcff24232112"/>
      <w:bookmarkEnd w:id="1"/>
      <w:r w:rsidRPr="00951E45">
        <w:rPr>
          <w:color w:val="000000"/>
          <w:szCs w:val="24"/>
          <w:lang w:eastAsia="lt-LT"/>
        </w:rPr>
        <w:t>6.1. </w:t>
      </w:r>
      <w:r w:rsidRPr="00951E45">
        <w:rPr>
          <w:color w:val="000000"/>
          <w:szCs w:val="24"/>
        </w:rPr>
        <w:t xml:space="preserve">statistinės informacijos </w:t>
      </w:r>
      <w:r w:rsidRPr="00951E45">
        <w:rPr>
          <w:color w:val="000000"/>
          <w:szCs w:val="24"/>
          <w:lang w:eastAsia="lt-LT"/>
        </w:rPr>
        <w:t>apie Savivaldybei priklausantį turtą;</w:t>
      </w:r>
    </w:p>
    <w:p w14:paraId="2BE7331B" w14:textId="0CB5B2F4" w:rsidR="005B585D" w:rsidRPr="00951E45" w:rsidRDefault="005B585D" w:rsidP="005B585D">
      <w:pPr>
        <w:tabs>
          <w:tab w:val="left" w:pos="1134"/>
        </w:tabs>
        <w:ind w:firstLine="709"/>
        <w:jc w:val="both"/>
        <w:rPr>
          <w:color w:val="000000"/>
          <w:szCs w:val="24"/>
          <w:lang w:eastAsia="lt-LT"/>
        </w:rPr>
      </w:pPr>
      <w:bookmarkStart w:id="2" w:name="part_dea0c405adee4826967bf2f56166abe3"/>
      <w:bookmarkEnd w:id="2"/>
      <w:r w:rsidRPr="00951E45">
        <w:rPr>
          <w:color w:val="000000"/>
          <w:szCs w:val="24"/>
          <w:lang w:eastAsia="lt-LT"/>
        </w:rPr>
        <w:t>6.2. Savivaldybei nuosavybės teise priklausančių pastatų, patalpų ar jų dalių (toliau – Savivaldybės nekilnojamasis turtas) valdymo, naudojimo ir disponavimo jais apžvalgos;</w:t>
      </w:r>
    </w:p>
    <w:p w14:paraId="5FA06959" w14:textId="66E75D27" w:rsidR="005B585D" w:rsidRPr="00951E45" w:rsidRDefault="005B585D" w:rsidP="005B585D">
      <w:pPr>
        <w:tabs>
          <w:tab w:val="left" w:pos="1134"/>
        </w:tabs>
        <w:ind w:firstLine="709"/>
        <w:jc w:val="both"/>
        <w:rPr>
          <w:color w:val="000000"/>
          <w:szCs w:val="24"/>
          <w:lang w:eastAsia="lt-LT"/>
        </w:rPr>
      </w:pPr>
      <w:bookmarkStart w:id="3" w:name="part_0a546e8fe7d4454dbd9614c4a745b90e"/>
      <w:bookmarkEnd w:id="3"/>
      <w:r w:rsidRPr="00951E45">
        <w:rPr>
          <w:color w:val="000000"/>
          <w:szCs w:val="24"/>
          <w:lang w:eastAsia="lt-LT"/>
        </w:rPr>
        <w:t>6.3. Savivaldybės nekilnojamojo turto išlaikymo sąnaud</w:t>
      </w:r>
      <w:r w:rsidR="00EC7D30">
        <w:rPr>
          <w:color w:val="000000"/>
          <w:szCs w:val="24"/>
          <w:lang w:eastAsia="lt-LT"/>
        </w:rPr>
        <w:t>ų</w:t>
      </w:r>
      <w:r w:rsidRPr="00951E45">
        <w:rPr>
          <w:color w:val="000000"/>
          <w:szCs w:val="24"/>
          <w:lang w:eastAsia="lt-LT"/>
        </w:rPr>
        <w:t xml:space="preserve"> (komunalinės ir remonto);</w:t>
      </w:r>
    </w:p>
    <w:p w14:paraId="27F673AB" w14:textId="39BC5D8C" w:rsidR="005B585D" w:rsidRPr="00951E45" w:rsidRDefault="005B585D" w:rsidP="005B585D">
      <w:pPr>
        <w:tabs>
          <w:tab w:val="left" w:pos="1134"/>
        </w:tabs>
        <w:ind w:firstLine="709"/>
        <w:jc w:val="both"/>
        <w:rPr>
          <w:color w:val="000000"/>
          <w:szCs w:val="24"/>
          <w:lang w:eastAsia="lt-LT"/>
        </w:rPr>
      </w:pPr>
      <w:bookmarkStart w:id="4" w:name="part_fd9de59de1144cea871e8a7df507f2a9"/>
      <w:bookmarkEnd w:id="4"/>
      <w:r w:rsidRPr="00951E45">
        <w:rPr>
          <w:color w:val="000000"/>
          <w:szCs w:val="24"/>
          <w:lang w:eastAsia="lt-LT"/>
        </w:rPr>
        <w:t>6.4. Savivaldybės nekilnojamojo turto pasiskirstym</w:t>
      </w:r>
      <w:r w:rsidR="00EC7D30">
        <w:rPr>
          <w:color w:val="000000"/>
          <w:szCs w:val="24"/>
          <w:lang w:eastAsia="lt-LT"/>
        </w:rPr>
        <w:t>o</w:t>
      </w:r>
      <w:r w:rsidRPr="00951E45">
        <w:rPr>
          <w:color w:val="000000"/>
          <w:szCs w:val="24"/>
          <w:lang w:eastAsia="lt-LT"/>
        </w:rPr>
        <w:t xml:space="preserve"> pagal naudojimo pagrindą, nurodant, kiek turto įsigyta, valdoma patikėjimo teise, patikėjimo sutartimi, pagal panaudą, kiek turto išnuomota, parduota ir koks nekilnojamasis turtas yra laisvas, nenaudojamas.</w:t>
      </w:r>
    </w:p>
    <w:p w14:paraId="3F3D5375" w14:textId="7772DF6A" w:rsidR="005B585D" w:rsidRPr="00951E45" w:rsidRDefault="005B585D" w:rsidP="005B585D">
      <w:pPr>
        <w:shd w:val="clear" w:color="auto" w:fill="FFFFFF"/>
        <w:tabs>
          <w:tab w:val="left" w:pos="1134"/>
        </w:tabs>
        <w:suppressAutoHyphens/>
        <w:ind w:firstLine="709"/>
        <w:jc w:val="both"/>
        <w:rPr>
          <w:color w:val="000000"/>
          <w:szCs w:val="24"/>
          <w:lang w:eastAsia="ar-SA"/>
        </w:rPr>
      </w:pPr>
      <w:r w:rsidRPr="00951E45">
        <w:rPr>
          <w:szCs w:val="24"/>
          <w:lang w:eastAsia="lt-LT"/>
        </w:rPr>
        <w:t>7</w:t>
      </w:r>
      <w:r w:rsidRPr="00951E45">
        <w:rPr>
          <w:szCs w:val="24"/>
          <w:lang w:eastAsia="ar-SA"/>
        </w:rPr>
        <w:t>.</w:t>
      </w:r>
      <w:r w:rsidRPr="00951E45">
        <w:rPr>
          <w:color w:val="000000"/>
          <w:szCs w:val="24"/>
          <w:lang w:eastAsia="ar-SA"/>
        </w:rPr>
        <w:t xml:space="preserve"> Duomenis Ataskaitai rengia Savivaldybės biudžetinės įstaigos, viešosios įstaigos, </w:t>
      </w:r>
      <w:r w:rsidRPr="00951E45">
        <w:rPr>
          <w:bCs/>
          <w:szCs w:val="24"/>
          <w:lang w:eastAsia="ar-SA"/>
        </w:rPr>
        <w:t>kurių savininkė / dalininkė yra Savivaldybė,</w:t>
      </w:r>
      <w:r w:rsidRPr="00951E45">
        <w:rPr>
          <w:color w:val="000000"/>
          <w:szCs w:val="24"/>
          <w:lang w:eastAsia="ar-SA"/>
        </w:rPr>
        <w:t xml:space="preserve"> Savivaldybės valdomos bendrovės, kiti juridiniai asmenys, patikėjimo teise / pagal patikėjimo sutartis valdantys savivaldybei nuosavybės teise priklausantį turtą</w:t>
      </w:r>
      <w:r w:rsidRPr="00951E45">
        <w:rPr>
          <w:szCs w:val="24"/>
          <w:lang w:eastAsia="ar-SA"/>
        </w:rPr>
        <w:t xml:space="preserve">, </w:t>
      </w:r>
      <w:r w:rsidRPr="00951E45">
        <w:rPr>
          <w:color w:val="000000"/>
          <w:szCs w:val="24"/>
          <w:lang w:eastAsia="ar-SA"/>
        </w:rPr>
        <w:t>pagal formas, pateiktas šio Aprašo prieduose, ir kiekvienais metais iki gegužės 15 d. pateikia Savivaldybės administracij</w:t>
      </w:r>
      <w:r w:rsidR="00C51893" w:rsidRPr="00951E45">
        <w:rPr>
          <w:color w:val="000000"/>
          <w:szCs w:val="24"/>
          <w:lang w:eastAsia="ar-SA"/>
        </w:rPr>
        <w:t>os Turto valdymo ir ūkio skyriui</w:t>
      </w:r>
      <w:r w:rsidRPr="00951E45">
        <w:rPr>
          <w:color w:val="000000"/>
          <w:szCs w:val="24"/>
          <w:lang w:eastAsia="ar-SA"/>
        </w:rPr>
        <w:t xml:space="preserve">. </w:t>
      </w:r>
    </w:p>
    <w:p w14:paraId="7A8659C9" w14:textId="72AD83DC" w:rsidR="005B585D" w:rsidRPr="00951E45" w:rsidRDefault="005B585D" w:rsidP="005B585D">
      <w:pPr>
        <w:tabs>
          <w:tab w:val="left" w:pos="1134"/>
        </w:tabs>
        <w:suppressAutoHyphens/>
        <w:ind w:firstLine="709"/>
        <w:jc w:val="both"/>
        <w:rPr>
          <w:color w:val="000000"/>
          <w:szCs w:val="24"/>
          <w:lang w:eastAsia="lt-LT"/>
        </w:rPr>
      </w:pPr>
      <w:r w:rsidRPr="00951E45">
        <w:rPr>
          <w:color w:val="000000"/>
          <w:szCs w:val="24"/>
          <w:lang w:eastAsia="ar-SA"/>
        </w:rPr>
        <w:lastRenderedPageBreak/>
        <w:t>8. Subjektų, nurodytų 7 punkte</w:t>
      </w:r>
      <w:r w:rsidR="001578CD">
        <w:rPr>
          <w:color w:val="000000"/>
          <w:szCs w:val="24"/>
          <w:lang w:eastAsia="ar-SA"/>
        </w:rPr>
        <w:t>,</w:t>
      </w:r>
      <w:r w:rsidRPr="00951E45">
        <w:rPr>
          <w:color w:val="000000"/>
          <w:szCs w:val="24"/>
          <w:lang w:eastAsia="ar-SA"/>
        </w:rPr>
        <w:t xml:space="preserve"> pateiktų duomenų pagrindu </w:t>
      </w:r>
      <w:r w:rsidRPr="00951E45">
        <w:rPr>
          <w:szCs w:val="24"/>
          <w:lang w:eastAsia="ar-SA"/>
        </w:rPr>
        <w:t>Savivaldybės administracijos Turto valdymo ir ūkio skyrius parengia suvestinę Ataskaitą ir iki birželio 30 d.</w:t>
      </w:r>
      <w:r w:rsidR="00C51893" w:rsidRPr="00951E45">
        <w:rPr>
          <w:szCs w:val="24"/>
          <w:lang w:eastAsia="ar-SA"/>
        </w:rPr>
        <w:t xml:space="preserve"> </w:t>
      </w:r>
      <w:r w:rsidRPr="00951E45">
        <w:rPr>
          <w:szCs w:val="24"/>
          <w:lang w:eastAsia="ar-SA"/>
        </w:rPr>
        <w:t>teikia tvirtinti</w:t>
      </w:r>
      <w:r w:rsidR="00C51893" w:rsidRPr="00951E45">
        <w:rPr>
          <w:szCs w:val="24"/>
          <w:lang w:eastAsia="ar-SA"/>
        </w:rPr>
        <w:t xml:space="preserve"> Savivaldybės</w:t>
      </w:r>
      <w:r w:rsidRPr="00951E45">
        <w:rPr>
          <w:szCs w:val="24"/>
          <w:lang w:eastAsia="ar-SA"/>
        </w:rPr>
        <w:t xml:space="preserve"> administracijos direktoriui.</w:t>
      </w:r>
    </w:p>
    <w:p w14:paraId="1B494BE7" w14:textId="3A643BAD" w:rsidR="00E84A4E" w:rsidRPr="00951E45" w:rsidRDefault="00E84A4E" w:rsidP="005B585D">
      <w:pPr>
        <w:ind w:firstLine="434"/>
        <w:jc w:val="both"/>
        <w:rPr>
          <w:szCs w:val="24"/>
        </w:rPr>
      </w:pPr>
    </w:p>
    <w:p w14:paraId="1B494BE8" w14:textId="50539166" w:rsidR="00E84A4E" w:rsidRPr="00951E45" w:rsidRDefault="00646400" w:rsidP="005B585D">
      <w:pPr>
        <w:jc w:val="center"/>
        <w:rPr>
          <w:b/>
          <w:szCs w:val="24"/>
        </w:rPr>
      </w:pPr>
      <w:r w:rsidRPr="00951E45">
        <w:rPr>
          <w:b/>
          <w:szCs w:val="24"/>
        </w:rPr>
        <w:t>III SKYRIUS</w:t>
      </w:r>
    </w:p>
    <w:p w14:paraId="1B494BE9" w14:textId="77777777" w:rsidR="00E84A4E" w:rsidRPr="00951E45" w:rsidRDefault="00646400" w:rsidP="005B585D">
      <w:pPr>
        <w:jc w:val="center"/>
        <w:rPr>
          <w:szCs w:val="24"/>
        </w:rPr>
      </w:pPr>
      <w:r w:rsidRPr="00951E45">
        <w:rPr>
          <w:b/>
          <w:szCs w:val="24"/>
        </w:rPr>
        <w:t>BAIGIAMOSIOS NUOSTATOS</w:t>
      </w:r>
    </w:p>
    <w:p w14:paraId="3252238E" w14:textId="77777777" w:rsidR="00395611" w:rsidRPr="00951E45" w:rsidRDefault="00395611" w:rsidP="005B585D">
      <w:pPr>
        <w:tabs>
          <w:tab w:val="left" w:pos="1134"/>
        </w:tabs>
        <w:ind w:firstLine="709"/>
        <w:jc w:val="center"/>
        <w:rPr>
          <w:b/>
          <w:szCs w:val="24"/>
        </w:rPr>
      </w:pPr>
    </w:p>
    <w:p w14:paraId="1B494BEA" w14:textId="56CE4563" w:rsidR="00E84A4E" w:rsidRPr="00951E45" w:rsidRDefault="005B585D" w:rsidP="005B585D">
      <w:pPr>
        <w:tabs>
          <w:tab w:val="left" w:pos="1134"/>
        </w:tabs>
        <w:ind w:firstLine="709"/>
        <w:jc w:val="both"/>
        <w:rPr>
          <w:szCs w:val="24"/>
        </w:rPr>
      </w:pPr>
      <w:r w:rsidRPr="00951E45">
        <w:rPr>
          <w:szCs w:val="24"/>
        </w:rPr>
        <w:t>9</w:t>
      </w:r>
      <w:r w:rsidR="00646400" w:rsidRPr="00951E45">
        <w:rPr>
          <w:szCs w:val="24"/>
        </w:rPr>
        <w:t xml:space="preserve">. Savivaldybės administracijos </w:t>
      </w:r>
      <w:r w:rsidRPr="00951E45">
        <w:rPr>
          <w:szCs w:val="24"/>
        </w:rPr>
        <w:t>T</w:t>
      </w:r>
      <w:r w:rsidR="00646400" w:rsidRPr="00951E45">
        <w:rPr>
          <w:szCs w:val="24"/>
        </w:rPr>
        <w:t>urto</w:t>
      </w:r>
      <w:r w:rsidRPr="00951E45">
        <w:rPr>
          <w:szCs w:val="24"/>
        </w:rPr>
        <w:t xml:space="preserve"> valdymo ir ūkio</w:t>
      </w:r>
      <w:r w:rsidR="00646400" w:rsidRPr="00951E45">
        <w:rPr>
          <w:szCs w:val="24"/>
        </w:rPr>
        <w:t xml:space="preserve"> skyrius, rengdamas Ataskaitą, turi teisę gauti informaciją iš visų Savivaldybės administracijos padalinių, Savivaldybės turtą valdančių subjektų, taip pat gali naudoti ir kitų duomenų šaltinių informaciją. </w:t>
      </w:r>
    </w:p>
    <w:p w14:paraId="1B494BEB" w14:textId="2DAB2A06" w:rsidR="00E84A4E" w:rsidRPr="00951E45" w:rsidRDefault="005B585D" w:rsidP="005B585D">
      <w:pPr>
        <w:tabs>
          <w:tab w:val="left" w:pos="1134"/>
        </w:tabs>
        <w:ind w:firstLine="709"/>
        <w:jc w:val="both"/>
        <w:rPr>
          <w:szCs w:val="24"/>
        </w:rPr>
      </w:pPr>
      <w:r w:rsidRPr="00951E45">
        <w:rPr>
          <w:szCs w:val="24"/>
        </w:rPr>
        <w:t xml:space="preserve">10. </w:t>
      </w:r>
      <w:r w:rsidR="00646400" w:rsidRPr="00951E45">
        <w:rPr>
          <w:szCs w:val="24"/>
        </w:rPr>
        <w:t>Savivaldybės turtą valdantys subjektai papildomai prašomą informaciją turi pateikti raštu ne vėliau kaip per 7 (septynias) darbo dienas, skubos tvarka – per 3 (tris) darbo dienas nuo prašymo gavimo.</w:t>
      </w:r>
    </w:p>
    <w:p w14:paraId="1B494BEC" w14:textId="486C496F" w:rsidR="00E84A4E" w:rsidRPr="00951E45" w:rsidRDefault="00646400" w:rsidP="005B585D">
      <w:pPr>
        <w:tabs>
          <w:tab w:val="left" w:pos="1134"/>
        </w:tabs>
        <w:ind w:firstLine="709"/>
        <w:jc w:val="both"/>
        <w:rPr>
          <w:szCs w:val="24"/>
        </w:rPr>
      </w:pPr>
      <w:r w:rsidRPr="00951E45">
        <w:rPr>
          <w:szCs w:val="24"/>
        </w:rPr>
        <w:t xml:space="preserve">11. Už Savivaldybės administracijos </w:t>
      </w:r>
      <w:r w:rsidR="005B585D" w:rsidRPr="00951E45">
        <w:rPr>
          <w:szCs w:val="24"/>
        </w:rPr>
        <w:t>T</w:t>
      </w:r>
      <w:r w:rsidRPr="00951E45">
        <w:rPr>
          <w:szCs w:val="24"/>
        </w:rPr>
        <w:t>urto</w:t>
      </w:r>
      <w:r w:rsidR="005B585D" w:rsidRPr="00951E45">
        <w:rPr>
          <w:szCs w:val="24"/>
        </w:rPr>
        <w:t xml:space="preserve"> valdymo ir ūkio</w:t>
      </w:r>
      <w:r w:rsidRPr="00951E45">
        <w:rPr>
          <w:szCs w:val="24"/>
        </w:rPr>
        <w:t xml:space="preserve"> skyriui pateiktų duomenų teisingumą atsako duomenis teikiančios Savivaldybės biudžetinės, viešosios įstaigos</w:t>
      </w:r>
      <w:r w:rsidR="005B585D" w:rsidRPr="00951E45">
        <w:rPr>
          <w:szCs w:val="24"/>
        </w:rPr>
        <w:t>, kontroliuojamos bendrovės</w:t>
      </w:r>
      <w:r w:rsidRPr="00951E45">
        <w:rPr>
          <w:szCs w:val="24"/>
        </w:rPr>
        <w:t xml:space="preserve"> ar kito juridinio asmens vadovas, pasirašantis ir patvirtinantis teikiamų duomenų teisingumą.</w:t>
      </w:r>
    </w:p>
    <w:p w14:paraId="02BAC3C4" w14:textId="73517DD3" w:rsidR="005B585D" w:rsidRPr="00951E45" w:rsidRDefault="005B585D" w:rsidP="005B585D">
      <w:pPr>
        <w:tabs>
          <w:tab w:val="left" w:pos="1134"/>
        </w:tabs>
        <w:suppressAutoHyphens/>
        <w:ind w:firstLine="709"/>
        <w:jc w:val="both"/>
        <w:rPr>
          <w:color w:val="000000"/>
          <w:szCs w:val="24"/>
          <w:lang w:eastAsia="lt-LT"/>
        </w:rPr>
      </w:pPr>
      <w:r w:rsidRPr="00951E45">
        <w:rPr>
          <w:color w:val="000000"/>
          <w:szCs w:val="24"/>
          <w:lang w:eastAsia="lt-LT"/>
        </w:rPr>
        <w:t xml:space="preserve">12. Ataskaita skelbiama Rokiškio rajono savivaldybės interneto svetainėje adresu </w:t>
      </w:r>
      <w:r w:rsidRPr="00951E45">
        <w:rPr>
          <w:color w:val="0000FF"/>
          <w:szCs w:val="24"/>
          <w:u w:val="single"/>
          <w:lang w:eastAsia="lt-LT"/>
        </w:rPr>
        <w:t>www.rokiskis.lt</w:t>
      </w:r>
    </w:p>
    <w:p w14:paraId="1B494BED" w14:textId="0E832C1C" w:rsidR="00E84A4E" w:rsidRPr="00951E45" w:rsidRDefault="00646400" w:rsidP="005B585D">
      <w:pPr>
        <w:tabs>
          <w:tab w:val="left" w:pos="1134"/>
        </w:tabs>
        <w:ind w:firstLine="709"/>
        <w:jc w:val="both"/>
        <w:rPr>
          <w:szCs w:val="24"/>
        </w:rPr>
      </w:pPr>
      <w:r w:rsidRPr="00951E45">
        <w:rPr>
          <w:szCs w:val="24"/>
        </w:rPr>
        <w:t>1</w:t>
      </w:r>
      <w:r w:rsidR="005B585D" w:rsidRPr="00951E45">
        <w:rPr>
          <w:szCs w:val="24"/>
        </w:rPr>
        <w:t>3</w:t>
      </w:r>
      <w:r w:rsidRPr="00951E45">
        <w:rPr>
          <w:szCs w:val="24"/>
        </w:rPr>
        <w:t>. Ataskaitos kontrolę vykdo Savivaldybės kontrolės ir audito tarnyba.</w:t>
      </w:r>
    </w:p>
    <w:p w14:paraId="1B494BEE" w14:textId="019E1C0B" w:rsidR="00E84A4E" w:rsidRPr="00951E45" w:rsidRDefault="00646400" w:rsidP="005B585D">
      <w:pPr>
        <w:tabs>
          <w:tab w:val="left" w:pos="1134"/>
        </w:tabs>
        <w:ind w:firstLine="709"/>
        <w:jc w:val="both"/>
        <w:rPr>
          <w:szCs w:val="24"/>
        </w:rPr>
      </w:pPr>
      <w:r w:rsidRPr="00951E45">
        <w:rPr>
          <w:szCs w:val="24"/>
        </w:rPr>
        <w:t>1</w:t>
      </w:r>
      <w:r w:rsidR="005B585D" w:rsidRPr="00951E45">
        <w:rPr>
          <w:szCs w:val="24"/>
        </w:rPr>
        <w:t>4</w:t>
      </w:r>
      <w:r w:rsidRPr="00951E45">
        <w:rPr>
          <w:szCs w:val="24"/>
        </w:rPr>
        <w:t>. Tvarkos aprašas keičiamas ar pripažįstamas netekusiu galios Savivaldybės tarybos sprendimu.</w:t>
      </w:r>
    </w:p>
    <w:p w14:paraId="1B494BEF" w14:textId="736CAF5C" w:rsidR="00E84A4E" w:rsidRPr="00951E45" w:rsidRDefault="00646400" w:rsidP="005B585D">
      <w:pPr>
        <w:tabs>
          <w:tab w:val="left" w:pos="1134"/>
        </w:tabs>
        <w:ind w:firstLine="709"/>
        <w:jc w:val="both"/>
        <w:rPr>
          <w:szCs w:val="24"/>
        </w:rPr>
      </w:pPr>
      <w:r w:rsidRPr="00951E45">
        <w:rPr>
          <w:szCs w:val="24"/>
        </w:rPr>
        <w:t>1</w:t>
      </w:r>
      <w:r w:rsidR="005B585D" w:rsidRPr="00951E45">
        <w:rPr>
          <w:szCs w:val="24"/>
        </w:rPr>
        <w:t>5</w:t>
      </w:r>
      <w:r w:rsidRPr="00951E45">
        <w:rPr>
          <w:szCs w:val="24"/>
        </w:rPr>
        <w:t>. Tvarkos aprašą įgyvendinančių subjektų veiksmai ir sprendimai gali būti skundžiami teisės aktų nustatyta tvarka.</w:t>
      </w:r>
    </w:p>
    <w:p w14:paraId="1B494BF0" w14:textId="53C824E5" w:rsidR="00E84A4E" w:rsidRPr="00951E45" w:rsidRDefault="00646400" w:rsidP="005B585D">
      <w:pPr>
        <w:jc w:val="center"/>
        <w:rPr>
          <w:szCs w:val="24"/>
        </w:rPr>
      </w:pPr>
      <w:r w:rsidRPr="00951E45">
        <w:rPr>
          <w:szCs w:val="24"/>
        </w:rPr>
        <w:t>_________________________</w:t>
      </w:r>
    </w:p>
    <w:p w14:paraId="78EDBABB" w14:textId="77777777" w:rsidR="005B585D" w:rsidRPr="00951E45" w:rsidRDefault="005B585D" w:rsidP="005B585D">
      <w:pPr>
        <w:jc w:val="center"/>
        <w:rPr>
          <w:szCs w:val="24"/>
        </w:rPr>
      </w:pPr>
    </w:p>
    <w:p w14:paraId="331A6C95" w14:textId="77777777" w:rsidR="005B585D" w:rsidRPr="00951E45" w:rsidRDefault="005B585D" w:rsidP="005B585D">
      <w:pPr>
        <w:jc w:val="center"/>
        <w:rPr>
          <w:szCs w:val="24"/>
        </w:rPr>
      </w:pPr>
    </w:p>
    <w:p w14:paraId="17C465A0" w14:textId="77777777" w:rsidR="005B585D" w:rsidRPr="00951E45" w:rsidRDefault="005B585D" w:rsidP="005B585D">
      <w:pPr>
        <w:jc w:val="center"/>
        <w:rPr>
          <w:szCs w:val="24"/>
        </w:rPr>
      </w:pPr>
    </w:p>
    <w:p w14:paraId="2CE1F962" w14:textId="77777777" w:rsidR="005B585D" w:rsidRPr="00951E45" w:rsidRDefault="005B585D" w:rsidP="005B585D">
      <w:pPr>
        <w:ind w:left="5040"/>
        <w:rPr>
          <w:szCs w:val="24"/>
          <w:lang w:eastAsia="lt-LT" w:bidi="lo-LA"/>
        </w:rPr>
      </w:pPr>
    </w:p>
    <w:p w14:paraId="7428E3D7" w14:textId="77777777" w:rsidR="005B585D" w:rsidRPr="00951E45" w:rsidRDefault="005B585D" w:rsidP="005B585D">
      <w:pPr>
        <w:ind w:left="5040"/>
        <w:rPr>
          <w:szCs w:val="24"/>
          <w:lang w:eastAsia="lt-LT" w:bidi="lo-LA"/>
        </w:rPr>
      </w:pPr>
    </w:p>
    <w:p w14:paraId="5FB994A2" w14:textId="77777777" w:rsidR="005B585D" w:rsidRPr="00951E45" w:rsidRDefault="005B585D" w:rsidP="005B585D">
      <w:pPr>
        <w:ind w:left="5040"/>
        <w:rPr>
          <w:szCs w:val="24"/>
          <w:lang w:eastAsia="lt-LT" w:bidi="lo-LA"/>
        </w:rPr>
      </w:pPr>
    </w:p>
    <w:p w14:paraId="6D87E97C" w14:textId="77777777" w:rsidR="005B585D" w:rsidRPr="00951E45" w:rsidRDefault="005B585D" w:rsidP="005B585D">
      <w:pPr>
        <w:ind w:left="5040"/>
        <w:rPr>
          <w:szCs w:val="24"/>
          <w:lang w:eastAsia="lt-LT" w:bidi="lo-LA"/>
        </w:rPr>
      </w:pPr>
    </w:p>
    <w:p w14:paraId="121523B3" w14:textId="77777777" w:rsidR="005B585D" w:rsidRPr="00951E45" w:rsidRDefault="005B585D" w:rsidP="005B585D">
      <w:pPr>
        <w:ind w:left="5040"/>
        <w:rPr>
          <w:szCs w:val="24"/>
          <w:lang w:eastAsia="lt-LT" w:bidi="lo-LA"/>
        </w:rPr>
      </w:pPr>
    </w:p>
    <w:p w14:paraId="50074200" w14:textId="77777777" w:rsidR="005B585D" w:rsidRPr="00951E45" w:rsidRDefault="005B585D" w:rsidP="005B585D">
      <w:pPr>
        <w:ind w:left="5040"/>
        <w:rPr>
          <w:szCs w:val="24"/>
          <w:lang w:eastAsia="lt-LT" w:bidi="lo-LA"/>
        </w:rPr>
      </w:pPr>
    </w:p>
    <w:p w14:paraId="417BC7C7" w14:textId="77777777" w:rsidR="005B585D" w:rsidRPr="00951E45" w:rsidRDefault="005B585D" w:rsidP="005B585D">
      <w:pPr>
        <w:ind w:left="5040"/>
        <w:rPr>
          <w:szCs w:val="24"/>
          <w:lang w:eastAsia="lt-LT" w:bidi="lo-LA"/>
        </w:rPr>
      </w:pPr>
    </w:p>
    <w:p w14:paraId="44ABE599" w14:textId="77777777" w:rsidR="005B585D" w:rsidRPr="00951E45" w:rsidRDefault="005B585D" w:rsidP="005B585D">
      <w:pPr>
        <w:ind w:left="5040"/>
        <w:rPr>
          <w:szCs w:val="24"/>
          <w:lang w:eastAsia="lt-LT" w:bidi="lo-LA"/>
        </w:rPr>
      </w:pPr>
    </w:p>
    <w:p w14:paraId="1194034A" w14:textId="77777777" w:rsidR="005B585D" w:rsidRPr="00951E45" w:rsidRDefault="005B585D" w:rsidP="005B585D">
      <w:pPr>
        <w:ind w:left="5040"/>
        <w:rPr>
          <w:szCs w:val="24"/>
          <w:lang w:eastAsia="lt-LT" w:bidi="lo-LA"/>
        </w:rPr>
      </w:pPr>
    </w:p>
    <w:p w14:paraId="764EE627" w14:textId="77777777" w:rsidR="005B585D" w:rsidRPr="00951E45" w:rsidRDefault="005B585D" w:rsidP="005B585D">
      <w:pPr>
        <w:ind w:left="5040"/>
        <w:rPr>
          <w:szCs w:val="24"/>
          <w:lang w:eastAsia="lt-LT" w:bidi="lo-LA"/>
        </w:rPr>
      </w:pPr>
    </w:p>
    <w:p w14:paraId="4BE04FD1" w14:textId="77777777" w:rsidR="005B585D" w:rsidRPr="00951E45" w:rsidRDefault="005B585D" w:rsidP="005B585D">
      <w:pPr>
        <w:ind w:left="5040"/>
        <w:rPr>
          <w:szCs w:val="24"/>
          <w:lang w:eastAsia="lt-LT" w:bidi="lo-LA"/>
        </w:rPr>
      </w:pPr>
    </w:p>
    <w:p w14:paraId="7762E342" w14:textId="77777777" w:rsidR="005B585D" w:rsidRPr="00951E45" w:rsidRDefault="005B585D" w:rsidP="005B585D">
      <w:pPr>
        <w:ind w:left="5040"/>
        <w:rPr>
          <w:szCs w:val="24"/>
          <w:lang w:eastAsia="lt-LT" w:bidi="lo-LA"/>
        </w:rPr>
      </w:pPr>
    </w:p>
    <w:p w14:paraId="27B54F1E" w14:textId="77777777" w:rsidR="005B585D" w:rsidRPr="00951E45" w:rsidRDefault="005B585D" w:rsidP="005B585D">
      <w:pPr>
        <w:ind w:left="5040"/>
        <w:rPr>
          <w:szCs w:val="24"/>
          <w:lang w:eastAsia="lt-LT" w:bidi="lo-LA"/>
        </w:rPr>
      </w:pPr>
    </w:p>
    <w:p w14:paraId="71A8FA5A" w14:textId="77777777" w:rsidR="005B585D" w:rsidRPr="00951E45" w:rsidRDefault="005B585D" w:rsidP="005B585D">
      <w:pPr>
        <w:ind w:left="5040"/>
        <w:rPr>
          <w:szCs w:val="24"/>
          <w:lang w:eastAsia="lt-LT" w:bidi="lo-LA"/>
        </w:rPr>
      </w:pPr>
    </w:p>
    <w:p w14:paraId="7A994155" w14:textId="77777777" w:rsidR="005B585D" w:rsidRPr="00951E45" w:rsidRDefault="005B585D" w:rsidP="005B585D">
      <w:pPr>
        <w:ind w:left="5040"/>
        <w:rPr>
          <w:szCs w:val="24"/>
          <w:lang w:eastAsia="lt-LT" w:bidi="lo-LA"/>
        </w:rPr>
      </w:pPr>
    </w:p>
    <w:p w14:paraId="646C56C8" w14:textId="77777777" w:rsidR="005B585D" w:rsidRPr="00951E45" w:rsidRDefault="005B585D" w:rsidP="005B585D">
      <w:pPr>
        <w:ind w:left="5040"/>
        <w:rPr>
          <w:szCs w:val="24"/>
          <w:lang w:eastAsia="lt-LT" w:bidi="lo-LA"/>
        </w:rPr>
      </w:pPr>
    </w:p>
    <w:p w14:paraId="2B4A2F11" w14:textId="77777777" w:rsidR="005B585D" w:rsidRPr="00951E45" w:rsidRDefault="005B585D" w:rsidP="005B585D">
      <w:pPr>
        <w:ind w:left="5040"/>
        <w:rPr>
          <w:szCs w:val="24"/>
          <w:lang w:eastAsia="lt-LT" w:bidi="lo-LA"/>
        </w:rPr>
      </w:pPr>
    </w:p>
    <w:p w14:paraId="57FC750B" w14:textId="77777777" w:rsidR="005B585D" w:rsidRPr="00951E45" w:rsidRDefault="005B585D" w:rsidP="005B585D">
      <w:pPr>
        <w:ind w:left="5040"/>
        <w:rPr>
          <w:szCs w:val="24"/>
          <w:lang w:eastAsia="lt-LT" w:bidi="lo-LA"/>
        </w:rPr>
      </w:pPr>
    </w:p>
    <w:p w14:paraId="0B2306FC" w14:textId="77777777" w:rsidR="005B585D" w:rsidRPr="00951E45" w:rsidRDefault="005B585D" w:rsidP="005B585D">
      <w:pPr>
        <w:ind w:left="5040"/>
        <w:rPr>
          <w:szCs w:val="24"/>
          <w:lang w:eastAsia="lt-LT" w:bidi="lo-LA"/>
        </w:rPr>
      </w:pPr>
    </w:p>
    <w:p w14:paraId="59CF98CF" w14:textId="77777777" w:rsidR="005B585D" w:rsidRPr="00951E45" w:rsidRDefault="005B585D" w:rsidP="005B585D">
      <w:pPr>
        <w:ind w:left="5040"/>
        <w:rPr>
          <w:szCs w:val="24"/>
          <w:lang w:eastAsia="lt-LT" w:bidi="lo-LA"/>
        </w:rPr>
      </w:pPr>
    </w:p>
    <w:p w14:paraId="1F4EBDB9" w14:textId="77777777" w:rsidR="00C51893" w:rsidRPr="00951E45" w:rsidRDefault="00C51893" w:rsidP="005B585D">
      <w:pPr>
        <w:ind w:left="5040"/>
        <w:rPr>
          <w:szCs w:val="24"/>
          <w:lang w:eastAsia="lt-LT" w:bidi="lo-LA"/>
        </w:rPr>
      </w:pPr>
    </w:p>
    <w:p w14:paraId="0128A120" w14:textId="77777777" w:rsidR="00C51893" w:rsidRPr="00951E45" w:rsidRDefault="00C51893" w:rsidP="00C51893">
      <w:pPr>
        <w:rPr>
          <w:szCs w:val="24"/>
        </w:rPr>
      </w:pPr>
      <w:r w:rsidRPr="00951E45">
        <w:rPr>
          <w:szCs w:val="24"/>
        </w:rPr>
        <w:lastRenderedPageBreak/>
        <w:t>Rokiškio rajono savivaldybės tarybai</w:t>
      </w:r>
    </w:p>
    <w:p w14:paraId="0EB9EEFE" w14:textId="77777777" w:rsidR="00C51893" w:rsidRPr="00951E45" w:rsidRDefault="00C51893" w:rsidP="00C51893">
      <w:pPr>
        <w:rPr>
          <w:szCs w:val="24"/>
        </w:rPr>
      </w:pPr>
    </w:p>
    <w:p w14:paraId="6C3E57EC" w14:textId="6E6BC887" w:rsidR="00C51893" w:rsidRPr="00951E45" w:rsidRDefault="00C51893" w:rsidP="00C51893">
      <w:pPr>
        <w:jc w:val="center"/>
        <w:rPr>
          <w:b/>
          <w:szCs w:val="24"/>
        </w:rPr>
      </w:pPr>
      <w:r w:rsidRPr="00951E45">
        <w:rPr>
          <w:b/>
          <w:szCs w:val="24"/>
        </w:rPr>
        <w:t>SPRENDIMO PROJEKTO „</w:t>
      </w:r>
      <w:r w:rsidRPr="00951E45">
        <w:rPr>
          <w:b/>
          <w:bCs/>
          <w:caps/>
          <w:szCs w:val="24"/>
          <w:lang w:eastAsia="ar-SA"/>
        </w:rPr>
        <w:t>dėl Rokiškio rajono savivaldybei nuosavybės teise priklausančio turto valdymo, naudojimo ir disponavimo juo ataskaitos rengimo tvarkos aprašo patvirtinimo</w:t>
      </w:r>
      <w:r w:rsidRPr="00951E45">
        <w:rPr>
          <w:szCs w:val="24"/>
        </w:rPr>
        <w:t xml:space="preserve">“ </w:t>
      </w:r>
      <w:r w:rsidRPr="00951E45">
        <w:rPr>
          <w:b/>
          <w:szCs w:val="24"/>
        </w:rPr>
        <w:t>AIŠKINAMASIS RAŠTAS</w:t>
      </w:r>
    </w:p>
    <w:p w14:paraId="1212985C" w14:textId="77777777" w:rsidR="00C51893" w:rsidRPr="00951E45" w:rsidRDefault="00C51893" w:rsidP="00C51893">
      <w:pPr>
        <w:jc w:val="center"/>
        <w:rPr>
          <w:b/>
          <w:bCs/>
          <w:caps/>
          <w:szCs w:val="24"/>
          <w:lang w:eastAsia="ar-SA"/>
        </w:rPr>
      </w:pPr>
    </w:p>
    <w:p w14:paraId="2EBFE0C6" w14:textId="78AE5484" w:rsidR="00C51893" w:rsidRPr="00951E45" w:rsidRDefault="00C51893" w:rsidP="00C51893">
      <w:pPr>
        <w:jc w:val="center"/>
        <w:rPr>
          <w:szCs w:val="24"/>
        </w:rPr>
      </w:pPr>
      <w:r w:rsidRPr="00951E45">
        <w:rPr>
          <w:szCs w:val="24"/>
        </w:rPr>
        <w:t xml:space="preserve">2020 m. gruodžio </w:t>
      </w:r>
      <w:r w:rsidR="00F65FEB" w:rsidRPr="00951E45">
        <w:rPr>
          <w:szCs w:val="24"/>
        </w:rPr>
        <w:t>8</w:t>
      </w:r>
      <w:r w:rsidRPr="00951E45">
        <w:rPr>
          <w:szCs w:val="24"/>
        </w:rPr>
        <w:t xml:space="preserve"> d.</w:t>
      </w:r>
    </w:p>
    <w:p w14:paraId="121EDAAF" w14:textId="77777777" w:rsidR="00C51893" w:rsidRPr="00951E45" w:rsidRDefault="00C51893" w:rsidP="00C51893">
      <w:pPr>
        <w:jc w:val="center"/>
        <w:rPr>
          <w:szCs w:val="24"/>
        </w:rPr>
      </w:pPr>
      <w:r w:rsidRPr="00951E45">
        <w:rPr>
          <w:szCs w:val="24"/>
        </w:rPr>
        <w:t>Rokiškis</w:t>
      </w:r>
    </w:p>
    <w:p w14:paraId="44B81B61" w14:textId="77777777" w:rsidR="00C51893" w:rsidRPr="00951E45" w:rsidRDefault="00C51893" w:rsidP="00C51893">
      <w:pPr>
        <w:jc w:val="center"/>
        <w:rPr>
          <w:color w:val="FF0000"/>
          <w:szCs w:val="24"/>
        </w:rPr>
      </w:pPr>
    </w:p>
    <w:p w14:paraId="65FF2DBB" w14:textId="77777777" w:rsidR="00C51893" w:rsidRPr="00951E45" w:rsidRDefault="00C51893" w:rsidP="00C51893">
      <w:pPr>
        <w:rPr>
          <w:b/>
          <w:color w:val="000000" w:themeColor="text1"/>
          <w:szCs w:val="24"/>
        </w:rPr>
      </w:pPr>
    </w:p>
    <w:p w14:paraId="098A4271" w14:textId="05A88AEF" w:rsidR="00C51893" w:rsidRPr="00951E45" w:rsidRDefault="001578CD" w:rsidP="001578CD">
      <w:pPr>
        <w:tabs>
          <w:tab w:val="left" w:pos="851"/>
        </w:tabs>
        <w:jc w:val="both"/>
        <w:rPr>
          <w:b/>
          <w:color w:val="000000" w:themeColor="text1"/>
          <w:szCs w:val="24"/>
        </w:rPr>
      </w:pPr>
      <w:r>
        <w:rPr>
          <w:b/>
          <w:color w:val="000000" w:themeColor="text1"/>
          <w:szCs w:val="24"/>
        </w:rPr>
        <w:tab/>
      </w:r>
      <w:r w:rsidR="00C51893" w:rsidRPr="00951E45">
        <w:rPr>
          <w:b/>
          <w:color w:val="000000" w:themeColor="text1"/>
          <w:szCs w:val="24"/>
        </w:rPr>
        <w:t xml:space="preserve">Parengto sprendimo projekto tikslai ir uždaviniai. </w:t>
      </w:r>
    </w:p>
    <w:p w14:paraId="1823A4EC" w14:textId="63ACEF9E" w:rsidR="00C51893" w:rsidRPr="00951E45" w:rsidRDefault="00F65FEB" w:rsidP="001578CD">
      <w:pPr>
        <w:pStyle w:val="Sraopastraipa"/>
        <w:tabs>
          <w:tab w:val="left" w:pos="851"/>
        </w:tabs>
        <w:ind w:left="0"/>
        <w:jc w:val="both"/>
        <w:rPr>
          <w:b/>
          <w:color w:val="000000" w:themeColor="text1"/>
          <w:szCs w:val="24"/>
        </w:rPr>
      </w:pPr>
      <w:r w:rsidRPr="00951E45">
        <w:rPr>
          <w:color w:val="000000" w:themeColor="text1"/>
          <w:szCs w:val="24"/>
        </w:rPr>
        <w:tab/>
        <w:t>Patvirtinti Rokiškio rajono savivaldybės turto valdymo naudojimo ir disponavimo juo ataskaitos rengimo tvarkos aprašą.</w:t>
      </w:r>
    </w:p>
    <w:p w14:paraId="0603B902" w14:textId="77777777" w:rsidR="001578CD" w:rsidRDefault="001578CD" w:rsidP="001578CD">
      <w:pPr>
        <w:pStyle w:val="Sraopastraipa"/>
        <w:tabs>
          <w:tab w:val="left" w:pos="851"/>
        </w:tabs>
        <w:ind w:left="0"/>
        <w:jc w:val="both"/>
        <w:rPr>
          <w:color w:val="000000" w:themeColor="text1"/>
          <w:szCs w:val="24"/>
        </w:rPr>
      </w:pPr>
      <w:r>
        <w:rPr>
          <w:b/>
          <w:bCs/>
          <w:color w:val="000000" w:themeColor="text1"/>
          <w:szCs w:val="24"/>
        </w:rPr>
        <w:tab/>
      </w:r>
      <w:r w:rsidR="00C51893" w:rsidRPr="00951E45">
        <w:rPr>
          <w:b/>
          <w:bCs/>
          <w:color w:val="000000" w:themeColor="text1"/>
          <w:szCs w:val="24"/>
        </w:rPr>
        <w:t>Šiuo metu esantis teisinis reglamentavimas.</w:t>
      </w:r>
      <w:r w:rsidR="00C51893" w:rsidRPr="00951E45">
        <w:rPr>
          <w:color w:val="000000" w:themeColor="text1"/>
          <w:szCs w:val="24"/>
        </w:rPr>
        <w:t xml:space="preserve"> </w:t>
      </w:r>
    </w:p>
    <w:p w14:paraId="58173E09" w14:textId="77777777" w:rsidR="001578CD" w:rsidRDefault="001578CD" w:rsidP="001578CD">
      <w:pPr>
        <w:pStyle w:val="Sraopastraipa"/>
        <w:tabs>
          <w:tab w:val="left" w:pos="851"/>
        </w:tabs>
        <w:ind w:left="0"/>
        <w:jc w:val="both"/>
        <w:rPr>
          <w:b/>
          <w:bCs/>
          <w:color w:val="000000" w:themeColor="text1"/>
          <w:szCs w:val="24"/>
        </w:rPr>
      </w:pPr>
      <w:r>
        <w:rPr>
          <w:color w:val="000000" w:themeColor="text1"/>
          <w:szCs w:val="24"/>
        </w:rPr>
        <w:tab/>
      </w:r>
      <w:r w:rsidR="00F65FEB" w:rsidRPr="00951E45">
        <w:rPr>
          <w:szCs w:val="24"/>
        </w:rPr>
        <w:t>Lietuvos Respublikos vietos savivaldos įstatymo 16 straipsnio 2 dalies 26 punktu, 18 straipsnio 1 dalimi, Lietuvos Respublikos valstybės ir savivaldybių turto valdymo, naudojimo ir disponavimo juo įstatymo 16 straipsnio 3 dalis.</w:t>
      </w:r>
      <w:r w:rsidR="00C51893" w:rsidRPr="00951E45">
        <w:rPr>
          <w:b/>
          <w:bCs/>
          <w:color w:val="000000" w:themeColor="text1"/>
          <w:szCs w:val="24"/>
        </w:rPr>
        <w:tab/>
      </w:r>
    </w:p>
    <w:p w14:paraId="30F07A7D" w14:textId="242C86AB" w:rsidR="00F65FEB" w:rsidRPr="00951E45" w:rsidRDefault="001578CD" w:rsidP="001578CD">
      <w:pPr>
        <w:pStyle w:val="Sraopastraipa"/>
        <w:tabs>
          <w:tab w:val="left" w:pos="851"/>
        </w:tabs>
        <w:ind w:left="0"/>
        <w:jc w:val="both"/>
        <w:rPr>
          <w:color w:val="000000" w:themeColor="text1"/>
          <w:szCs w:val="24"/>
        </w:rPr>
      </w:pPr>
      <w:r>
        <w:rPr>
          <w:b/>
          <w:bCs/>
          <w:color w:val="000000" w:themeColor="text1"/>
          <w:szCs w:val="24"/>
        </w:rPr>
        <w:tab/>
      </w:r>
      <w:r w:rsidR="00C51893" w:rsidRPr="00951E45">
        <w:rPr>
          <w:b/>
          <w:bCs/>
          <w:color w:val="000000" w:themeColor="text1"/>
          <w:szCs w:val="24"/>
        </w:rPr>
        <w:t>Sprendimo projekto esmė.</w:t>
      </w:r>
      <w:r w:rsidR="00C51893" w:rsidRPr="00951E45">
        <w:rPr>
          <w:color w:val="000000" w:themeColor="text1"/>
          <w:szCs w:val="24"/>
        </w:rPr>
        <w:t xml:space="preserve"> </w:t>
      </w:r>
    </w:p>
    <w:p w14:paraId="229DB347" w14:textId="315E3898" w:rsidR="00F65FEB" w:rsidRPr="00951E45" w:rsidRDefault="00F65FEB" w:rsidP="001578CD">
      <w:pPr>
        <w:pStyle w:val="Antrats"/>
        <w:tabs>
          <w:tab w:val="right" w:pos="851"/>
        </w:tabs>
        <w:jc w:val="both"/>
        <w:rPr>
          <w:color w:val="000000"/>
          <w:szCs w:val="24"/>
          <w:lang w:eastAsia="lt-LT"/>
        </w:rPr>
      </w:pPr>
      <w:r w:rsidRPr="00951E45">
        <w:rPr>
          <w:color w:val="000000" w:themeColor="text1"/>
          <w:szCs w:val="24"/>
        </w:rPr>
        <w:tab/>
      </w:r>
      <w:r w:rsidR="0057739A" w:rsidRPr="00951E45">
        <w:rPr>
          <w:color w:val="000000" w:themeColor="text1"/>
          <w:szCs w:val="24"/>
        </w:rPr>
        <w:tab/>
      </w:r>
      <w:r w:rsidRPr="00951E45">
        <w:rPr>
          <w:color w:val="000000" w:themeColor="text1"/>
          <w:szCs w:val="24"/>
        </w:rPr>
        <w:t xml:space="preserve">Rokiškio rajono savivaldybės taryba </w:t>
      </w:r>
      <w:r w:rsidRPr="00951E45">
        <w:rPr>
          <w:bCs/>
          <w:szCs w:val="24"/>
        </w:rPr>
        <w:t>2015 m. vasario 27 d. sprendimu Nr. TS-47 „</w:t>
      </w:r>
      <w:r w:rsidRPr="00951E45">
        <w:rPr>
          <w:szCs w:val="24"/>
        </w:rPr>
        <w:t xml:space="preserve">Dėl savivaldybei nuosavybės teise priklausančio turto valdymo, naudojimo ir disponavimo juo ataskaitos rengimo tvarkos nustatymo“ buvo nustačiusi, kad </w:t>
      </w:r>
      <w:r w:rsidR="0057739A" w:rsidRPr="00951E45">
        <w:rPr>
          <w:szCs w:val="24"/>
        </w:rPr>
        <w:t xml:space="preserve">Savivaldybės viešojo sektoriaus subjektai, remiantis kiekvienų finansinių metų paskutinės dienos duomenimis, parengia Finansinių ataskaitų rinkinį, kuriame pateikiami duomenys apie savivaldybės ilgalaikį, trumpalaikį materialųjį, nematerialųjį turtą, finansinį turtą, įsipareigojimus. Tačiau tokia ataskaita atspingi tik finansinius savivaldybės turto pokyčius, tačiau neatvaizduoja </w:t>
      </w:r>
      <w:r w:rsidR="0057739A" w:rsidRPr="00951E45">
        <w:rPr>
          <w:color w:val="000000"/>
          <w:szCs w:val="24"/>
          <w:lang w:eastAsia="lt-LT"/>
        </w:rPr>
        <w:t>Savivaldybės nekilnojamojo turto išlaikymo sąnaudų (komunalinės ir remonto), savivaldybės nekilnojamojo turto pasiskirstymo pagal naudojimo pagrindą, nurodant, kiek turto įsigyta, valdoma patikėjimo teise, patikėjimo sutartimi, pagal panaudą, kiek turto išnuomota, parduota ir koks nekilnojamasis turtas yra laisvas, nenaudojamas.</w:t>
      </w:r>
    </w:p>
    <w:p w14:paraId="4FF40283" w14:textId="72869DC9" w:rsidR="0057739A" w:rsidRPr="00951E45" w:rsidRDefault="0057739A" w:rsidP="00F65FEB">
      <w:pPr>
        <w:pStyle w:val="Antrats"/>
        <w:tabs>
          <w:tab w:val="right" w:pos="709"/>
        </w:tabs>
        <w:jc w:val="both"/>
        <w:rPr>
          <w:szCs w:val="24"/>
        </w:rPr>
      </w:pPr>
      <w:r w:rsidRPr="00951E45">
        <w:rPr>
          <w:color w:val="000000" w:themeColor="text1"/>
          <w:szCs w:val="24"/>
        </w:rPr>
        <w:tab/>
      </w:r>
      <w:r w:rsidRPr="00951E45">
        <w:rPr>
          <w:color w:val="000000" w:themeColor="text1"/>
          <w:szCs w:val="24"/>
        </w:rPr>
        <w:tab/>
      </w:r>
      <w:r w:rsidRPr="00951E45">
        <w:rPr>
          <w:szCs w:val="24"/>
        </w:rPr>
        <w:t xml:space="preserve">Rokiškio rajono savivaldybės kontrolės ir audito tarnyba veiklos audito 2020 m. balandžio 14 d. ataskaitoje Nr. KAĮ-2 „Rokiškio  rajono  savivaldybės nekilnojamojo turto valdymas“ </w:t>
      </w:r>
      <w:r w:rsidR="00451B28" w:rsidRPr="00951E45">
        <w:rPr>
          <w:szCs w:val="24"/>
        </w:rPr>
        <w:t>nustatė, rekomendaciją patvirtinti naują Savivaldybės nuosavybės teise priklausančio turto valdymo, naudojimo ir disponavimo juo ataskaitos formą, kurioje pateikti įvairiapusiai SNT duomenys padėtų priimti optimaliausius turto valdymo sprendimus. Ataskaita turėtų apimti tokius nekilnojamojo turto rodiklius, kaip valdomo n</w:t>
      </w:r>
      <w:r w:rsidR="00287CED" w:rsidRPr="00951E45">
        <w:rPr>
          <w:szCs w:val="24"/>
        </w:rPr>
        <w:t>ekilnojamojo turto apimtis kv. m</w:t>
      </w:r>
      <w:r w:rsidR="00451B28" w:rsidRPr="00951E45">
        <w:rPr>
          <w:szCs w:val="24"/>
        </w:rPr>
        <w:t>, turto vienetų ar plotų pokyčiai, naudojimas, būklė, išlaikymo kaštai, nuomos, panaudos sutartys ir pan.</w:t>
      </w:r>
    </w:p>
    <w:p w14:paraId="6A0B47D1" w14:textId="77777777" w:rsidR="001578CD" w:rsidRDefault="00451B28" w:rsidP="00F65FEB">
      <w:pPr>
        <w:pStyle w:val="Antrats"/>
        <w:tabs>
          <w:tab w:val="right" w:pos="709"/>
        </w:tabs>
        <w:jc w:val="both"/>
        <w:rPr>
          <w:color w:val="000000" w:themeColor="text1"/>
          <w:szCs w:val="24"/>
        </w:rPr>
      </w:pPr>
      <w:r w:rsidRPr="00951E45">
        <w:rPr>
          <w:szCs w:val="24"/>
        </w:rPr>
        <w:tab/>
      </w:r>
      <w:r w:rsidRPr="00951E45">
        <w:rPr>
          <w:szCs w:val="24"/>
        </w:rPr>
        <w:tab/>
        <w:t xml:space="preserve">Atsižvelgiant į tai, teikiamas tvirtinti Rokiškio rajono savivaldybės turto valdymo naudojimo ir disponavimo juo ataskaitos rengimo tvarkos aprašas bei standartizuotos duomenų teikimo formos, kurios įgalins parengti savivaldybės turto </w:t>
      </w:r>
      <w:r w:rsidRPr="00951E45">
        <w:rPr>
          <w:color w:val="000000" w:themeColor="text1"/>
          <w:szCs w:val="24"/>
        </w:rPr>
        <w:t xml:space="preserve">valdymo naudojimo ir disponavimo juo ataskaitą, </w:t>
      </w:r>
      <w:r w:rsidR="00287CED" w:rsidRPr="00951E45">
        <w:rPr>
          <w:color w:val="000000" w:themeColor="text1"/>
          <w:szCs w:val="24"/>
        </w:rPr>
        <w:t xml:space="preserve">kurioje atsispindės savivaldybės nekilnojamojo turto išlaikymo sąnaudos (komunalinės ir remonto), savivaldybės nekilnojamojo turto pasiskirstymo pagal naudojimo pagrindą, nurodant, kiek turto įsigyta, valdoma patikėjimo teise, patikėjimo sutartimi, pagal panaudą, kiek turto išnuomota, parduota ir koks nekilnojamasis turtas yra laisvas, nenaudojamas. </w:t>
      </w:r>
    </w:p>
    <w:p w14:paraId="53715E7D" w14:textId="7CCA1896" w:rsidR="00C51893" w:rsidRPr="001578CD" w:rsidRDefault="001578CD" w:rsidP="001578CD">
      <w:pPr>
        <w:pStyle w:val="Antrats"/>
        <w:tabs>
          <w:tab w:val="left" w:pos="709"/>
        </w:tabs>
        <w:jc w:val="both"/>
        <w:rPr>
          <w:color w:val="000000" w:themeColor="text1"/>
          <w:szCs w:val="24"/>
        </w:rPr>
      </w:pPr>
      <w:r>
        <w:rPr>
          <w:color w:val="000000" w:themeColor="text1"/>
          <w:szCs w:val="24"/>
        </w:rPr>
        <w:tab/>
      </w:r>
      <w:r w:rsidR="00C51893" w:rsidRPr="00951E45">
        <w:rPr>
          <w:b/>
          <w:szCs w:val="24"/>
        </w:rPr>
        <w:t>Galimos pasekmės, priėmus siūlomą tarybos sprendimo projektą:</w:t>
      </w:r>
    </w:p>
    <w:p w14:paraId="2B7393E4" w14:textId="47563CC4" w:rsidR="001578CD" w:rsidRDefault="001578CD" w:rsidP="001578CD">
      <w:pPr>
        <w:ind w:firstLine="567"/>
        <w:rPr>
          <w:rFonts w:eastAsia="Calibri"/>
          <w:szCs w:val="24"/>
        </w:rPr>
      </w:pPr>
      <w:r>
        <w:rPr>
          <w:b/>
          <w:szCs w:val="24"/>
        </w:rPr>
        <w:tab/>
      </w:r>
      <w:r w:rsidR="00C51893" w:rsidRPr="00951E45">
        <w:rPr>
          <w:b/>
          <w:szCs w:val="24"/>
        </w:rPr>
        <w:t>teigiamos</w:t>
      </w:r>
      <w:r w:rsidR="00C51893" w:rsidRPr="00951E45">
        <w:rPr>
          <w:szCs w:val="24"/>
        </w:rPr>
        <w:t xml:space="preserve"> – </w:t>
      </w:r>
      <w:r w:rsidR="00951E45" w:rsidRPr="00951E45">
        <w:rPr>
          <w:rFonts w:eastAsia="Calibri"/>
          <w:szCs w:val="24"/>
        </w:rPr>
        <w:t>padidės nekilnojamojo turto valdymo, naudojimo ir disponavimo efektyvumas</w:t>
      </w:r>
      <w:r>
        <w:rPr>
          <w:rFonts w:eastAsia="Calibri"/>
          <w:szCs w:val="24"/>
        </w:rPr>
        <w:t>;</w:t>
      </w:r>
    </w:p>
    <w:p w14:paraId="27ED1217" w14:textId="77777777" w:rsidR="001578CD" w:rsidRDefault="001578CD" w:rsidP="001578CD">
      <w:pPr>
        <w:ind w:firstLine="567"/>
        <w:rPr>
          <w:szCs w:val="24"/>
        </w:rPr>
      </w:pPr>
      <w:r>
        <w:rPr>
          <w:rFonts w:eastAsia="Calibri"/>
          <w:szCs w:val="24"/>
        </w:rPr>
        <w:tab/>
      </w:r>
      <w:r w:rsidR="00C51893" w:rsidRPr="00951E45">
        <w:rPr>
          <w:b/>
          <w:szCs w:val="24"/>
        </w:rPr>
        <w:t>neigiamos</w:t>
      </w:r>
      <w:r w:rsidR="00C51893" w:rsidRPr="00951E45">
        <w:rPr>
          <w:szCs w:val="24"/>
        </w:rPr>
        <w:t xml:space="preserve"> – </w:t>
      </w:r>
      <w:r w:rsidR="00287CED" w:rsidRPr="00951E45">
        <w:rPr>
          <w:szCs w:val="24"/>
        </w:rPr>
        <w:t>padidės administracinė našta.</w:t>
      </w:r>
    </w:p>
    <w:p w14:paraId="3058067C" w14:textId="245F7FC2" w:rsidR="00C51893" w:rsidRPr="001578CD" w:rsidRDefault="001578CD" w:rsidP="001578CD">
      <w:pPr>
        <w:ind w:firstLine="567"/>
        <w:rPr>
          <w:szCs w:val="24"/>
        </w:rPr>
      </w:pPr>
      <w:r>
        <w:rPr>
          <w:szCs w:val="24"/>
        </w:rPr>
        <w:tab/>
      </w:r>
      <w:r w:rsidR="00C51893" w:rsidRPr="00951E45">
        <w:rPr>
          <w:b/>
          <w:szCs w:val="24"/>
        </w:rPr>
        <w:t>Kokia sprendimo nauda Rokiškio rajono gyventojams.</w:t>
      </w:r>
    </w:p>
    <w:p w14:paraId="4A66B9EC" w14:textId="283DD262" w:rsidR="00287CED" w:rsidRPr="00951E45" w:rsidRDefault="00951E45" w:rsidP="00C51893">
      <w:pPr>
        <w:rPr>
          <w:szCs w:val="24"/>
        </w:rPr>
      </w:pPr>
      <w:r>
        <w:rPr>
          <w:szCs w:val="24"/>
        </w:rPr>
        <w:tab/>
      </w:r>
      <w:r w:rsidRPr="00951E45">
        <w:rPr>
          <w:lang w:eastAsia="lt-LT"/>
        </w:rPr>
        <w:t>Sprendimas įgalins racionaliai tvarkyti  savivaldybės turtą siekiant tenkinti viešuosius interesus.</w:t>
      </w:r>
    </w:p>
    <w:p w14:paraId="0A928C7D" w14:textId="7EB4FA55" w:rsidR="00C51893" w:rsidRPr="00951E45" w:rsidRDefault="001578CD" w:rsidP="00951E45">
      <w:pPr>
        <w:rPr>
          <w:szCs w:val="24"/>
        </w:rPr>
      </w:pPr>
      <w:r>
        <w:rPr>
          <w:b/>
          <w:bCs/>
          <w:szCs w:val="24"/>
        </w:rPr>
        <w:lastRenderedPageBreak/>
        <w:tab/>
      </w:r>
      <w:r w:rsidR="00C51893" w:rsidRPr="00951E45">
        <w:rPr>
          <w:b/>
          <w:bCs/>
          <w:szCs w:val="24"/>
        </w:rPr>
        <w:t>Finansavimo šaltiniai ir lėšų poreikis</w:t>
      </w:r>
      <w:r w:rsidR="00C51893" w:rsidRPr="00951E45">
        <w:rPr>
          <w:szCs w:val="24"/>
        </w:rPr>
        <w:t>.</w:t>
      </w:r>
    </w:p>
    <w:p w14:paraId="33243ADA" w14:textId="29530FBA" w:rsidR="00C51893" w:rsidRPr="00951E45" w:rsidRDefault="00951E45" w:rsidP="00951E45">
      <w:pPr>
        <w:ind w:firstLine="720"/>
        <w:rPr>
          <w:szCs w:val="24"/>
        </w:rPr>
      </w:pPr>
      <w:r>
        <w:rPr>
          <w:szCs w:val="24"/>
        </w:rPr>
        <w:t>Numatomas biudžeto lėšų poreikis savivaldybės Finansų valdymo apskaitos sistemos (FVAS) plėtrai, funkcionalumui  išvesti ataskaitoms reikalingus duomenis, įdiegti. Poreikio dydis bus nustatytas atlikus darbų viešuosius pirkimus.</w:t>
      </w:r>
    </w:p>
    <w:p w14:paraId="0FF293D1" w14:textId="3E4CA8C4" w:rsidR="00C51893" w:rsidRPr="00951E45" w:rsidRDefault="001578CD" w:rsidP="00951E45">
      <w:pPr>
        <w:rPr>
          <w:color w:val="000000" w:themeColor="text1"/>
          <w:szCs w:val="24"/>
        </w:rPr>
      </w:pPr>
      <w:r>
        <w:rPr>
          <w:b/>
          <w:bCs/>
          <w:color w:val="000000" w:themeColor="text1"/>
          <w:szCs w:val="24"/>
        </w:rPr>
        <w:tab/>
      </w:r>
      <w:r w:rsidR="00C51893" w:rsidRPr="00951E45">
        <w:rPr>
          <w:b/>
          <w:bCs/>
          <w:color w:val="000000" w:themeColor="text1"/>
          <w:szCs w:val="24"/>
        </w:rPr>
        <w:t>Suderinamumas su Lietuvos Respublikos galiojančiais teisės norminiais aktais</w:t>
      </w:r>
      <w:r w:rsidR="004D1AE3">
        <w:rPr>
          <w:b/>
          <w:bCs/>
          <w:color w:val="000000" w:themeColor="text1"/>
          <w:szCs w:val="24"/>
        </w:rPr>
        <w:t>.</w:t>
      </w:r>
    </w:p>
    <w:p w14:paraId="681D6B80" w14:textId="77777777" w:rsidR="00C51893" w:rsidRPr="00951E45" w:rsidRDefault="00C51893" w:rsidP="00951E45">
      <w:pPr>
        <w:ind w:firstLine="720"/>
        <w:rPr>
          <w:color w:val="000000" w:themeColor="text1"/>
          <w:szCs w:val="24"/>
        </w:rPr>
      </w:pPr>
      <w:r w:rsidRPr="00951E45">
        <w:rPr>
          <w:color w:val="000000" w:themeColor="text1"/>
          <w:szCs w:val="24"/>
        </w:rPr>
        <w:t>Projektas neprieštarauja galiojantiems teisės aktams.</w:t>
      </w:r>
    </w:p>
    <w:p w14:paraId="4BB1FEA4" w14:textId="63B78F3C" w:rsidR="00C51893" w:rsidRPr="00951E45" w:rsidRDefault="001578CD" w:rsidP="00C51893">
      <w:pPr>
        <w:rPr>
          <w:color w:val="000000" w:themeColor="text1"/>
          <w:szCs w:val="24"/>
        </w:rPr>
      </w:pPr>
      <w:r>
        <w:rPr>
          <w:b/>
          <w:color w:val="000000" w:themeColor="text1"/>
          <w:szCs w:val="24"/>
        </w:rPr>
        <w:tab/>
      </w:r>
      <w:r w:rsidR="00C51893" w:rsidRPr="00951E45">
        <w:rPr>
          <w:b/>
          <w:color w:val="000000" w:themeColor="text1"/>
          <w:szCs w:val="24"/>
        </w:rPr>
        <w:t>Antikorupcinis vertinimas.</w:t>
      </w:r>
      <w:r w:rsidR="00C51893" w:rsidRPr="00951E45">
        <w:rPr>
          <w:color w:val="000000" w:themeColor="text1"/>
          <w:szCs w:val="24"/>
        </w:rPr>
        <w:t xml:space="preserve"> </w:t>
      </w:r>
    </w:p>
    <w:p w14:paraId="0682BE10" w14:textId="77777777" w:rsidR="00C51893" w:rsidRPr="00951E45" w:rsidRDefault="00C51893" w:rsidP="00951E45">
      <w:pPr>
        <w:ind w:firstLine="720"/>
        <w:rPr>
          <w:color w:val="000000" w:themeColor="text1"/>
          <w:szCs w:val="24"/>
        </w:rPr>
      </w:pPr>
      <w:r w:rsidRPr="00951E45">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60C20F2D" w14:textId="77777777" w:rsidR="00C51893" w:rsidRPr="00951E45" w:rsidRDefault="00C51893" w:rsidP="00C51893">
      <w:pPr>
        <w:ind w:firstLine="720"/>
        <w:rPr>
          <w:color w:val="000000" w:themeColor="text1"/>
          <w:szCs w:val="24"/>
        </w:rPr>
      </w:pPr>
    </w:p>
    <w:p w14:paraId="0FCD275D" w14:textId="77777777" w:rsidR="00C51893" w:rsidRPr="00951E45" w:rsidRDefault="00C51893" w:rsidP="00C51893">
      <w:pPr>
        <w:ind w:firstLine="720"/>
        <w:rPr>
          <w:color w:val="000000" w:themeColor="text1"/>
          <w:szCs w:val="24"/>
        </w:rPr>
      </w:pPr>
    </w:p>
    <w:p w14:paraId="2AD12AE4" w14:textId="35936C59" w:rsidR="00C51893" w:rsidRPr="00951E45" w:rsidRDefault="00C51893" w:rsidP="00951E45">
      <w:pPr>
        <w:rPr>
          <w:szCs w:val="24"/>
          <w:lang w:eastAsia="lt-LT" w:bidi="lo-LA"/>
        </w:rPr>
      </w:pPr>
      <w:r w:rsidRPr="00951E45">
        <w:rPr>
          <w:color w:val="000000" w:themeColor="text1"/>
          <w:szCs w:val="24"/>
        </w:rPr>
        <w:t xml:space="preserve">Turto valdymo ir ūkio skyriaus </w:t>
      </w:r>
      <w:r w:rsidR="00951E45">
        <w:rPr>
          <w:color w:val="000000" w:themeColor="text1"/>
          <w:szCs w:val="24"/>
        </w:rPr>
        <w:t>vedėja</w:t>
      </w:r>
      <w:r w:rsidR="00951E45">
        <w:rPr>
          <w:color w:val="000000" w:themeColor="text1"/>
          <w:szCs w:val="24"/>
        </w:rPr>
        <w:tab/>
      </w:r>
      <w:r w:rsidR="00951E45">
        <w:rPr>
          <w:color w:val="000000" w:themeColor="text1"/>
          <w:szCs w:val="24"/>
        </w:rPr>
        <w:tab/>
      </w:r>
      <w:r w:rsidR="00951E45">
        <w:rPr>
          <w:color w:val="000000" w:themeColor="text1"/>
          <w:szCs w:val="24"/>
        </w:rPr>
        <w:tab/>
      </w:r>
      <w:r w:rsidR="00951E45">
        <w:rPr>
          <w:color w:val="000000" w:themeColor="text1"/>
          <w:szCs w:val="24"/>
        </w:rPr>
        <w:tab/>
        <w:t>Violeta Bieliūnaitė-Vanagienė</w:t>
      </w:r>
    </w:p>
    <w:sectPr w:rsidR="00C51893" w:rsidRPr="00951E45" w:rsidSect="00646400">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3773" w14:textId="77777777" w:rsidR="003262A9" w:rsidRDefault="003262A9" w:rsidP="00646400">
      <w:r>
        <w:separator/>
      </w:r>
    </w:p>
  </w:endnote>
  <w:endnote w:type="continuationSeparator" w:id="0">
    <w:p w14:paraId="24CEC733" w14:textId="77777777" w:rsidR="003262A9" w:rsidRDefault="003262A9" w:rsidP="0064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2FC4" w14:textId="77777777" w:rsidR="003262A9" w:rsidRDefault="003262A9" w:rsidP="00646400">
      <w:r>
        <w:separator/>
      </w:r>
    </w:p>
  </w:footnote>
  <w:footnote w:type="continuationSeparator" w:id="0">
    <w:p w14:paraId="2989F79F" w14:textId="77777777" w:rsidR="003262A9" w:rsidRDefault="003262A9" w:rsidP="0064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247A" w14:textId="61F7EA56" w:rsidR="00646400" w:rsidRDefault="00646400">
    <w:pPr>
      <w:pStyle w:val="Antrats"/>
      <w:jc w:val="center"/>
    </w:pPr>
  </w:p>
  <w:p w14:paraId="79F6FAAB" w14:textId="77777777" w:rsidR="00646400" w:rsidRDefault="006464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D8DA" w14:textId="78FBE10F" w:rsidR="0009158F" w:rsidRPr="009F079D" w:rsidRDefault="009F079D" w:rsidP="009F079D">
    <w:pPr>
      <w:pStyle w:val="Antrats"/>
      <w:jc w:val="right"/>
      <w:rPr>
        <w:lang w:val="en-AU"/>
      </w:rPr>
    </w:pPr>
    <w:r w:rsidRPr="009F079D">
      <w:rPr>
        <w:szCs w:val="24"/>
      </w:rPr>
      <w:t>Projektas</w:t>
    </w:r>
  </w:p>
  <w:p w14:paraId="4BB200B2" w14:textId="78666DC4" w:rsidR="0009158F" w:rsidRPr="0009158F" w:rsidRDefault="0009158F" w:rsidP="0009158F">
    <w:pPr>
      <w:framePr w:h="0" w:hSpace="180" w:wrap="around" w:vAnchor="text" w:hAnchor="page" w:x="5905" w:y="1"/>
      <w:jc w:val="center"/>
      <w:rPr>
        <w:sz w:val="20"/>
        <w:lang w:val="en-AU" w:eastAsia="lt-LT"/>
      </w:rPr>
    </w:pPr>
  </w:p>
  <w:p w14:paraId="50F2B1A7" w14:textId="77777777" w:rsidR="0009158F" w:rsidRDefault="000915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621A"/>
    <w:multiLevelType w:val="hybridMultilevel"/>
    <w:tmpl w:val="64C8CA18"/>
    <w:lvl w:ilvl="0" w:tplc="955C7E2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490759A3"/>
    <w:multiLevelType w:val="hybridMultilevel"/>
    <w:tmpl w:val="30A463AE"/>
    <w:lvl w:ilvl="0" w:tplc="EDD2548E">
      <w:start w:val="1"/>
      <w:numFmt w:val="decimal"/>
      <w:lvlText w:val="%1."/>
      <w:lvlJc w:val="left"/>
      <w:pPr>
        <w:ind w:left="856" w:hanging="360"/>
      </w:pPr>
      <w:rPr>
        <w:rFonts w:hint="default"/>
      </w:rPr>
    </w:lvl>
    <w:lvl w:ilvl="1" w:tplc="04270019" w:tentative="1">
      <w:start w:val="1"/>
      <w:numFmt w:val="lowerLetter"/>
      <w:lvlText w:val="%2."/>
      <w:lvlJc w:val="left"/>
      <w:pPr>
        <w:ind w:left="1576" w:hanging="360"/>
      </w:pPr>
    </w:lvl>
    <w:lvl w:ilvl="2" w:tplc="0427001B" w:tentative="1">
      <w:start w:val="1"/>
      <w:numFmt w:val="lowerRoman"/>
      <w:lvlText w:val="%3."/>
      <w:lvlJc w:val="right"/>
      <w:pPr>
        <w:ind w:left="2296" w:hanging="180"/>
      </w:pPr>
    </w:lvl>
    <w:lvl w:ilvl="3" w:tplc="0427000F" w:tentative="1">
      <w:start w:val="1"/>
      <w:numFmt w:val="decimal"/>
      <w:lvlText w:val="%4."/>
      <w:lvlJc w:val="left"/>
      <w:pPr>
        <w:ind w:left="3016" w:hanging="360"/>
      </w:pPr>
    </w:lvl>
    <w:lvl w:ilvl="4" w:tplc="04270019" w:tentative="1">
      <w:start w:val="1"/>
      <w:numFmt w:val="lowerLetter"/>
      <w:lvlText w:val="%5."/>
      <w:lvlJc w:val="left"/>
      <w:pPr>
        <w:ind w:left="3736" w:hanging="360"/>
      </w:pPr>
    </w:lvl>
    <w:lvl w:ilvl="5" w:tplc="0427001B" w:tentative="1">
      <w:start w:val="1"/>
      <w:numFmt w:val="lowerRoman"/>
      <w:lvlText w:val="%6."/>
      <w:lvlJc w:val="right"/>
      <w:pPr>
        <w:ind w:left="4456" w:hanging="180"/>
      </w:pPr>
    </w:lvl>
    <w:lvl w:ilvl="6" w:tplc="0427000F" w:tentative="1">
      <w:start w:val="1"/>
      <w:numFmt w:val="decimal"/>
      <w:lvlText w:val="%7."/>
      <w:lvlJc w:val="left"/>
      <w:pPr>
        <w:ind w:left="5176" w:hanging="360"/>
      </w:pPr>
    </w:lvl>
    <w:lvl w:ilvl="7" w:tplc="04270019" w:tentative="1">
      <w:start w:val="1"/>
      <w:numFmt w:val="lowerLetter"/>
      <w:lvlText w:val="%8."/>
      <w:lvlJc w:val="left"/>
      <w:pPr>
        <w:ind w:left="5896" w:hanging="360"/>
      </w:pPr>
    </w:lvl>
    <w:lvl w:ilvl="8" w:tplc="0427001B" w:tentative="1">
      <w:start w:val="1"/>
      <w:numFmt w:val="lowerRoman"/>
      <w:lvlText w:val="%9."/>
      <w:lvlJc w:val="right"/>
      <w:pPr>
        <w:ind w:left="6616" w:hanging="180"/>
      </w:pPr>
    </w:lvl>
  </w:abstractNum>
  <w:abstractNum w:abstractNumId="2">
    <w:nsid w:val="49DA6774"/>
    <w:multiLevelType w:val="hybridMultilevel"/>
    <w:tmpl w:val="4DA04506"/>
    <w:lvl w:ilvl="0" w:tplc="435208D0">
      <w:start w:val="1"/>
      <w:numFmt w:val="decimal"/>
      <w:lvlText w:val="%1."/>
      <w:lvlJc w:val="left"/>
      <w:pPr>
        <w:ind w:left="1166" w:hanging="732"/>
      </w:pPr>
      <w:rPr>
        <w:rFonts w:ascii="Times New Roman" w:eastAsia="Times New Roman" w:hAnsi="Times New Roman" w:cs="Times New Roman"/>
      </w:rPr>
    </w:lvl>
    <w:lvl w:ilvl="1" w:tplc="04270019" w:tentative="1">
      <w:start w:val="1"/>
      <w:numFmt w:val="lowerLetter"/>
      <w:lvlText w:val="%2."/>
      <w:lvlJc w:val="left"/>
      <w:pPr>
        <w:ind w:left="1514" w:hanging="360"/>
      </w:pPr>
    </w:lvl>
    <w:lvl w:ilvl="2" w:tplc="0427001B" w:tentative="1">
      <w:start w:val="1"/>
      <w:numFmt w:val="lowerRoman"/>
      <w:lvlText w:val="%3."/>
      <w:lvlJc w:val="right"/>
      <w:pPr>
        <w:ind w:left="2234" w:hanging="180"/>
      </w:pPr>
    </w:lvl>
    <w:lvl w:ilvl="3" w:tplc="0427000F" w:tentative="1">
      <w:start w:val="1"/>
      <w:numFmt w:val="decimal"/>
      <w:lvlText w:val="%4."/>
      <w:lvlJc w:val="left"/>
      <w:pPr>
        <w:ind w:left="2954" w:hanging="360"/>
      </w:pPr>
    </w:lvl>
    <w:lvl w:ilvl="4" w:tplc="04270019" w:tentative="1">
      <w:start w:val="1"/>
      <w:numFmt w:val="lowerLetter"/>
      <w:lvlText w:val="%5."/>
      <w:lvlJc w:val="left"/>
      <w:pPr>
        <w:ind w:left="3674" w:hanging="360"/>
      </w:pPr>
    </w:lvl>
    <w:lvl w:ilvl="5" w:tplc="0427001B" w:tentative="1">
      <w:start w:val="1"/>
      <w:numFmt w:val="lowerRoman"/>
      <w:lvlText w:val="%6."/>
      <w:lvlJc w:val="right"/>
      <w:pPr>
        <w:ind w:left="4394" w:hanging="180"/>
      </w:pPr>
    </w:lvl>
    <w:lvl w:ilvl="6" w:tplc="0427000F" w:tentative="1">
      <w:start w:val="1"/>
      <w:numFmt w:val="decimal"/>
      <w:lvlText w:val="%7."/>
      <w:lvlJc w:val="left"/>
      <w:pPr>
        <w:ind w:left="5114" w:hanging="360"/>
      </w:pPr>
    </w:lvl>
    <w:lvl w:ilvl="7" w:tplc="04270019" w:tentative="1">
      <w:start w:val="1"/>
      <w:numFmt w:val="lowerLetter"/>
      <w:lvlText w:val="%8."/>
      <w:lvlJc w:val="left"/>
      <w:pPr>
        <w:ind w:left="5834" w:hanging="360"/>
      </w:pPr>
    </w:lvl>
    <w:lvl w:ilvl="8" w:tplc="0427001B" w:tentative="1">
      <w:start w:val="1"/>
      <w:numFmt w:val="lowerRoman"/>
      <w:lvlText w:val="%9."/>
      <w:lvlJc w:val="right"/>
      <w:pPr>
        <w:ind w:left="655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2"/>
    <w:rsid w:val="00080A79"/>
    <w:rsid w:val="0009158F"/>
    <w:rsid w:val="001578CD"/>
    <w:rsid w:val="00287CED"/>
    <w:rsid w:val="003262A9"/>
    <w:rsid w:val="00395611"/>
    <w:rsid w:val="00406CF1"/>
    <w:rsid w:val="00451B28"/>
    <w:rsid w:val="004D1AE3"/>
    <w:rsid w:val="0057739A"/>
    <w:rsid w:val="005B585D"/>
    <w:rsid w:val="00646400"/>
    <w:rsid w:val="006F5243"/>
    <w:rsid w:val="00847BD7"/>
    <w:rsid w:val="00951E45"/>
    <w:rsid w:val="00971CE2"/>
    <w:rsid w:val="0097715A"/>
    <w:rsid w:val="009F079D"/>
    <w:rsid w:val="00A417B2"/>
    <w:rsid w:val="00A6596B"/>
    <w:rsid w:val="00BF4D16"/>
    <w:rsid w:val="00C51893"/>
    <w:rsid w:val="00E84A4E"/>
    <w:rsid w:val="00EC7D30"/>
    <w:rsid w:val="00F6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9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rsid w:val="00C51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rsid w:val="00080A7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46400"/>
    <w:rPr>
      <w:color w:val="808080"/>
    </w:rPr>
  </w:style>
  <w:style w:type="paragraph" w:styleId="Antrats">
    <w:name w:val="header"/>
    <w:basedOn w:val="prastasis"/>
    <w:link w:val="AntratsDiagrama"/>
    <w:uiPriority w:val="99"/>
    <w:rsid w:val="00646400"/>
    <w:pPr>
      <w:tabs>
        <w:tab w:val="center" w:pos="4819"/>
        <w:tab w:val="right" w:pos="9638"/>
      </w:tabs>
    </w:pPr>
  </w:style>
  <w:style w:type="character" w:customStyle="1" w:styleId="AntratsDiagrama">
    <w:name w:val="Antraštės Diagrama"/>
    <w:basedOn w:val="Numatytasispastraiposriftas"/>
    <w:link w:val="Antrats"/>
    <w:uiPriority w:val="99"/>
    <w:rsid w:val="00646400"/>
  </w:style>
  <w:style w:type="paragraph" w:styleId="Porat">
    <w:name w:val="footer"/>
    <w:basedOn w:val="prastasis"/>
    <w:link w:val="PoratDiagrama"/>
    <w:rsid w:val="00646400"/>
    <w:pPr>
      <w:tabs>
        <w:tab w:val="center" w:pos="4819"/>
        <w:tab w:val="right" w:pos="9638"/>
      </w:tabs>
    </w:pPr>
  </w:style>
  <w:style w:type="character" w:customStyle="1" w:styleId="PoratDiagrama">
    <w:name w:val="Poraštė Diagrama"/>
    <w:basedOn w:val="Numatytasispastraiposriftas"/>
    <w:link w:val="Porat"/>
    <w:rsid w:val="00646400"/>
  </w:style>
  <w:style w:type="paragraph" w:styleId="Sraopastraipa">
    <w:name w:val="List Paragraph"/>
    <w:basedOn w:val="prastasis"/>
    <w:link w:val="SraopastraipaDiagrama"/>
    <w:uiPriority w:val="34"/>
    <w:qFormat/>
    <w:rsid w:val="00080A79"/>
    <w:pPr>
      <w:ind w:left="720"/>
      <w:contextualSpacing/>
    </w:pPr>
  </w:style>
  <w:style w:type="character" w:customStyle="1" w:styleId="Antrat3Diagrama">
    <w:name w:val="Antraštė 3 Diagrama"/>
    <w:basedOn w:val="Numatytasispastraiposriftas"/>
    <w:link w:val="Antrat3"/>
    <w:rsid w:val="00080A79"/>
    <w:rPr>
      <w:rFonts w:asciiTheme="majorHAnsi" w:eastAsiaTheme="majorEastAsia" w:hAnsiTheme="majorHAnsi" w:cstheme="majorBidi"/>
      <w:b/>
      <w:bCs/>
      <w:color w:val="4F81BD" w:themeColor="accent1"/>
    </w:rPr>
  </w:style>
  <w:style w:type="character" w:styleId="Hipersaitas">
    <w:name w:val="Hyperlink"/>
    <w:uiPriority w:val="99"/>
    <w:unhideWhenUsed/>
    <w:rsid w:val="006F5243"/>
    <w:rPr>
      <w:strike w:val="0"/>
      <w:dstrike w:val="0"/>
      <w:color w:val="6E717F"/>
      <w:u w:val="none"/>
      <w:effect w:val="none"/>
      <w:shd w:val="clear" w:color="auto" w:fill="auto"/>
    </w:rPr>
  </w:style>
  <w:style w:type="paragraph" w:styleId="Pagrindiniotekstotrauka3">
    <w:name w:val="Body Text Indent 3"/>
    <w:basedOn w:val="prastasis"/>
    <w:link w:val="Pagrindiniotekstotrauka3Diagrama"/>
    <w:rsid w:val="006F5243"/>
    <w:pPr>
      <w:spacing w:after="120"/>
      <w:ind w:left="283"/>
    </w:pPr>
    <w:rPr>
      <w:sz w:val="16"/>
      <w:szCs w:val="16"/>
      <w:lang w:val="en-AU" w:eastAsia="lt-LT"/>
    </w:rPr>
  </w:style>
  <w:style w:type="character" w:customStyle="1" w:styleId="Pagrindiniotekstotrauka3Diagrama">
    <w:name w:val="Pagrindinio teksto įtrauka 3 Diagrama"/>
    <w:basedOn w:val="Numatytasispastraiposriftas"/>
    <w:link w:val="Pagrindiniotekstotrauka3"/>
    <w:rsid w:val="006F5243"/>
    <w:rPr>
      <w:sz w:val="16"/>
      <w:szCs w:val="16"/>
      <w:lang w:val="en-AU" w:eastAsia="lt-LT"/>
    </w:rPr>
  </w:style>
  <w:style w:type="character" w:styleId="Komentaronuoroda">
    <w:name w:val="annotation reference"/>
    <w:basedOn w:val="Numatytasispastraiposriftas"/>
    <w:rsid w:val="005B585D"/>
    <w:rPr>
      <w:sz w:val="16"/>
      <w:szCs w:val="16"/>
    </w:rPr>
  </w:style>
  <w:style w:type="paragraph" w:styleId="Komentarotekstas">
    <w:name w:val="annotation text"/>
    <w:basedOn w:val="prastasis"/>
    <w:link w:val="KomentarotekstasDiagrama"/>
    <w:rsid w:val="005B585D"/>
    <w:rPr>
      <w:sz w:val="20"/>
    </w:rPr>
  </w:style>
  <w:style w:type="character" w:customStyle="1" w:styleId="KomentarotekstasDiagrama">
    <w:name w:val="Komentaro tekstas Diagrama"/>
    <w:basedOn w:val="Numatytasispastraiposriftas"/>
    <w:link w:val="Komentarotekstas"/>
    <w:rsid w:val="005B585D"/>
    <w:rPr>
      <w:sz w:val="20"/>
    </w:rPr>
  </w:style>
  <w:style w:type="paragraph" w:styleId="Komentarotema">
    <w:name w:val="annotation subject"/>
    <w:basedOn w:val="Komentarotekstas"/>
    <w:next w:val="Komentarotekstas"/>
    <w:link w:val="KomentarotemaDiagrama"/>
    <w:rsid w:val="005B585D"/>
    <w:rPr>
      <w:b/>
      <w:bCs/>
    </w:rPr>
  </w:style>
  <w:style w:type="character" w:customStyle="1" w:styleId="KomentarotemaDiagrama">
    <w:name w:val="Komentaro tema Diagrama"/>
    <w:basedOn w:val="KomentarotekstasDiagrama"/>
    <w:link w:val="Komentarotema"/>
    <w:rsid w:val="005B585D"/>
    <w:rPr>
      <w:b/>
      <w:bCs/>
      <w:sz w:val="20"/>
    </w:rPr>
  </w:style>
  <w:style w:type="character" w:customStyle="1" w:styleId="Antrat1Diagrama">
    <w:name w:val="Antraštė 1 Diagrama"/>
    <w:basedOn w:val="Numatytasispastraiposriftas"/>
    <w:link w:val="Antrat1"/>
    <w:rsid w:val="00C51893"/>
    <w:rPr>
      <w:rFonts w:asciiTheme="majorHAnsi" w:eastAsiaTheme="majorEastAsia" w:hAnsiTheme="majorHAnsi" w:cstheme="majorBidi"/>
      <w:b/>
      <w:bCs/>
      <w:color w:val="365F91" w:themeColor="accent1" w:themeShade="BF"/>
      <w:sz w:val="28"/>
      <w:szCs w:val="28"/>
    </w:rPr>
  </w:style>
  <w:style w:type="character" w:customStyle="1" w:styleId="SraopastraipaDiagrama">
    <w:name w:val="Sąrašo pastraipa Diagrama"/>
    <w:basedOn w:val="Numatytasispastraiposriftas"/>
    <w:link w:val="Sraopastraipa"/>
    <w:uiPriority w:val="34"/>
    <w:locked/>
    <w:rsid w:val="00C5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rsid w:val="00C51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rsid w:val="00080A7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46400"/>
    <w:rPr>
      <w:color w:val="808080"/>
    </w:rPr>
  </w:style>
  <w:style w:type="paragraph" w:styleId="Antrats">
    <w:name w:val="header"/>
    <w:basedOn w:val="prastasis"/>
    <w:link w:val="AntratsDiagrama"/>
    <w:uiPriority w:val="99"/>
    <w:rsid w:val="00646400"/>
    <w:pPr>
      <w:tabs>
        <w:tab w:val="center" w:pos="4819"/>
        <w:tab w:val="right" w:pos="9638"/>
      </w:tabs>
    </w:pPr>
  </w:style>
  <w:style w:type="character" w:customStyle="1" w:styleId="AntratsDiagrama">
    <w:name w:val="Antraštės Diagrama"/>
    <w:basedOn w:val="Numatytasispastraiposriftas"/>
    <w:link w:val="Antrats"/>
    <w:uiPriority w:val="99"/>
    <w:rsid w:val="00646400"/>
  </w:style>
  <w:style w:type="paragraph" w:styleId="Porat">
    <w:name w:val="footer"/>
    <w:basedOn w:val="prastasis"/>
    <w:link w:val="PoratDiagrama"/>
    <w:rsid w:val="00646400"/>
    <w:pPr>
      <w:tabs>
        <w:tab w:val="center" w:pos="4819"/>
        <w:tab w:val="right" w:pos="9638"/>
      </w:tabs>
    </w:pPr>
  </w:style>
  <w:style w:type="character" w:customStyle="1" w:styleId="PoratDiagrama">
    <w:name w:val="Poraštė Diagrama"/>
    <w:basedOn w:val="Numatytasispastraiposriftas"/>
    <w:link w:val="Porat"/>
    <w:rsid w:val="00646400"/>
  </w:style>
  <w:style w:type="paragraph" w:styleId="Sraopastraipa">
    <w:name w:val="List Paragraph"/>
    <w:basedOn w:val="prastasis"/>
    <w:link w:val="SraopastraipaDiagrama"/>
    <w:uiPriority w:val="34"/>
    <w:qFormat/>
    <w:rsid w:val="00080A79"/>
    <w:pPr>
      <w:ind w:left="720"/>
      <w:contextualSpacing/>
    </w:pPr>
  </w:style>
  <w:style w:type="character" w:customStyle="1" w:styleId="Antrat3Diagrama">
    <w:name w:val="Antraštė 3 Diagrama"/>
    <w:basedOn w:val="Numatytasispastraiposriftas"/>
    <w:link w:val="Antrat3"/>
    <w:rsid w:val="00080A79"/>
    <w:rPr>
      <w:rFonts w:asciiTheme="majorHAnsi" w:eastAsiaTheme="majorEastAsia" w:hAnsiTheme="majorHAnsi" w:cstheme="majorBidi"/>
      <w:b/>
      <w:bCs/>
      <w:color w:val="4F81BD" w:themeColor="accent1"/>
    </w:rPr>
  </w:style>
  <w:style w:type="character" w:styleId="Hipersaitas">
    <w:name w:val="Hyperlink"/>
    <w:uiPriority w:val="99"/>
    <w:unhideWhenUsed/>
    <w:rsid w:val="006F5243"/>
    <w:rPr>
      <w:strike w:val="0"/>
      <w:dstrike w:val="0"/>
      <w:color w:val="6E717F"/>
      <w:u w:val="none"/>
      <w:effect w:val="none"/>
      <w:shd w:val="clear" w:color="auto" w:fill="auto"/>
    </w:rPr>
  </w:style>
  <w:style w:type="paragraph" w:styleId="Pagrindiniotekstotrauka3">
    <w:name w:val="Body Text Indent 3"/>
    <w:basedOn w:val="prastasis"/>
    <w:link w:val="Pagrindiniotekstotrauka3Diagrama"/>
    <w:rsid w:val="006F5243"/>
    <w:pPr>
      <w:spacing w:after="120"/>
      <w:ind w:left="283"/>
    </w:pPr>
    <w:rPr>
      <w:sz w:val="16"/>
      <w:szCs w:val="16"/>
      <w:lang w:val="en-AU" w:eastAsia="lt-LT"/>
    </w:rPr>
  </w:style>
  <w:style w:type="character" w:customStyle="1" w:styleId="Pagrindiniotekstotrauka3Diagrama">
    <w:name w:val="Pagrindinio teksto įtrauka 3 Diagrama"/>
    <w:basedOn w:val="Numatytasispastraiposriftas"/>
    <w:link w:val="Pagrindiniotekstotrauka3"/>
    <w:rsid w:val="006F5243"/>
    <w:rPr>
      <w:sz w:val="16"/>
      <w:szCs w:val="16"/>
      <w:lang w:val="en-AU" w:eastAsia="lt-LT"/>
    </w:rPr>
  </w:style>
  <w:style w:type="character" w:styleId="Komentaronuoroda">
    <w:name w:val="annotation reference"/>
    <w:basedOn w:val="Numatytasispastraiposriftas"/>
    <w:rsid w:val="005B585D"/>
    <w:rPr>
      <w:sz w:val="16"/>
      <w:szCs w:val="16"/>
    </w:rPr>
  </w:style>
  <w:style w:type="paragraph" w:styleId="Komentarotekstas">
    <w:name w:val="annotation text"/>
    <w:basedOn w:val="prastasis"/>
    <w:link w:val="KomentarotekstasDiagrama"/>
    <w:rsid w:val="005B585D"/>
    <w:rPr>
      <w:sz w:val="20"/>
    </w:rPr>
  </w:style>
  <w:style w:type="character" w:customStyle="1" w:styleId="KomentarotekstasDiagrama">
    <w:name w:val="Komentaro tekstas Diagrama"/>
    <w:basedOn w:val="Numatytasispastraiposriftas"/>
    <w:link w:val="Komentarotekstas"/>
    <w:rsid w:val="005B585D"/>
    <w:rPr>
      <w:sz w:val="20"/>
    </w:rPr>
  </w:style>
  <w:style w:type="paragraph" w:styleId="Komentarotema">
    <w:name w:val="annotation subject"/>
    <w:basedOn w:val="Komentarotekstas"/>
    <w:next w:val="Komentarotekstas"/>
    <w:link w:val="KomentarotemaDiagrama"/>
    <w:rsid w:val="005B585D"/>
    <w:rPr>
      <w:b/>
      <w:bCs/>
    </w:rPr>
  </w:style>
  <w:style w:type="character" w:customStyle="1" w:styleId="KomentarotemaDiagrama">
    <w:name w:val="Komentaro tema Diagrama"/>
    <w:basedOn w:val="KomentarotekstasDiagrama"/>
    <w:link w:val="Komentarotema"/>
    <w:rsid w:val="005B585D"/>
    <w:rPr>
      <w:b/>
      <w:bCs/>
      <w:sz w:val="20"/>
    </w:rPr>
  </w:style>
  <w:style w:type="character" w:customStyle="1" w:styleId="Antrat1Diagrama">
    <w:name w:val="Antraštė 1 Diagrama"/>
    <w:basedOn w:val="Numatytasispastraiposriftas"/>
    <w:link w:val="Antrat1"/>
    <w:rsid w:val="00C51893"/>
    <w:rPr>
      <w:rFonts w:asciiTheme="majorHAnsi" w:eastAsiaTheme="majorEastAsia" w:hAnsiTheme="majorHAnsi" w:cstheme="majorBidi"/>
      <w:b/>
      <w:bCs/>
      <w:color w:val="365F91" w:themeColor="accent1" w:themeShade="BF"/>
      <w:sz w:val="28"/>
      <w:szCs w:val="28"/>
    </w:rPr>
  </w:style>
  <w:style w:type="character" w:customStyle="1" w:styleId="SraopastraipaDiagrama">
    <w:name w:val="Sąrašo pastraipa Diagrama"/>
    <w:basedOn w:val="Numatytasispastraiposriftas"/>
    <w:link w:val="Sraopastraipa"/>
    <w:uiPriority w:val="34"/>
    <w:locked/>
    <w:rsid w:val="00C5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398">
      <w:bodyDiv w:val="1"/>
      <w:marLeft w:val="0"/>
      <w:marRight w:val="0"/>
      <w:marTop w:val="0"/>
      <w:marBottom w:val="0"/>
      <w:divBdr>
        <w:top w:val="none" w:sz="0" w:space="0" w:color="auto"/>
        <w:left w:val="none" w:sz="0" w:space="0" w:color="auto"/>
        <w:bottom w:val="none" w:sz="0" w:space="0" w:color="auto"/>
        <w:right w:val="none" w:sz="0" w:space="0" w:color="auto"/>
      </w:divBdr>
    </w:div>
    <w:div w:id="3275153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88">
          <w:marLeft w:val="0"/>
          <w:marRight w:val="0"/>
          <w:marTop w:val="0"/>
          <w:marBottom w:val="0"/>
          <w:divBdr>
            <w:top w:val="none" w:sz="0" w:space="0" w:color="auto"/>
            <w:left w:val="none" w:sz="0" w:space="0" w:color="auto"/>
            <w:bottom w:val="none" w:sz="0" w:space="0" w:color="auto"/>
            <w:right w:val="none" w:sz="0" w:space="0" w:color="auto"/>
          </w:divBdr>
        </w:div>
        <w:div w:id="722296453">
          <w:marLeft w:val="0"/>
          <w:marRight w:val="0"/>
          <w:marTop w:val="0"/>
          <w:marBottom w:val="0"/>
          <w:divBdr>
            <w:top w:val="none" w:sz="0" w:space="0" w:color="auto"/>
            <w:left w:val="none" w:sz="0" w:space="0" w:color="auto"/>
            <w:bottom w:val="none" w:sz="0" w:space="0" w:color="auto"/>
            <w:right w:val="none" w:sz="0" w:space="0" w:color="auto"/>
          </w:divBdr>
        </w:div>
        <w:div w:id="1035620445">
          <w:marLeft w:val="0"/>
          <w:marRight w:val="0"/>
          <w:marTop w:val="0"/>
          <w:marBottom w:val="0"/>
          <w:divBdr>
            <w:top w:val="none" w:sz="0" w:space="0" w:color="auto"/>
            <w:left w:val="none" w:sz="0" w:space="0" w:color="auto"/>
            <w:bottom w:val="none" w:sz="0" w:space="0" w:color="auto"/>
            <w:right w:val="none" w:sz="0" w:space="0" w:color="auto"/>
          </w:divBdr>
        </w:div>
        <w:div w:id="589243635">
          <w:marLeft w:val="0"/>
          <w:marRight w:val="0"/>
          <w:marTop w:val="0"/>
          <w:marBottom w:val="0"/>
          <w:divBdr>
            <w:top w:val="none" w:sz="0" w:space="0" w:color="auto"/>
            <w:left w:val="none" w:sz="0" w:space="0" w:color="auto"/>
            <w:bottom w:val="none" w:sz="0" w:space="0" w:color="auto"/>
            <w:right w:val="none" w:sz="0" w:space="0" w:color="auto"/>
          </w:divBdr>
        </w:div>
      </w:divsChild>
    </w:div>
    <w:div w:id="643700113">
      <w:bodyDiv w:val="1"/>
      <w:marLeft w:val="0"/>
      <w:marRight w:val="0"/>
      <w:marTop w:val="0"/>
      <w:marBottom w:val="0"/>
      <w:divBdr>
        <w:top w:val="none" w:sz="0" w:space="0" w:color="auto"/>
        <w:left w:val="none" w:sz="0" w:space="0" w:color="auto"/>
        <w:bottom w:val="none" w:sz="0" w:space="0" w:color="auto"/>
        <w:right w:val="none" w:sz="0" w:space="0" w:color="auto"/>
      </w:divBdr>
    </w:div>
    <w:div w:id="2047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8581</Characters>
  <Application>Microsoft Office Word</Application>
  <DocSecurity>0</DocSecurity>
  <Lines>71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Giedrė Kunigelienė</cp:lastModifiedBy>
  <cp:revision>2</cp:revision>
  <cp:lastPrinted>2020-09-03T12:32:00Z</cp:lastPrinted>
  <dcterms:created xsi:type="dcterms:W3CDTF">2020-12-15T08:10:00Z</dcterms:created>
  <dcterms:modified xsi:type="dcterms:W3CDTF">2020-12-15T08:10:00Z</dcterms:modified>
</cp:coreProperties>
</file>