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14" w:rsidRDefault="00E04CFC" w:rsidP="00382514">
      <w:pPr>
        <w:jc w:val="center"/>
        <w:rPr>
          <w:lang w:eastAsia="en-GB"/>
        </w:rPr>
      </w:pPr>
      <w:r>
        <w:rPr>
          <w:noProof/>
          <w:lang w:val="en-US" w:eastAsia="en-US"/>
        </w:rPr>
        <w:drawing>
          <wp:inline distT="0" distB="0" distL="0" distR="0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14" w:rsidRDefault="00382514" w:rsidP="00382514">
      <w:pPr>
        <w:pStyle w:val="Antrats"/>
        <w:ind w:firstLine="454"/>
        <w:jc w:val="center"/>
        <w:rPr>
          <w:sz w:val="24"/>
          <w:szCs w:val="24"/>
          <w:lang w:val="lt-LT" w:eastAsia="en-GB"/>
        </w:rPr>
      </w:pPr>
    </w:p>
    <w:p w:rsidR="00382514" w:rsidRDefault="00382514" w:rsidP="00382514">
      <w:pPr>
        <w:jc w:val="center"/>
        <w:rPr>
          <w:b/>
        </w:rPr>
      </w:pPr>
      <w:r>
        <w:rPr>
          <w:b/>
        </w:rPr>
        <w:t>ROKIŠKIO RAJONO SAVIVALDYBĖS TARYBA</w:t>
      </w:r>
    </w:p>
    <w:p w:rsidR="00382514" w:rsidRDefault="00382514" w:rsidP="00382514">
      <w:pPr>
        <w:jc w:val="center"/>
        <w:rPr>
          <w:b/>
        </w:rPr>
      </w:pPr>
    </w:p>
    <w:p w:rsidR="00382514" w:rsidRDefault="00382514" w:rsidP="00382514">
      <w:pPr>
        <w:jc w:val="center"/>
        <w:rPr>
          <w:b/>
        </w:rPr>
      </w:pPr>
      <w:r>
        <w:rPr>
          <w:b/>
        </w:rPr>
        <w:t>SPRENDIMAS</w:t>
      </w:r>
    </w:p>
    <w:p w:rsidR="00A8666F" w:rsidRPr="006814E6" w:rsidRDefault="00A8666F" w:rsidP="003535A1">
      <w:pPr>
        <w:jc w:val="center"/>
        <w:rPr>
          <w:b/>
        </w:rPr>
      </w:pPr>
      <w:r w:rsidRPr="006814E6">
        <w:rPr>
          <w:b/>
        </w:rPr>
        <w:t>DĖL ROKIŠKIO RAJONO SAVIVALDYBĖS</w:t>
      </w:r>
      <w:r>
        <w:rPr>
          <w:b/>
        </w:rPr>
        <w:t xml:space="preserve"> TARYBOS 2020 M. SAUSIO 31 D. SPRENDIMO NR. TS-23 „DĖL ROKIŠKIO RAJONO SAVIVALDYBĖS </w:t>
      </w:r>
      <w:r w:rsidRPr="006814E6">
        <w:rPr>
          <w:b/>
        </w:rPr>
        <w:t xml:space="preserve"> BIUDŽETINIŲ ĮSTAIGŲ VADOVŲ DARBO APMOKĖJIMO SISTEMOS </w:t>
      </w:r>
      <w:r>
        <w:rPr>
          <w:b/>
        </w:rPr>
        <w:t>PATVIRTINIMO“ DALINIO PAKEITIMO</w:t>
      </w:r>
    </w:p>
    <w:p w:rsidR="00A8666F" w:rsidRPr="006814E6" w:rsidRDefault="00A8666F" w:rsidP="00A8666F">
      <w:pPr>
        <w:jc w:val="center"/>
      </w:pPr>
    </w:p>
    <w:p w:rsidR="00A8666F" w:rsidRPr="006814E6" w:rsidRDefault="00A8666F" w:rsidP="00A8666F">
      <w:pPr>
        <w:jc w:val="center"/>
      </w:pPr>
      <w:r>
        <w:t>2021</w:t>
      </w:r>
      <w:r w:rsidRPr="006814E6">
        <w:t xml:space="preserve"> m. </w:t>
      </w:r>
      <w:r>
        <w:t>vasario 26</w:t>
      </w:r>
      <w:r w:rsidRPr="006814E6">
        <w:t xml:space="preserve"> d. Nr. TS-</w:t>
      </w:r>
    </w:p>
    <w:p w:rsidR="00A8666F" w:rsidRPr="006814E6" w:rsidRDefault="00A8666F" w:rsidP="00A8666F">
      <w:pPr>
        <w:jc w:val="center"/>
      </w:pPr>
      <w:r w:rsidRPr="006814E6">
        <w:t>Rokiškis</w:t>
      </w:r>
    </w:p>
    <w:p w:rsidR="00A8666F" w:rsidRDefault="00A8666F" w:rsidP="00A8666F">
      <w:pPr>
        <w:jc w:val="both"/>
      </w:pPr>
    </w:p>
    <w:p w:rsidR="00E04CFC" w:rsidRPr="006814E6" w:rsidRDefault="00E04CFC" w:rsidP="00A8666F">
      <w:pPr>
        <w:jc w:val="both"/>
      </w:pPr>
      <w:bookmarkStart w:id="0" w:name="_GoBack"/>
      <w:bookmarkEnd w:id="0"/>
    </w:p>
    <w:p w:rsidR="00A8666F" w:rsidRPr="006814E6" w:rsidRDefault="00A8666F" w:rsidP="00A8666F">
      <w:pPr>
        <w:pStyle w:val="tactin"/>
        <w:spacing w:before="0" w:beforeAutospacing="0" w:after="0" w:afterAutospacing="0"/>
        <w:ind w:firstLine="1134"/>
        <w:jc w:val="both"/>
      </w:pPr>
      <w:r w:rsidRPr="006814E6">
        <w:t xml:space="preserve">Vadovaudamasi Lietuvos Respublikos vietos savivaldos įstatymo 16 straipsnio 4 dalimi, 18 straipsnio 1 dalimi ir Lietuvos Respublikos valstybės ir savivaldybių įstaigų darbuotojų darbo apmokėjimo ir komisijų narių atlygio įstatymo 5 straipsnio 2 dalimi, Rokiškio rajono savivaldybės taryba </w:t>
      </w:r>
      <w:r w:rsidRPr="006814E6">
        <w:rPr>
          <w:spacing w:val="80"/>
        </w:rPr>
        <w:t>nusprendžia</w:t>
      </w:r>
      <w:r w:rsidR="00680632">
        <w:rPr>
          <w:spacing w:val="80"/>
        </w:rPr>
        <w:t>:</w:t>
      </w:r>
    </w:p>
    <w:p w:rsidR="00A8666F" w:rsidRDefault="00680632" w:rsidP="00A8666F">
      <w:pPr>
        <w:pStyle w:val="tactin"/>
        <w:tabs>
          <w:tab w:val="left" w:pos="1560"/>
        </w:tabs>
        <w:spacing w:before="0" w:beforeAutospacing="0" w:after="0" w:afterAutospacing="0"/>
        <w:ind w:firstLine="1134"/>
        <w:jc w:val="both"/>
      </w:pPr>
      <w:r>
        <w:t>P</w:t>
      </w:r>
      <w:r w:rsidR="00A8666F">
        <w:t>akeisti Rokiškio rajono savivaldybės tarybos 2020 m. sausio 31 d. sprendimu Nr. TS-23  „Dėl Rokiškio rajono savivaldybės biudžetinių įstaigų vadovų darbo apmokėjimo sistemos patvirtinimo“ patvirtintos Rokiškio rajono savivaldybės biudžetinių įstaigų vadovų darbo apmokėjimo sistemos priedą ir jį išdėstyti taip:</w:t>
      </w:r>
    </w:p>
    <w:p w:rsidR="00E04CFC" w:rsidRDefault="00E04CFC" w:rsidP="00A8666F">
      <w:pPr>
        <w:pStyle w:val="tactin"/>
        <w:tabs>
          <w:tab w:val="left" w:pos="1560"/>
        </w:tabs>
        <w:spacing w:before="0" w:beforeAutospacing="0" w:after="0" w:afterAutospacing="0"/>
        <w:ind w:firstLine="1134"/>
        <w:jc w:val="both"/>
      </w:pPr>
    </w:p>
    <w:p w:rsidR="00A8666F" w:rsidRPr="006814E6" w:rsidRDefault="00680632" w:rsidP="00A8666F">
      <w:pPr>
        <w:pStyle w:val="tactin"/>
        <w:tabs>
          <w:tab w:val="left" w:pos="1560"/>
        </w:tabs>
        <w:spacing w:before="0" w:beforeAutospacing="0" w:after="0" w:afterAutospacing="0"/>
        <w:ind w:firstLine="1134"/>
        <w:jc w:val="both"/>
        <w:rPr>
          <w:b/>
        </w:rPr>
      </w:pPr>
      <w:r>
        <w:rPr>
          <w:b/>
        </w:rPr>
        <w:t>,,</w:t>
      </w:r>
      <w:r w:rsidR="00A8666F" w:rsidRPr="006814E6">
        <w:rPr>
          <w:b/>
        </w:rPr>
        <w:t>ROKIŠKIO RAJONO SAVIVALDYBĖS BIUDŽETINIŲ ĮSTAIGŲ VADOVŲ</w:t>
      </w:r>
    </w:p>
    <w:p w:rsidR="00A8666F" w:rsidRPr="006814E6" w:rsidRDefault="00A8666F" w:rsidP="00A8666F">
      <w:pPr>
        <w:jc w:val="center"/>
        <w:rPr>
          <w:b/>
        </w:rPr>
      </w:pPr>
      <w:r w:rsidRPr="006814E6">
        <w:rPr>
          <w:b/>
        </w:rPr>
        <w:t xml:space="preserve"> PAREIGINĖS ALGOS PASTOVIOSIOS DALIES KOEFICIENTAI</w:t>
      </w:r>
    </w:p>
    <w:tbl>
      <w:tblPr>
        <w:tblW w:w="1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3966"/>
        <w:gridCol w:w="3119"/>
        <w:gridCol w:w="1776"/>
      </w:tblGrid>
      <w:tr w:rsidR="00680632" w:rsidRPr="006814E6" w:rsidTr="00E04CFC">
        <w:trPr>
          <w:trHeight w:val="1134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32" w:rsidRPr="006814E6" w:rsidRDefault="00680632" w:rsidP="003535A1">
            <w:pPr>
              <w:jc w:val="center"/>
              <w:rPr>
                <w:b/>
              </w:rPr>
            </w:pPr>
          </w:p>
          <w:p w:rsidR="00680632" w:rsidRPr="006814E6" w:rsidRDefault="00680632" w:rsidP="003535A1">
            <w:pPr>
              <w:jc w:val="center"/>
              <w:rPr>
                <w:b/>
              </w:rPr>
            </w:pPr>
          </w:p>
          <w:p w:rsidR="00680632" w:rsidRPr="006814E6" w:rsidRDefault="00680632" w:rsidP="003535A1">
            <w:pPr>
              <w:jc w:val="center"/>
              <w:rPr>
                <w:b/>
              </w:rPr>
            </w:pPr>
          </w:p>
          <w:p w:rsidR="00680632" w:rsidRPr="006814E6" w:rsidRDefault="00680632" w:rsidP="003535A1">
            <w:pPr>
              <w:jc w:val="center"/>
              <w:rPr>
                <w:b/>
              </w:rPr>
            </w:pPr>
            <w:r w:rsidRPr="006814E6">
              <w:rPr>
                <w:b/>
              </w:rPr>
              <w:t>ĮSTAIGOS GRUPĖ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32" w:rsidRPr="006814E6" w:rsidRDefault="00680632" w:rsidP="003535A1">
            <w:pPr>
              <w:jc w:val="center"/>
              <w:rPr>
                <w:b/>
              </w:rPr>
            </w:pPr>
          </w:p>
          <w:p w:rsidR="00680632" w:rsidRPr="006814E6" w:rsidRDefault="00680632" w:rsidP="003535A1">
            <w:pPr>
              <w:jc w:val="center"/>
              <w:rPr>
                <w:b/>
              </w:rPr>
            </w:pPr>
          </w:p>
          <w:p w:rsidR="00680632" w:rsidRPr="006814E6" w:rsidRDefault="00680632" w:rsidP="003535A1">
            <w:pPr>
              <w:jc w:val="center"/>
              <w:rPr>
                <w:b/>
              </w:rPr>
            </w:pPr>
            <w:r w:rsidRPr="006814E6">
              <w:rPr>
                <w:b/>
              </w:rPr>
              <w:t>PASTOVIOSIOS DALIES NUSTATYMO KRITERIJAI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32" w:rsidRPr="00E04CFC" w:rsidRDefault="00680632" w:rsidP="003535A1">
            <w:pPr>
              <w:jc w:val="center"/>
              <w:rPr>
                <w:b/>
                <w:sz w:val="23"/>
                <w:szCs w:val="23"/>
              </w:rPr>
            </w:pPr>
            <w:r w:rsidRPr="00E04CFC">
              <w:rPr>
                <w:b/>
                <w:sz w:val="23"/>
                <w:szCs w:val="23"/>
              </w:rPr>
              <w:t>PASTOVIOSIOS DALIES KOEFICIENTAI (PAREIGINĖS ALGOS BAZINIAIS DYDŽIAIS), KAI PAREIGYBĖS LYGIS A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Default="00680632" w:rsidP="00680632">
            <w:pPr>
              <w:rPr>
                <w:b/>
              </w:rPr>
            </w:pPr>
          </w:p>
          <w:p w:rsidR="00680632" w:rsidRPr="006814E6" w:rsidRDefault="00680632" w:rsidP="00680632">
            <w:pPr>
              <w:rPr>
                <w:b/>
              </w:rPr>
            </w:pPr>
            <w:r>
              <w:rPr>
                <w:b/>
              </w:rPr>
              <w:t>“</w:t>
            </w:r>
          </w:p>
        </w:tc>
      </w:tr>
      <w:tr w:rsidR="00680632" w:rsidRPr="006814E6" w:rsidTr="00680632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32" w:rsidRPr="006814E6" w:rsidRDefault="00680632" w:rsidP="003535A1">
            <w:pPr>
              <w:jc w:val="center"/>
              <w:rPr>
                <w:b/>
              </w:rPr>
            </w:pPr>
          </w:p>
          <w:p w:rsidR="00680632" w:rsidRPr="006814E6" w:rsidRDefault="00680632" w:rsidP="003535A1">
            <w:pPr>
              <w:jc w:val="center"/>
              <w:rPr>
                <w:b/>
              </w:rPr>
            </w:pPr>
            <w:r w:rsidRPr="006814E6">
              <w:rPr>
                <w:b/>
              </w:rPr>
              <w:t>II GRUPĖ</w:t>
            </w:r>
          </w:p>
          <w:p w:rsidR="00680632" w:rsidRPr="006814E6" w:rsidRDefault="00680632" w:rsidP="003535A1">
            <w:pPr>
              <w:jc w:val="center"/>
            </w:pPr>
            <w:r w:rsidRPr="006814E6">
              <w:t>(nuo 51 iki 200 pareigybių)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32" w:rsidRPr="006814E6" w:rsidRDefault="00680632" w:rsidP="003535A1">
            <w:pPr>
              <w:jc w:val="both"/>
            </w:pPr>
            <w:r w:rsidRPr="006814E6">
              <w:t>Vadovaujamo darbo patirtis iki 5 metų</w:t>
            </w:r>
          </w:p>
          <w:p w:rsidR="00680632" w:rsidRPr="006814E6" w:rsidRDefault="00680632" w:rsidP="003535A1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32" w:rsidRPr="006814E6" w:rsidRDefault="00680632" w:rsidP="00680632">
            <w:pPr>
              <w:jc w:val="center"/>
              <w:rPr>
                <w:b/>
              </w:rPr>
            </w:pPr>
            <w:r>
              <w:rPr>
                <w:b/>
              </w:rPr>
              <w:t xml:space="preserve">6,8–13,7 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nil"/>
            </w:tcBorders>
          </w:tcPr>
          <w:p w:rsidR="00680632" w:rsidRDefault="00680632" w:rsidP="00680632">
            <w:pPr>
              <w:rPr>
                <w:b/>
              </w:rPr>
            </w:pPr>
          </w:p>
        </w:tc>
      </w:tr>
      <w:tr w:rsidR="00680632" w:rsidRPr="006814E6" w:rsidTr="00680632"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2" w:rsidRPr="006814E6" w:rsidRDefault="00680632" w:rsidP="003535A1"/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32" w:rsidRPr="006814E6" w:rsidRDefault="00680632" w:rsidP="003535A1">
            <w:pPr>
              <w:jc w:val="both"/>
            </w:pPr>
            <w:r w:rsidRPr="006814E6">
              <w:t>Vadovaujamo darbo patirtis nuo daugiau kaip 5 iki 10 metų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32" w:rsidRPr="006814E6" w:rsidRDefault="00680632" w:rsidP="003535A1">
            <w:pPr>
              <w:jc w:val="center"/>
              <w:rPr>
                <w:b/>
              </w:rPr>
            </w:pPr>
            <w:r>
              <w:rPr>
                <w:b/>
              </w:rPr>
              <w:t>6,9–13,9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nil"/>
            </w:tcBorders>
          </w:tcPr>
          <w:p w:rsidR="00680632" w:rsidRDefault="00680632" w:rsidP="00680632">
            <w:pPr>
              <w:rPr>
                <w:b/>
              </w:rPr>
            </w:pPr>
          </w:p>
        </w:tc>
      </w:tr>
      <w:tr w:rsidR="00680632" w:rsidRPr="006814E6" w:rsidTr="00680632"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2" w:rsidRPr="006814E6" w:rsidRDefault="00680632" w:rsidP="003535A1"/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32" w:rsidRPr="006814E6" w:rsidRDefault="00680632" w:rsidP="003535A1">
            <w:pPr>
              <w:jc w:val="both"/>
            </w:pPr>
            <w:r w:rsidRPr="006814E6">
              <w:t>Vadovaujamo darbo patirtis daugiau kaip 10 metų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32" w:rsidRPr="006814E6" w:rsidRDefault="00680632" w:rsidP="003535A1">
            <w:pPr>
              <w:jc w:val="center"/>
              <w:rPr>
                <w:b/>
              </w:rPr>
            </w:pPr>
            <w:r>
              <w:rPr>
                <w:b/>
              </w:rPr>
              <w:t>7–14,1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nil"/>
            </w:tcBorders>
          </w:tcPr>
          <w:p w:rsidR="00680632" w:rsidRDefault="00680632" w:rsidP="00680632">
            <w:pPr>
              <w:rPr>
                <w:b/>
              </w:rPr>
            </w:pPr>
          </w:p>
        </w:tc>
      </w:tr>
      <w:tr w:rsidR="00680632" w:rsidRPr="006814E6" w:rsidTr="00680632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32" w:rsidRPr="006814E6" w:rsidRDefault="00680632" w:rsidP="003535A1">
            <w:pPr>
              <w:jc w:val="center"/>
              <w:rPr>
                <w:b/>
              </w:rPr>
            </w:pPr>
          </w:p>
          <w:p w:rsidR="00680632" w:rsidRPr="006814E6" w:rsidRDefault="00680632" w:rsidP="003535A1">
            <w:pPr>
              <w:jc w:val="center"/>
              <w:rPr>
                <w:b/>
              </w:rPr>
            </w:pPr>
            <w:r w:rsidRPr="006814E6">
              <w:rPr>
                <w:b/>
              </w:rPr>
              <w:t>III GRUPĖ</w:t>
            </w:r>
          </w:p>
          <w:p w:rsidR="00680632" w:rsidRPr="006814E6" w:rsidRDefault="00680632" w:rsidP="003535A1">
            <w:pPr>
              <w:jc w:val="center"/>
            </w:pPr>
            <w:r w:rsidRPr="006814E6">
              <w:t>(iki 50 pareigybių)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32" w:rsidRPr="006814E6" w:rsidRDefault="00680632" w:rsidP="003535A1">
            <w:pPr>
              <w:jc w:val="both"/>
            </w:pPr>
            <w:r w:rsidRPr="006814E6">
              <w:t>Vadovaujamo darbo patirtis iki 5 metų</w:t>
            </w:r>
          </w:p>
          <w:p w:rsidR="00680632" w:rsidRPr="006814E6" w:rsidRDefault="00680632" w:rsidP="003535A1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32" w:rsidRPr="006814E6" w:rsidRDefault="00680632" w:rsidP="003535A1">
            <w:pPr>
              <w:jc w:val="center"/>
              <w:rPr>
                <w:b/>
              </w:rPr>
            </w:pPr>
            <w:r>
              <w:rPr>
                <w:b/>
              </w:rPr>
              <w:t>6,5–13,3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nil"/>
            </w:tcBorders>
          </w:tcPr>
          <w:p w:rsidR="00680632" w:rsidRDefault="00680632" w:rsidP="00680632">
            <w:pPr>
              <w:rPr>
                <w:b/>
              </w:rPr>
            </w:pPr>
          </w:p>
        </w:tc>
      </w:tr>
      <w:tr w:rsidR="00680632" w:rsidRPr="006814E6" w:rsidTr="00680632"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2" w:rsidRPr="006814E6" w:rsidRDefault="00680632" w:rsidP="003535A1"/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32" w:rsidRPr="006814E6" w:rsidRDefault="00680632" w:rsidP="003535A1">
            <w:pPr>
              <w:jc w:val="both"/>
            </w:pPr>
            <w:r w:rsidRPr="006814E6">
              <w:t>Vadovaujamo darbo patirtis nuo daugiau kaip 5 iki 10 metų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32" w:rsidRPr="006814E6" w:rsidRDefault="00680632" w:rsidP="003535A1">
            <w:pPr>
              <w:jc w:val="center"/>
              <w:rPr>
                <w:b/>
              </w:rPr>
            </w:pPr>
            <w:r>
              <w:rPr>
                <w:b/>
              </w:rPr>
              <w:t>6,6–13,5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nil"/>
            </w:tcBorders>
          </w:tcPr>
          <w:p w:rsidR="00680632" w:rsidRDefault="00680632" w:rsidP="00680632">
            <w:pPr>
              <w:rPr>
                <w:b/>
              </w:rPr>
            </w:pPr>
          </w:p>
        </w:tc>
      </w:tr>
      <w:tr w:rsidR="00680632" w:rsidRPr="006814E6" w:rsidTr="00E04CFC">
        <w:trPr>
          <w:trHeight w:val="611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32" w:rsidRPr="006814E6" w:rsidRDefault="00680632" w:rsidP="003535A1"/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32" w:rsidRPr="006814E6" w:rsidRDefault="00680632" w:rsidP="003535A1">
            <w:pPr>
              <w:jc w:val="both"/>
            </w:pPr>
            <w:r w:rsidRPr="006814E6">
              <w:t>Vadovaujamo darbo patirtis daugiau kaip 10 metų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FC" w:rsidRDefault="00680632" w:rsidP="003535A1">
            <w:pPr>
              <w:jc w:val="center"/>
              <w:rPr>
                <w:b/>
              </w:rPr>
            </w:pPr>
            <w:r>
              <w:rPr>
                <w:b/>
              </w:rPr>
              <w:t>6,7–13,7</w:t>
            </w:r>
          </w:p>
          <w:p w:rsidR="00680632" w:rsidRPr="00E04CFC" w:rsidRDefault="00680632" w:rsidP="00E04CFC">
            <w:pPr>
              <w:jc w:val="center"/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80632" w:rsidRDefault="00680632" w:rsidP="00680632">
            <w:pPr>
              <w:rPr>
                <w:b/>
              </w:rPr>
            </w:pPr>
          </w:p>
        </w:tc>
      </w:tr>
    </w:tbl>
    <w:p w:rsidR="00A8666F" w:rsidRPr="006814E6" w:rsidRDefault="00A8666F" w:rsidP="00E04CFC">
      <w:pPr>
        <w:pStyle w:val="tactin"/>
        <w:tabs>
          <w:tab w:val="left" w:pos="1560"/>
        </w:tabs>
        <w:spacing w:before="0" w:beforeAutospacing="0" w:after="0" w:afterAutospacing="0"/>
        <w:jc w:val="both"/>
      </w:pPr>
      <w:r w:rsidRPr="006814E6">
        <w:lastRenderedPageBreak/>
        <w:tab/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A8666F" w:rsidRDefault="00A8666F" w:rsidP="00A8666F">
      <w:pPr>
        <w:jc w:val="center"/>
      </w:pPr>
    </w:p>
    <w:p w:rsidR="00E04CFC" w:rsidRPr="006814E6" w:rsidRDefault="00E04CFC" w:rsidP="00A8666F">
      <w:pPr>
        <w:jc w:val="center"/>
      </w:pPr>
    </w:p>
    <w:p w:rsidR="00A8666F" w:rsidRPr="006814E6" w:rsidRDefault="00A8666F" w:rsidP="00A8666F"/>
    <w:p w:rsidR="00A8666F" w:rsidRPr="006814E6" w:rsidRDefault="00A8666F" w:rsidP="00A8666F"/>
    <w:p w:rsidR="00A8666F" w:rsidRPr="006814E6" w:rsidRDefault="00A8666F" w:rsidP="00A8666F">
      <w:pPr>
        <w:tabs>
          <w:tab w:val="left" w:pos="851"/>
          <w:tab w:val="left" w:pos="6480"/>
        </w:tabs>
        <w:jc w:val="both"/>
      </w:pPr>
      <w:r w:rsidRPr="006814E6">
        <w:t xml:space="preserve">Savivaldybės meras </w:t>
      </w:r>
      <w:r w:rsidRPr="006814E6">
        <w:tab/>
        <w:t xml:space="preserve">          Ramūnas Godeliauskas</w:t>
      </w:r>
    </w:p>
    <w:p w:rsidR="00A8666F" w:rsidRPr="006814E6" w:rsidRDefault="00A8666F" w:rsidP="00A8666F">
      <w:pPr>
        <w:tabs>
          <w:tab w:val="left" w:pos="851"/>
          <w:tab w:val="left" w:pos="6480"/>
        </w:tabs>
        <w:jc w:val="both"/>
      </w:pPr>
      <w:r w:rsidRPr="006814E6">
        <w:tab/>
      </w:r>
    </w:p>
    <w:p w:rsidR="00A8666F" w:rsidRPr="006814E6" w:rsidRDefault="00A8666F" w:rsidP="00A8666F">
      <w:pPr>
        <w:tabs>
          <w:tab w:val="left" w:pos="851"/>
          <w:tab w:val="left" w:pos="6480"/>
        </w:tabs>
        <w:jc w:val="both"/>
      </w:pPr>
    </w:p>
    <w:p w:rsidR="00A8666F" w:rsidRPr="006814E6" w:rsidRDefault="00A8666F" w:rsidP="00A8666F">
      <w:pPr>
        <w:tabs>
          <w:tab w:val="left" w:pos="851"/>
          <w:tab w:val="left" w:pos="6480"/>
        </w:tabs>
        <w:jc w:val="both"/>
      </w:pPr>
    </w:p>
    <w:p w:rsidR="00A8666F" w:rsidRPr="006814E6" w:rsidRDefault="00A8666F" w:rsidP="00A8666F">
      <w:pPr>
        <w:tabs>
          <w:tab w:val="left" w:pos="851"/>
          <w:tab w:val="left" w:pos="6480"/>
        </w:tabs>
        <w:jc w:val="both"/>
      </w:pPr>
    </w:p>
    <w:p w:rsidR="00A8666F" w:rsidRPr="006814E6" w:rsidRDefault="00A8666F" w:rsidP="00A8666F">
      <w:pPr>
        <w:tabs>
          <w:tab w:val="left" w:pos="851"/>
          <w:tab w:val="left" w:pos="6480"/>
        </w:tabs>
        <w:jc w:val="both"/>
      </w:pPr>
    </w:p>
    <w:p w:rsidR="00A8666F" w:rsidRPr="006814E6" w:rsidRDefault="00A8666F" w:rsidP="00A8666F">
      <w:pPr>
        <w:tabs>
          <w:tab w:val="left" w:pos="851"/>
          <w:tab w:val="left" w:pos="6480"/>
        </w:tabs>
        <w:jc w:val="both"/>
      </w:pPr>
    </w:p>
    <w:p w:rsidR="00A8666F" w:rsidRPr="006814E6" w:rsidRDefault="00A8666F" w:rsidP="00A8666F">
      <w:pPr>
        <w:tabs>
          <w:tab w:val="left" w:pos="851"/>
          <w:tab w:val="left" w:pos="6480"/>
        </w:tabs>
        <w:jc w:val="both"/>
      </w:pPr>
    </w:p>
    <w:p w:rsidR="00A8666F" w:rsidRPr="006814E6" w:rsidRDefault="00A8666F" w:rsidP="00A8666F"/>
    <w:p w:rsidR="00A8666F" w:rsidRPr="006814E6" w:rsidRDefault="00A8666F" w:rsidP="00A8666F"/>
    <w:p w:rsidR="00A8666F" w:rsidRPr="006814E6" w:rsidRDefault="00A8666F" w:rsidP="00A8666F"/>
    <w:p w:rsidR="00A8666F" w:rsidRPr="006814E6" w:rsidRDefault="00A8666F" w:rsidP="00A8666F"/>
    <w:p w:rsidR="00A8666F" w:rsidRPr="006814E6" w:rsidRDefault="00A8666F" w:rsidP="00A8666F"/>
    <w:p w:rsidR="00A8666F" w:rsidRPr="006814E6" w:rsidRDefault="00A8666F" w:rsidP="00A8666F"/>
    <w:p w:rsidR="00A8666F" w:rsidRPr="006814E6" w:rsidRDefault="00A8666F" w:rsidP="00A8666F"/>
    <w:p w:rsidR="00A8666F" w:rsidRPr="006814E6" w:rsidRDefault="00A8666F" w:rsidP="00A8666F"/>
    <w:p w:rsidR="00A8666F" w:rsidRPr="006814E6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Default="00A8666F" w:rsidP="00A8666F"/>
    <w:p w:rsidR="00A8666F" w:rsidRPr="006814E6" w:rsidRDefault="00A8666F" w:rsidP="00A8666F"/>
    <w:p w:rsidR="00A8666F" w:rsidRDefault="00A8666F" w:rsidP="00A8666F">
      <w:r w:rsidRPr="006814E6">
        <w:t>Daiva Jasiūnienė</w:t>
      </w:r>
    </w:p>
    <w:p w:rsidR="00A8666F" w:rsidRPr="006814E6" w:rsidRDefault="00A8666F" w:rsidP="00A8666F">
      <w:pPr>
        <w:jc w:val="both"/>
      </w:pPr>
      <w:r w:rsidRPr="006814E6">
        <w:lastRenderedPageBreak/>
        <w:t>Rokiškio rajono savivaldybės tarybai</w:t>
      </w:r>
    </w:p>
    <w:p w:rsidR="00A8666F" w:rsidRPr="006814E6" w:rsidRDefault="00A8666F" w:rsidP="00A8666F">
      <w:pPr>
        <w:jc w:val="both"/>
        <w:rPr>
          <w:b/>
        </w:rPr>
      </w:pPr>
    </w:p>
    <w:p w:rsidR="00A8666F" w:rsidRPr="006814E6" w:rsidRDefault="00A8666F" w:rsidP="00A8666F">
      <w:pPr>
        <w:jc w:val="center"/>
        <w:rPr>
          <w:b/>
        </w:rPr>
      </w:pPr>
      <w:r w:rsidRPr="006814E6">
        <w:rPr>
          <w:b/>
        </w:rPr>
        <w:t>SPRENDIMO PROJEKTO „</w:t>
      </w:r>
      <w:r w:rsidR="0046465C" w:rsidRPr="006814E6">
        <w:rPr>
          <w:b/>
        </w:rPr>
        <w:t>DĖL ROKIŠKIO RAJONO SAVIVALDYBĖS</w:t>
      </w:r>
      <w:r w:rsidR="0046465C">
        <w:rPr>
          <w:b/>
        </w:rPr>
        <w:t xml:space="preserve"> TARYBOS 2020 M. SAUSIO 31 D. SPRENDIMO NR. TS-23 „DĖL ROKIŠKIO RAJONO SAVIVALDYBĖS </w:t>
      </w:r>
      <w:r w:rsidR="0046465C" w:rsidRPr="006814E6">
        <w:rPr>
          <w:b/>
        </w:rPr>
        <w:t xml:space="preserve"> BIUDŽETINIŲ ĮSTAIGŲ VADOVŲ DARBO APMOKĖJIMO SISTEMOS </w:t>
      </w:r>
      <w:r w:rsidR="0046465C">
        <w:rPr>
          <w:b/>
        </w:rPr>
        <w:t>PATVIRTINIMO“ DALINIO PAKEITIMO</w:t>
      </w:r>
      <w:r w:rsidRPr="006814E6">
        <w:rPr>
          <w:b/>
        </w:rPr>
        <w:t>“ AIŠKINAMASIS RAŠTAS</w:t>
      </w:r>
    </w:p>
    <w:p w:rsidR="00A8666F" w:rsidRPr="006814E6" w:rsidRDefault="00A8666F" w:rsidP="00A8666F">
      <w:pPr>
        <w:jc w:val="both"/>
        <w:rPr>
          <w:b/>
        </w:rPr>
      </w:pPr>
      <w:r w:rsidRPr="006814E6">
        <w:rPr>
          <w:b/>
        </w:rPr>
        <w:t xml:space="preserve"> </w:t>
      </w:r>
    </w:p>
    <w:p w:rsidR="00A8666F" w:rsidRPr="006814E6" w:rsidRDefault="00A8666F" w:rsidP="00A8666F">
      <w:pPr>
        <w:jc w:val="both"/>
        <w:rPr>
          <w:b/>
        </w:rPr>
      </w:pPr>
    </w:p>
    <w:p w:rsidR="00A8666F" w:rsidRPr="006814E6" w:rsidRDefault="00A8666F" w:rsidP="00A8666F">
      <w:pPr>
        <w:ind w:firstLine="851"/>
        <w:jc w:val="both"/>
        <w:rPr>
          <w:b/>
        </w:rPr>
      </w:pPr>
      <w:r w:rsidRPr="006814E6">
        <w:rPr>
          <w:b/>
        </w:rPr>
        <w:t xml:space="preserve">Parengto sprendimo projekto tikslai ir uždaviniai. </w:t>
      </w:r>
    </w:p>
    <w:p w:rsidR="00A8666F" w:rsidRPr="006814E6" w:rsidRDefault="00A8666F" w:rsidP="00A8666F">
      <w:pPr>
        <w:ind w:firstLine="851"/>
        <w:jc w:val="both"/>
        <w:rPr>
          <w:bCs/>
          <w:shd w:val="clear" w:color="auto" w:fill="FFFFFF"/>
        </w:rPr>
      </w:pPr>
      <w:r w:rsidRPr="006814E6">
        <w:rPr>
          <w:bCs/>
          <w:shd w:val="clear" w:color="auto" w:fill="FFFFFF"/>
        </w:rPr>
        <w:t>Lietuvos Respublikos valstybės ir savivaldybių įstaigų darbuotojų darbo apmokėjimo ir komisijų narių atlygio už darbą įstatymas nustato</w:t>
      </w:r>
      <w:r w:rsidRPr="006814E6">
        <w:t xml:space="preserve"> savininko teises ir pareigas įgyvendinančios institucijos pareigą jos reguliavimo sričiai priskirtų biudžetinių įstaigų vadovų darbo apmokėjimo sistemos kūrimui, įgyvendinimui ir savalaikiam atnaujinimui.</w:t>
      </w:r>
      <w:r w:rsidRPr="006814E6">
        <w:rPr>
          <w:bCs/>
          <w:shd w:val="clear" w:color="auto" w:fill="FFFFFF"/>
        </w:rPr>
        <w:t xml:space="preserve"> </w:t>
      </w:r>
    </w:p>
    <w:p w:rsidR="00A8666F" w:rsidRPr="006814E6" w:rsidRDefault="00A8666F" w:rsidP="00A8666F">
      <w:pPr>
        <w:ind w:firstLine="851"/>
        <w:jc w:val="both"/>
      </w:pPr>
      <w:r>
        <w:rPr>
          <w:bCs/>
          <w:shd w:val="clear" w:color="auto" w:fill="FFFFFF"/>
        </w:rPr>
        <w:t>Nuo 2021</w:t>
      </w:r>
      <w:r w:rsidRPr="006814E6">
        <w:rPr>
          <w:bCs/>
          <w:shd w:val="clear" w:color="auto" w:fill="FFFFFF"/>
        </w:rPr>
        <w:t xml:space="preserve"> m. sausio 1 d. keitėsi Lietuvos Respublikos valstybės ir savivaldybių įstaigų darbuotojų darbo apmokėjimo ir komisijų narių atlygio už darbą įstatymas, todėl būtina atnaujinti šiuo metu galiojančią </w:t>
      </w:r>
      <w:r w:rsidRPr="006814E6">
        <w:t>biudžetinių įstaigų</w:t>
      </w:r>
      <w:r>
        <w:t xml:space="preserve"> vadovų darbo apmokėjimo sistemos priedą</w:t>
      </w:r>
      <w:r w:rsidRPr="006814E6">
        <w:t>.</w:t>
      </w:r>
    </w:p>
    <w:p w:rsidR="00A8666F" w:rsidRPr="006814E6" w:rsidRDefault="00A8666F" w:rsidP="00A8666F">
      <w:pPr>
        <w:ind w:firstLine="851"/>
        <w:jc w:val="both"/>
        <w:rPr>
          <w:b/>
        </w:rPr>
      </w:pPr>
      <w:r w:rsidRPr="006814E6">
        <w:rPr>
          <w:b/>
        </w:rPr>
        <w:t xml:space="preserve">Šiuo metu esantis teisinis reglamentavimas. </w:t>
      </w:r>
    </w:p>
    <w:p w:rsidR="00A8666F" w:rsidRPr="006814E6" w:rsidRDefault="00A8666F" w:rsidP="00A8666F">
      <w:pPr>
        <w:ind w:firstLine="851"/>
        <w:jc w:val="both"/>
        <w:rPr>
          <w:bCs/>
          <w:shd w:val="clear" w:color="auto" w:fill="FFFFFF"/>
        </w:rPr>
      </w:pPr>
      <w:r w:rsidRPr="006814E6">
        <w:rPr>
          <w:bCs/>
          <w:shd w:val="clear" w:color="auto" w:fill="FFFFFF"/>
        </w:rPr>
        <w:t xml:space="preserve">Lietuvos Respublikos valstybės ir savivaldybių įstaigų darbuotojų darbo apmokėjimo ir komisijų narių atlygio už darbą įstatymas. </w:t>
      </w:r>
    </w:p>
    <w:p w:rsidR="00A8666F" w:rsidRPr="006814E6" w:rsidRDefault="00A8666F" w:rsidP="00A8666F">
      <w:pPr>
        <w:ind w:firstLine="851"/>
        <w:jc w:val="both"/>
        <w:rPr>
          <w:b/>
        </w:rPr>
      </w:pPr>
      <w:r w:rsidRPr="006814E6">
        <w:rPr>
          <w:b/>
        </w:rPr>
        <w:t xml:space="preserve">Sprendimo projekto esmė. </w:t>
      </w:r>
    </w:p>
    <w:p w:rsidR="00A8666F" w:rsidRPr="006814E6" w:rsidRDefault="00A8666F" w:rsidP="00A8666F">
      <w:pPr>
        <w:ind w:firstLine="851"/>
        <w:jc w:val="both"/>
        <w:rPr>
          <w:b/>
        </w:rPr>
      </w:pPr>
      <w:r w:rsidRPr="006814E6">
        <w:t xml:space="preserve">Atnaujinti </w:t>
      </w:r>
      <w:r>
        <w:t>biudžetinių įstaigų vadovų darbo apmokėjimo sistemos priede nustatyti darbo užmokesčio pastoviosios dalies koeficientai</w:t>
      </w:r>
      <w:r w:rsidRPr="006814E6">
        <w:rPr>
          <w:shd w:val="clear" w:color="auto" w:fill="FFFFFF"/>
        </w:rPr>
        <w:t xml:space="preserve">. </w:t>
      </w:r>
    </w:p>
    <w:p w:rsidR="00A8666F" w:rsidRPr="006814E6" w:rsidRDefault="00A8666F" w:rsidP="00A8666F">
      <w:pPr>
        <w:ind w:firstLine="851"/>
        <w:jc w:val="both"/>
        <w:rPr>
          <w:b/>
        </w:rPr>
      </w:pPr>
      <w:r w:rsidRPr="006814E6">
        <w:rPr>
          <w:b/>
        </w:rPr>
        <w:t>Galimos pasekmės, priėmus siūlomą tarybos sprendimo projektą:</w:t>
      </w:r>
    </w:p>
    <w:p w:rsidR="00A8666F" w:rsidRPr="006814E6" w:rsidRDefault="00A8666F" w:rsidP="00A8666F">
      <w:pPr>
        <w:ind w:firstLine="851"/>
        <w:jc w:val="both"/>
        <w:rPr>
          <w:b/>
        </w:rPr>
      </w:pPr>
      <w:r w:rsidRPr="006814E6">
        <w:rPr>
          <w:b/>
        </w:rPr>
        <w:t xml:space="preserve">teigiamos – </w:t>
      </w:r>
      <w:r w:rsidRPr="006814E6">
        <w:t>teisės aktų, reglamentuojančių biudžetinių įstaigų vadovų darbo apmokėjimą, įgyvendinimas</w:t>
      </w:r>
      <w:r w:rsidR="00E324F8">
        <w:t>;</w:t>
      </w:r>
    </w:p>
    <w:p w:rsidR="00A8666F" w:rsidRPr="006814E6" w:rsidRDefault="00A8666F" w:rsidP="00A8666F">
      <w:pPr>
        <w:ind w:firstLine="851"/>
        <w:jc w:val="both"/>
        <w:rPr>
          <w:b/>
        </w:rPr>
      </w:pPr>
      <w:r w:rsidRPr="006814E6">
        <w:rPr>
          <w:b/>
        </w:rPr>
        <w:t xml:space="preserve">neigiamos – </w:t>
      </w:r>
      <w:r w:rsidRPr="006814E6">
        <w:t>nenumatyta.</w:t>
      </w:r>
      <w:r w:rsidRPr="006814E6">
        <w:rPr>
          <w:b/>
        </w:rPr>
        <w:t xml:space="preserve"> </w:t>
      </w:r>
    </w:p>
    <w:p w:rsidR="00A8666F" w:rsidRPr="006814E6" w:rsidRDefault="00A8666F" w:rsidP="00A8666F">
      <w:pPr>
        <w:ind w:firstLine="851"/>
        <w:jc w:val="both"/>
        <w:rPr>
          <w:b/>
        </w:rPr>
      </w:pPr>
      <w:r w:rsidRPr="006814E6">
        <w:rPr>
          <w:b/>
        </w:rPr>
        <w:t>Kokia sprendimo nauda Rokiškio rajono gyventojams.</w:t>
      </w:r>
    </w:p>
    <w:p w:rsidR="00A8666F" w:rsidRPr="006814E6" w:rsidRDefault="00A8666F" w:rsidP="00A8666F">
      <w:pPr>
        <w:ind w:firstLine="851"/>
        <w:jc w:val="both"/>
      </w:pPr>
      <w:r w:rsidRPr="006814E6">
        <w:t>Biudžetinių įstaigų vadovų darbo užmokesčio sandaros samprata, viešumas ir skaidrumas.</w:t>
      </w:r>
    </w:p>
    <w:p w:rsidR="00A8666F" w:rsidRPr="006814E6" w:rsidRDefault="00A8666F" w:rsidP="00A8666F">
      <w:pPr>
        <w:ind w:firstLine="851"/>
        <w:jc w:val="both"/>
        <w:rPr>
          <w:b/>
        </w:rPr>
      </w:pPr>
      <w:r w:rsidRPr="006814E6">
        <w:rPr>
          <w:b/>
        </w:rPr>
        <w:t>Finansavimo šaltiniai ir lėšų poreikis.</w:t>
      </w:r>
    </w:p>
    <w:p w:rsidR="00A8666F" w:rsidRPr="006814E6" w:rsidRDefault="00A8666F" w:rsidP="00A8666F">
      <w:pPr>
        <w:ind w:firstLine="851"/>
        <w:jc w:val="both"/>
      </w:pPr>
      <w:r w:rsidRPr="006814E6">
        <w:t>Patvirtinus sprendimo projektą, esminių pokyčių suplanuotam biudžetui nebus.</w:t>
      </w:r>
    </w:p>
    <w:p w:rsidR="00A8666F" w:rsidRPr="006814E6" w:rsidRDefault="00A8666F" w:rsidP="00A8666F">
      <w:pPr>
        <w:ind w:firstLine="851"/>
        <w:jc w:val="both"/>
        <w:rPr>
          <w:b/>
        </w:rPr>
      </w:pPr>
      <w:r w:rsidRPr="006814E6">
        <w:rPr>
          <w:b/>
        </w:rPr>
        <w:t>Suderinamumas su Lietuvos Respublikos galiojančiais teisės norminiais aktais.</w:t>
      </w:r>
    </w:p>
    <w:p w:rsidR="00A8666F" w:rsidRPr="006814E6" w:rsidRDefault="00A8666F" w:rsidP="00A8666F">
      <w:pPr>
        <w:ind w:firstLine="851"/>
        <w:jc w:val="both"/>
      </w:pPr>
      <w:r w:rsidRPr="006814E6">
        <w:t>Projektas neprieštarauja galiojantiems teisės aktams.</w:t>
      </w:r>
    </w:p>
    <w:p w:rsidR="00A8666F" w:rsidRPr="006814E6" w:rsidRDefault="00A8666F" w:rsidP="00A8666F">
      <w:pPr>
        <w:ind w:firstLine="851"/>
        <w:jc w:val="both"/>
        <w:rPr>
          <w:b/>
        </w:rPr>
      </w:pPr>
      <w:r w:rsidRPr="006814E6">
        <w:rPr>
          <w:b/>
        </w:rPr>
        <w:t>Antikorupcinis vertinimas.</w:t>
      </w:r>
    </w:p>
    <w:p w:rsidR="00A8666F" w:rsidRPr="006814E6" w:rsidRDefault="00A8666F" w:rsidP="00A8666F">
      <w:pPr>
        <w:ind w:firstLine="851"/>
        <w:jc w:val="both"/>
      </w:pPr>
      <w:r w:rsidRPr="006814E6">
        <w:t xml:space="preserve">Teisės akte nenumatoma reguliuoti visuomeninių santykių, susijusių su LR </w:t>
      </w:r>
      <w:r w:rsidR="00E324F8">
        <w:t>k</w:t>
      </w:r>
      <w:r w:rsidRPr="006814E6">
        <w:t>orupcijos prevencijos įstatymo 8 straipsnio 1 da</w:t>
      </w:r>
      <w:r>
        <w:t>lyje</w:t>
      </w:r>
      <w:r w:rsidRPr="006814E6">
        <w:t xml:space="preserve"> numatytais veiksniais, todėl teisės aktas nevertintinas antikorupciniu požiūriu. Tai reiškia, kad šis sprendimo projektas yra aiškiai suprantamas ir nesudaro galimybės korupcijos rizikos tikimybei pasireikšti.</w:t>
      </w:r>
    </w:p>
    <w:p w:rsidR="00A8666F" w:rsidRPr="006814E6" w:rsidRDefault="00A8666F" w:rsidP="00A8666F">
      <w:pPr>
        <w:jc w:val="both"/>
        <w:rPr>
          <w:b/>
        </w:rPr>
      </w:pPr>
    </w:p>
    <w:p w:rsidR="00A8666F" w:rsidRPr="006814E6" w:rsidRDefault="00A8666F" w:rsidP="00A8666F">
      <w:pPr>
        <w:jc w:val="both"/>
        <w:rPr>
          <w:b/>
        </w:rPr>
      </w:pPr>
    </w:p>
    <w:p w:rsidR="00A8666F" w:rsidRPr="006814E6" w:rsidRDefault="00A8666F" w:rsidP="00A8666F">
      <w:pPr>
        <w:jc w:val="both"/>
      </w:pPr>
      <w:r>
        <w:t>Teisės</w:t>
      </w:r>
      <w:r w:rsidRPr="006814E6">
        <w:t xml:space="preserve"> ir personalo skyriaus </w:t>
      </w:r>
    </w:p>
    <w:p w:rsidR="00381E34" w:rsidRDefault="00A8666F" w:rsidP="00381E34">
      <w:pPr>
        <w:jc w:val="both"/>
      </w:pPr>
      <w:r w:rsidRPr="006814E6">
        <w:t>vyriausioji specialistė</w:t>
      </w:r>
      <w:r w:rsidRPr="006814E6">
        <w:tab/>
      </w:r>
      <w:r w:rsidRPr="006814E6">
        <w:tab/>
      </w:r>
      <w:r w:rsidRPr="006814E6">
        <w:tab/>
      </w:r>
      <w:r w:rsidRPr="006814E6">
        <w:tab/>
        <w:t xml:space="preserve">               Daiva Jasiūnienė</w:t>
      </w:r>
      <w:bookmarkStart w:id="1" w:name="organizacija"/>
      <w:bookmarkEnd w:id="1"/>
    </w:p>
    <w:p w:rsidR="00381E34" w:rsidRDefault="00381E34" w:rsidP="00381E34">
      <w:pPr>
        <w:jc w:val="both"/>
      </w:pPr>
    </w:p>
    <w:p w:rsidR="00381E34" w:rsidRDefault="00381E34" w:rsidP="00381E34">
      <w:pPr>
        <w:jc w:val="both"/>
      </w:pPr>
    </w:p>
    <w:p w:rsidR="00381E34" w:rsidRDefault="00381E34" w:rsidP="00381E34">
      <w:pPr>
        <w:jc w:val="both"/>
      </w:pPr>
    </w:p>
    <w:sectPr w:rsidR="00381E34" w:rsidSect="00853C2B"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FC" w:rsidRDefault="00E04CFC" w:rsidP="00E04CFC">
      <w:r>
        <w:separator/>
      </w:r>
    </w:p>
  </w:endnote>
  <w:endnote w:type="continuationSeparator" w:id="0">
    <w:p w:rsidR="00E04CFC" w:rsidRDefault="00E04CFC" w:rsidP="00E0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FC" w:rsidRDefault="00E04CFC" w:rsidP="00E04CFC">
      <w:r>
        <w:separator/>
      </w:r>
    </w:p>
  </w:footnote>
  <w:footnote w:type="continuationSeparator" w:id="0">
    <w:p w:rsidR="00E04CFC" w:rsidRDefault="00E04CFC" w:rsidP="00E04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FC" w:rsidRPr="00E04CFC" w:rsidRDefault="00E04CFC" w:rsidP="00E04CFC">
    <w:pPr>
      <w:pStyle w:val="Antrats"/>
      <w:jc w:val="right"/>
      <w:rPr>
        <w:sz w:val="24"/>
        <w:lang w:val="lt-LT"/>
      </w:rPr>
    </w:pPr>
    <w:r>
      <w:rPr>
        <w:sz w:val="24"/>
        <w:lang w:val="lt-LT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42"/>
    <w:rsid w:val="00003AAD"/>
    <w:rsid w:val="000045BD"/>
    <w:rsid w:val="00005900"/>
    <w:rsid w:val="00022B43"/>
    <w:rsid w:val="00030DFA"/>
    <w:rsid w:val="00037461"/>
    <w:rsid w:val="00047AE3"/>
    <w:rsid w:val="0009100A"/>
    <w:rsid w:val="000A4A1A"/>
    <w:rsid w:val="000C01A3"/>
    <w:rsid w:val="000C69AD"/>
    <w:rsid w:val="000F7C4E"/>
    <w:rsid w:val="001155ED"/>
    <w:rsid w:val="0015467A"/>
    <w:rsid w:val="001B5B6E"/>
    <w:rsid w:val="001E4176"/>
    <w:rsid w:val="00200EA0"/>
    <w:rsid w:val="00216FF7"/>
    <w:rsid w:val="002260C5"/>
    <w:rsid w:val="00233DB5"/>
    <w:rsid w:val="002410E0"/>
    <w:rsid w:val="002507FA"/>
    <w:rsid w:val="00265DD4"/>
    <w:rsid w:val="002A283C"/>
    <w:rsid w:val="002F103C"/>
    <w:rsid w:val="00306CB3"/>
    <w:rsid w:val="00317214"/>
    <w:rsid w:val="00326065"/>
    <w:rsid w:val="00333C42"/>
    <w:rsid w:val="003535A1"/>
    <w:rsid w:val="00381E34"/>
    <w:rsid w:val="00382514"/>
    <w:rsid w:val="003D0D9E"/>
    <w:rsid w:val="004044C0"/>
    <w:rsid w:val="0046465C"/>
    <w:rsid w:val="004A704B"/>
    <w:rsid w:val="004D78D7"/>
    <w:rsid w:val="00500422"/>
    <w:rsid w:val="00501337"/>
    <w:rsid w:val="00534601"/>
    <w:rsid w:val="0055475C"/>
    <w:rsid w:val="0059221B"/>
    <w:rsid w:val="005A1FD2"/>
    <w:rsid w:val="005A2630"/>
    <w:rsid w:val="006060E8"/>
    <w:rsid w:val="0065179C"/>
    <w:rsid w:val="00680632"/>
    <w:rsid w:val="006C4CDF"/>
    <w:rsid w:val="006F4330"/>
    <w:rsid w:val="007308E2"/>
    <w:rsid w:val="007B3529"/>
    <w:rsid w:val="007E602C"/>
    <w:rsid w:val="007F6549"/>
    <w:rsid w:val="008010BA"/>
    <w:rsid w:val="00840897"/>
    <w:rsid w:val="00853C2B"/>
    <w:rsid w:val="008A13BF"/>
    <w:rsid w:val="008B022A"/>
    <w:rsid w:val="008E2C1E"/>
    <w:rsid w:val="008F0C73"/>
    <w:rsid w:val="00915D74"/>
    <w:rsid w:val="00931290"/>
    <w:rsid w:val="009345A1"/>
    <w:rsid w:val="009821CC"/>
    <w:rsid w:val="00990624"/>
    <w:rsid w:val="009F3517"/>
    <w:rsid w:val="00A254B9"/>
    <w:rsid w:val="00A82895"/>
    <w:rsid w:val="00A8666F"/>
    <w:rsid w:val="00AF57C2"/>
    <w:rsid w:val="00B137A1"/>
    <w:rsid w:val="00B34E62"/>
    <w:rsid w:val="00B83B7C"/>
    <w:rsid w:val="00BB7EA4"/>
    <w:rsid w:val="00C8422A"/>
    <w:rsid w:val="00CA361C"/>
    <w:rsid w:val="00CC3F85"/>
    <w:rsid w:val="00CD12ED"/>
    <w:rsid w:val="00D240E7"/>
    <w:rsid w:val="00D712C1"/>
    <w:rsid w:val="00DE6638"/>
    <w:rsid w:val="00DF7F80"/>
    <w:rsid w:val="00E04CFC"/>
    <w:rsid w:val="00E25917"/>
    <w:rsid w:val="00E324F8"/>
    <w:rsid w:val="00E54114"/>
    <w:rsid w:val="00F17E50"/>
    <w:rsid w:val="00F63442"/>
    <w:rsid w:val="00F87005"/>
    <w:rsid w:val="00FA54E0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A49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Emfaz">
    <w:name w:val="Emphasis"/>
    <w:qFormat/>
    <w:rsid w:val="00DE6638"/>
    <w:rPr>
      <w:i/>
      <w:iCs/>
    </w:rPr>
  </w:style>
  <w:style w:type="paragraph" w:styleId="Debesliotekstas">
    <w:name w:val="Balloon Text"/>
    <w:basedOn w:val="prastasis"/>
    <w:semiHidden/>
    <w:rsid w:val="002507FA"/>
    <w:rPr>
      <w:rFonts w:ascii="Tahoma" w:hAnsi="Tahoma" w:cs="Tahoma"/>
      <w:sz w:val="16"/>
      <w:szCs w:val="16"/>
    </w:rPr>
  </w:style>
  <w:style w:type="character" w:styleId="Hipersaitas">
    <w:name w:val="Hyperlink"/>
    <w:rsid w:val="0065179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82514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AntratsDiagrama">
    <w:name w:val="Antraštės Diagrama"/>
    <w:link w:val="Antrats"/>
    <w:uiPriority w:val="99"/>
    <w:rsid w:val="00382514"/>
    <w:rPr>
      <w:lang w:eastAsia="ar-SA"/>
    </w:rPr>
  </w:style>
  <w:style w:type="paragraph" w:styleId="Betarp">
    <w:name w:val="No Spacing"/>
    <w:uiPriority w:val="1"/>
    <w:qFormat/>
    <w:rsid w:val="00382514"/>
    <w:rPr>
      <w:rFonts w:ascii="Calibri" w:eastAsia="Calibri" w:hAnsi="Calibri"/>
      <w:sz w:val="22"/>
      <w:szCs w:val="22"/>
      <w:lang w:val="lt-LT"/>
    </w:rPr>
  </w:style>
  <w:style w:type="paragraph" w:styleId="Sraopastraipa">
    <w:name w:val="List Paragraph"/>
    <w:basedOn w:val="prastasis"/>
    <w:uiPriority w:val="99"/>
    <w:qFormat/>
    <w:rsid w:val="00382514"/>
    <w:pPr>
      <w:ind w:left="720"/>
      <w:contextualSpacing/>
    </w:pPr>
    <w:rPr>
      <w:sz w:val="20"/>
      <w:szCs w:val="20"/>
      <w:lang w:val="en-AU"/>
    </w:rPr>
  </w:style>
  <w:style w:type="paragraph" w:customStyle="1" w:styleId="tactin">
    <w:name w:val="tactin"/>
    <w:basedOn w:val="prastasis"/>
    <w:rsid w:val="00382514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locked/>
    <w:rsid w:val="00382514"/>
    <w:rPr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382514"/>
    <w:pPr>
      <w:widowControl w:val="0"/>
      <w:shd w:val="clear" w:color="auto" w:fill="FFFFFF"/>
      <w:spacing w:before="360" w:after="480" w:line="274" w:lineRule="exact"/>
      <w:ind w:hanging="5"/>
      <w:jc w:val="center"/>
    </w:pPr>
    <w:rPr>
      <w:sz w:val="20"/>
      <w:szCs w:val="20"/>
      <w:lang w:val="en-GB" w:eastAsia="en-GB"/>
    </w:rPr>
  </w:style>
  <w:style w:type="paragraph" w:customStyle="1" w:styleId="tajtip">
    <w:name w:val="tajtip"/>
    <w:basedOn w:val="prastasis"/>
    <w:rsid w:val="00382514"/>
    <w:pPr>
      <w:spacing w:before="100" w:beforeAutospacing="1" w:after="100" w:afterAutospacing="1"/>
    </w:pPr>
  </w:style>
  <w:style w:type="paragraph" w:styleId="Porat">
    <w:name w:val="footer"/>
    <w:basedOn w:val="prastasis"/>
    <w:link w:val="PoratDiagrama"/>
    <w:rsid w:val="00E04CF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E04CFC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Emfaz">
    <w:name w:val="Emphasis"/>
    <w:qFormat/>
    <w:rsid w:val="00DE6638"/>
    <w:rPr>
      <w:i/>
      <w:iCs/>
    </w:rPr>
  </w:style>
  <w:style w:type="paragraph" w:styleId="Debesliotekstas">
    <w:name w:val="Balloon Text"/>
    <w:basedOn w:val="prastasis"/>
    <w:semiHidden/>
    <w:rsid w:val="002507FA"/>
    <w:rPr>
      <w:rFonts w:ascii="Tahoma" w:hAnsi="Tahoma" w:cs="Tahoma"/>
      <w:sz w:val="16"/>
      <w:szCs w:val="16"/>
    </w:rPr>
  </w:style>
  <w:style w:type="character" w:styleId="Hipersaitas">
    <w:name w:val="Hyperlink"/>
    <w:rsid w:val="0065179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82514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AntratsDiagrama">
    <w:name w:val="Antraštės Diagrama"/>
    <w:link w:val="Antrats"/>
    <w:uiPriority w:val="99"/>
    <w:rsid w:val="00382514"/>
    <w:rPr>
      <w:lang w:eastAsia="ar-SA"/>
    </w:rPr>
  </w:style>
  <w:style w:type="paragraph" w:styleId="Betarp">
    <w:name w:val="No Spacing"/>
    <w:uiPriority w:val="1"/>
    <w:qFormat/>
    <w:rsid w:val="00382514"/>
    <w:rPr>
      <w:rFonts w:ascii="Calibri" w:eastAsia="Calibri" w:hAnsi="Calibri"/>
      <w:sz w:val="22"/>
      <w:szCs w:val="22"/>
      <w:lang w:val="lt-LT"/>
    </w:rPr>
  </w:style>
  <w:style w:type="paragraph" w:styleId="Sraopastraipa">
    <w:name w:val="List Paragraph"/>
    <w:basedOn w:val="prastasis"/>
    <w:uiPriority w:val="99"/>
    <w:qFormat/>
    <w:rsid w:val="00382514"/>
    <w:pPr>
      <w:ind w:left="720"/>
      <w:contextualSpacing/>
    </w:pPr>
    <w:rPr>
      <w:sz w:val="20"/>
      <w:szCs w:val="20"/>
      <w:lang w:val="en-AU"/>
    </w:rPr>
  </w:style>
  <w:style w:type="paragraph" w:customStyle="1" w:styleId="tactin">
    <w:name w:val="tactin"/>
    <w:basedOn w:val="prastasis"/>
    <w:rsid w:val="00382514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locked/>
    <w:rsid w:val="00382514"/>
    <w:rPr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382514"/>
    <w:pPr>
      <w:widowControl w:val="0"/>
      <w:shd w:val="clear" w:color="auto" w:fill="FFFFFF"/>
      <w:spacing w:before="360" w:after="480" w:line="274" w:lineRule="exact"/>
      <w:ind w:hanging="5"/>
      <w:jc w:val="center"/>
    </w:pPr>
    <w:rPr>
      <w:sz w:val="20"/>
      <w:szCs w:val="20"/>
      <w:lang w:val="en-GB" w:eastAsia="en-GB"/>
    </w:rPr>
  </w:style>
  <w:style w:type="paragraph" w:customStyle="1" w:styleId="tajtip">
    <w:name w:val="tajtip"/>
    <w:basedOn w:val="prastasis"/>
    <w:rsid w:val="00382514"/>
    <w:pPr>
      <w:spacing w:before="100" w:beforeAutospacing="1" w:after="100" w:afterAutospacing="1"/>
    </w:pPr>
  </w:style>
  <w:style w:type="paragraph" w:styleId="Porat">
    <w:name w:val="footer"/>
    <w:basedOn w:val="prastasis"/>
    <w:link w:val="PoratDiagrama"/>
    <w:rsid w:val="00E04CF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E04CFC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C61B-3111-481D-A78D-99D4D409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GERBIAMI TEISININKAI IR TEISĖS STUDIJŲ STUDENTAI,</vt:lpstr>
      <vt:lpstr>GERBIAMI TEISININKAI IR TEISĖS STUDIJŲ STUDENTAI,</vt:lpstr>
    </vt:vector>
  </TitlesOfParts>
  <Company>LAT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GERBIAMI TEISININKAI IR TEISĖS STUDIJŲ STUDENTAI,</dc:title>
  <dc:creator>vpajeda</dc:creator>
  <cp:lastModifiedBy>Giedrė Kunigelienė</cp:lastModifiedBy>
  <cp:revision>2</cp:revision>
  <cp:lastPrinted>2010-05-14T10:34:00Z</cp:lastPrinted>
  <dcterms:created xsi:type="dcterms:W3CDTF">2021-02-11T15:05:00Z</dcterms:created>
  <dcterms:modified xsi:type="dcterms:W3CDTF">2021-02-11T15:05:00Z</dcterms:modified>
</cp:coreProperties>
</file>