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03F6" w14:textId="77777777" w:rsidR="007B3573" w:rsidRDefault="007B3573" w:rsidP="00203E7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inline distT="0" distB="0" distL="0" distR="0" wp14:anchorId="2AE10591" wp14:editId="2AE10592">
            <wp:extent cx="548640" cy="69469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103F7" w14:textId="77777777" w:rsidR="006240D1" w:rsidRDefault="006240D1" w:rsidP="00203E73">
      <w:pPr>
        <w:jc w:val="center"/>
        <w:rPr>
          <w:b/>
        </w:rPr>
      </w:pPr>
    </w:p>
    <w:p w14:paraId="2AE103F8" w14:textId="77777777" w:rsidR="00203E73" w:rsidRDefault="00203E73" w:rsidP="00203E73">
      <w:pPr>
        <w:jc w:val="center"/>
        <w:rPr>
          <w:b/>
        </w:rPr>
      </w:pPr>
      <w:r>
        <w:rPr>
          <w:b/>
        </w:rPr>
        <w:t>ROKIŠKIO RAJONO SAVIVALDYBĖS TARYBA</w:t>
      </w:r>
    </w:p>
    <w:p w14:paraId="2AE103F9" w14:textId="77777777" w:rsidR="00203E73" w:rsidRDefault="00203E73" w:rsidP="00203E73">
      <w:pPr>
        <w:jc w:val="center"/>
      </w:pPr>
    </w:p>
    <w:p w14:paraId="2AE103F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SPRENDIMAS</w:t>
      </w:r>
    </w:p>
    <w:p w14:paraId="2AE103FB" w14:textId="10DFEA32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>DĖL ROKIŠK</w:t>
      </w:r>
      <w:r w:rsidR="00FD7C6C">
        <w:rPr>
          <w:b/>
          <w:szCs w:val="20"/>
        </w:rPr>
        <w:t xml:space="preserve">IO RAJONO SAVIVALDYBĖS TARYBOS </w:t>
      </w:r>
      <w:r>
        <w:rPr>
          <w:b/>
          <w:szCs w:val="20"/>
        </w:rPr>
        <w:t>2018 M. RUGSĖJ</w:t>
      </w:r>
      <w:r w:rsidR="00FD7C6C">
        <w:rPr>
          <w:b/>
          <w:szCs w:val="20"/>
        </w:rPr>
        <w:t>O 28 D. SPRENDIMO NR. TS-219 „</w:t>
      </w:r>
      <w:r>
        <w:rPr>
          <w:b/>
          <w:szCs w:val="20"/>
        </w:rPr>
        <w:t>DĖL DIDŽIAUSIO LEISTINO DARBUOTOJŲ PAREIGYBIŲ SKAIČIAUS</w:t>
      </w:r>
      <w:r>
        <w:rPr>
          <w:b/>
        </w:rPr>
        <w:t xml:space="preserve"> PATVIRTINIMO ROKIŠKIO RAJONO SAVIVALDYBĖS BIUDŽETINĖSE ĮSTAIGOSE“ DALINIO PAKEITIMO</w:t>
      </w:r>
    </w:p>
    <w:p w14:paraId="2AE103F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2AE103FD" w14:textId="6C5E6EA3" w:rsidR="00203E73" w:rsidRDefault="00EE4CA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2021</w:t>
      </w:r>
      <w:r w:rsidR="007E4D6D">
        <w:rPr>
          <w:szCs w:val="20"/>
        </w:rPr>
        <w:t xml:space="preserve"> m. </w:t>
      </w:r>
      <w:r>
        <w:rPr>
          <w:szCs w:val="20"/>
        </w:rPr>
        <w:t>kovo 26</w:t>
      </w:r>
      <w:r w:rsidR="00203E73">
        <w:rPr>
          <w:szCs w:val="20"/>
        </w:rPr>
        <w:t xml:space="preserve"> d. Nr. TS-</w:t>
      </w:r>
    </w:p>
    <w:p w14:paraId="2AE103F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14:paraId="2AE103F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0" w14:textId="77777777" w:rsidR="00203E73" w:rsidRDefault="00203E73" w:rsidP="00203E7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2AE10401" w14:textId="7928441F" w:rsidR="00203E73" w:rsidRDefault="00203E73" w:rsidP="00FD7C6C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rPr>
          <w:color w:val="000000"/>
        </w:rPr>
        <w:t>Vadovaudamasi Lietuvos Respublikos vietos savivaldos įstatymo 16 straipsnio 2 dalies 21 punktu, 18 straipsnio 1 dalimi, Lietuvos Respublikos biudžetinių įstaigų įstatymo 4 straipsnio 1 ir 2 dalimis, 3 dalies 7 punktu ir 4 dalimi, </w:t>
      </w:r>
      <w:r>
        <w:rPr>
          <w:szCs w:val="20"/>
        </w:rPr>
        <w:t>Rokiškio rajono savivaldybės taryba n u s p r e n d ž i a:</w:t>
      </w:r>
    </w:p>
    <w:p w14:paraId="2AE10403" w14:textId="097253A9" w:rsidR="00773A1C" w:rsidRPr="00FD7C6C" w:rsidRDefault="00203E73" w:rsidP="00FD7C6C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 w:rsidRPr="00A96D8E">
        <w:rPr>
          <w:szCs w:val="20"/>
        </w:rPr>
        <w:t xml:space="preserve">Iš dalies pakeisti Rokiškio rajono savivaldybės tarybos 2018 m. rugsėjo 28 d. </w:t>
      </w:r>
      <w:r>
        <w:rPr>
          <w:szCs w:val="20"/>
        </w:rPr>
        <w:t xml:space="preserve">sprendimo </w:t>
      </w:r>
      <w:r w:rsidR="00FD7C6C">
        <w:rPr>
          <w:szCs w:val="20"/>
        </w:rPr>
        <w:t xml:space="preserve">Nr. </w:t>
      </w:r>
      <w:r>
        <w:rPr>
          <w:szCs w:val="20"/>
        </w:rPr>
        <w:t>TS-219 „Dėl didžiausio leistino darbuotojų pareigybių skaičiaus</w:t>
      </w:r>
      <w:r>
        <w:t xml:space="preserve"> patvirtinimo Rokiškio rajono savivaldybės biudžetinėse įstaigose“ priedą ir išdėstyti jį nauja redakcija (priedas).</w:t>
      </w:r>
    </w:p>
    <w:p w14:paraId="2AE10404" w14:textId="020023FC" w:rsidR="00203E73" w:rsidRDefault="00203E73" w:rsidP="00FD7C6C">
      <w:pPr>
        <w:tabs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AE1040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meras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Ramūnas Godeliauskas</w:t>
      </w:r>
    </w:p>
    <w:p w14:paraId="2AE1040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1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2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1F49C57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01E7CF0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CABDA07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7D82C64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B2BB6E4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7143C5E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5CBF70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1E63C79" w14:textId="77777777" w:rsidR="00C02069" w:rsidRDefault="00C02069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14:paraId="2AE1041F" w14:textId="20B3463A" w:rsidR="00203E73" w:rsidRDefault="00203E7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</w:pPr>
      <w:r>
        <w:lastRenderedPageBreak/>
        <w:t xml:space="preserve">Rokiškio rajono savivaldybės tarybos </w:t>
      </w:r>
    </w:p>
    <w:p w14:paraId="2AE10420" w14:textId="34E97DEF" w:rsidR="00203E73" w:rsidRDefault="00AF474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</w:pPr>
      <w:r>
        <w:t>202</w:t>
      </w:r>
      <w:r w:rsidR="00EE4CA3">
        <w:t>1</w:t>
      </w:r>
      <w:r>
        <w:t xml:space="preserve"> </w:t>
      </w:r>
      <w:r w:rsidR="00203E73">
        <w:t xml:space="preserve">m. </w:t>
      </w:r>
      <w:r w:rsidR="00EE4CA3">
        <w:t>kovo 26</w:t>
      </w:r>
      <w:r w:rsidR="00203E73">
        <w:t xml:space="preserve"> d. sprendimo Nr. TS-</w:t>
      </w:r>
    </w:p>
    <w:p w14:paraId="2AE10421" w14:textId="26D7F67E" w:rsidR="00203E73" w:rsidRDefault="00203E73" w:rsidP="00AF474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 w:firstLine="4820"/>
      </w:pPr>
      <w:r>
        <w:t>priedas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77777777" w:rsidR="00203E73" w:rsidRDefault="00203E7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14:paraId="2AE10423" w14:textId="77777777" w:rsidR="00203E73" w:rsidRDefault="00203E7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ROKIŠKIO RAJONO SAVIVALDYBĖS BIUDŽETINIŲ ĮSTAIGŲ DIDŽIAUSIAS LEISTINAS DARBUOTOJŲ PAREIGYBIŲ (ETATŲ) SKAIČIUS</w:t>
            </w:r>
          </w:p>
        </w:tc>
      </w:tr>
    </w:tbl>
    <w:p w14:paraId="2AE10526" w14:textId="464F2869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10A9D1A9" w14:textId="77777777" w:rsidR="002B409B" w:rsidRDefault="002B409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"C:\\Users\\finansai\\Documents\\SPRENDIMŲ PROJEKTAI\\2021 m\\Didž.leist.d.sk.- lentelė.xlsx" "Lapas2!R2C1:R46C5" \a \f 4 \h </w:instrText>
      </w:r>
      <w:r>
        <w:fldChar w:fldCharType="separate"/>
      </w:r>
    </w:p>
    <w:tbl>
      <w:tblPr>
        <w:tblW w:w="9876" w:type="dxa"/>
        <w:tblInd w:w="-299" w:type="dxa"/>
        <w:tblLook w:val="04A0" w:firstRow="1" w:lastRow="0" w:firstColumn="1" w:lastColumn="0" w:noHBand="0" w:noVBand="1"/>
      </w:tblPr>
      <w:tblGrid>
        <w:gridCol w:w="706"/>
        <w:gridCol w:w="4440"/>
        <w:gridCol w:w="1637"/>
        <w:gridCol w:w="1843"/>
        <w:gridCol w:w="1250"/>
      </w:tblGrid>
      <w:tr w:rsidR="002B409B" w:rsidRPr="002B409B" w14:paraId="681E72B4" w14:textId="77777777" w:rsidTr="007700D1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5916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A430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FC7BD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2B409B" w:rsidRPr="002B409B" w14:paraId="2F084662" w14:textId="77777777" w:rsidTr="007700D1">
        <w:trPr>
          <w:trHeight w:val="31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34372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F675F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843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3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56673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2B409B" w:rsidRPr="002B409B" w14:paraId="2E400DA8" w14:textId="77777777" w:rsidTr="007700D1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0FA23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8F711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B25CF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5FD9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E604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mokytojai</w:t>
            </w:r>
          </w:p>
        </w:tc>
      </w:tr>
      <w:tr w:rsidR="002B409B" w:rsidRPr="002B409B" w14:paraId="7576F20D" w14:textId="77777777" w:rsidTr="007700D1">
        <w:trPr>
          <w:trHeight w:val="103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8B694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12FB8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08B85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559D0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5B00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2B409B" w:rsidRPr="002B409B" w14:paraId="3A36EFD0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E1DE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55F94F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28B0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AB60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47A3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2B409B" w:rsidRPr="002B409B" w14:paraId="5DFC6B4E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CFDC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1ED7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D18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32EE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34,45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B1F9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17EC561B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84F9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250B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Lopšelis-darželis ,,Pumpurėlis“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CFA4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ACB4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6555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2E53A6DF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16AF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1F59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Juodupės lopšelis-darželis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892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6AC4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A862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350BB875" w14:textId="77777777" w:rsidTr="007700D1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88BC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7853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Kamajų Antano Strazdo gimnazijos ikimokyklinio ugdymo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F4CC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1E7B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14,05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55DD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28B0D8E6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2AAF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4EAC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E0D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A4F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33,89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8480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4,79</w:t>
            </w:r>
          </w:p>
        </w:tc>
      </w:tr>
      <w:tr w:rsidR="002B409B" w:rsidRPr="002B409B" w14:paraId="75FE53AE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C473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41E6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Obelių gimnazijos ikimokyklinio ugdymo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F164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653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D6CD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75C07E60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D38EA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48D8" w14:textId="0E5C5F72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Mokyklos-darželio „Ąžuoliukas“</w:t>
            </w:r>
            <w:r w:rsidR="00C02069"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Kavoliškio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4628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558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17,81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2210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3,32</w:t>
            </w:r>
          </w:p>
        </w:tc>
      </w:tr>
      <w:tr w:rsidR="002B409B" w:rsidRPr="002B409B" w14:paraId="0EC9605D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1C6A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F756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5636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49C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5FC9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08AF680C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880E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6ABC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D8C7C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30E3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27,06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4503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25,69</w:t>
            </w:r>
          </w:p>
        </w:tc>
      </w:tr>
      <w:tr w:rsidR="002B409B" w:rsidRPr="002B409B" w14:paraId="5F93B58D" w14:textId="77777777" w:rsidTr="007700D1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53AC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D9FC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4C9F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52D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062D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0D39C0A6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CDD2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C4D6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Panemunėlio mokykla-daugiafunkcis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0D86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A7F8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22,18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AA36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2B409B" w:rsidRPr="002B409B" w14:paraId="3D509D2B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4A7C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815D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B29D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051B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AF01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20,96</w:t>
            </w:r>
          </w:p>
        </w:tc>
      </w:tr>
      <w:tr w:rsidR="002B409B" w:rsidRPr="002B409B" w14:paraId="7C177CF0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525C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882A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Kamajų Antano Strazdo gimnazijos Jūžintų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6695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4C3A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21,51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2EB4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13,38</w:t>
            </w:r>
          </w:p>
        </w:tc>
      </w:tr>
      <w:tr w:rsidR="002B409B" w:rsidRPr="002B409B" w14:paraId="6D3CF469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0351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0548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603D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F02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185F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10,03</w:t>
            </w:r>
          </w:p>
        </w:tc>
      </w:tr>
      <w:tr w:rsidR="002B409B" w:rsidRPr="002B409B" w14:paraId="3762B7C6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62BE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03F2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0420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15B8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77,55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025E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48,35</w:t>
            </w:r>
          </w:p>
        </w:tc>
      </w:tr>
      <w:tr w:rsidR="002B409B" w:rsidRPr="002B409B" w14:paraId="6A549147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08DC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C946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44BE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FD59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0E61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20,44</w:t>
            </w:r>
          </w:p>
        </w:tc>
      </w:tr>
      <w:tr w:rsidR="002B409B" w:rsidRPr="002B409B" w14:paraId="63D212E6" w14:textId="77777777" w:rsidTr="007700D1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3C51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BC02" w14:textId="74EA9BBF" w:rsidR="002B409B" w:rsidRPr="002B409B" w:rsidRDefault="002B409B" w:rsidP="00C02069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Juozo Tūbelio progimnazija (1 pareigybė</w:t>
            </w:r>
            <w:r w:rsidR="00C02069"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projekto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3E44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89,95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909E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47,75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D60B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2B409B" w:rsidRPr="002B409B" w14:paraId="6854D9A3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F685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148C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1C99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D5FA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89ABA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21,88</w:t>
            </w:r>
          </w:p>
        </w:tc>
      </w:tr>
      <w:tr w:rsidR="002B409B" w:rsidRPr="002B409B" w14:paraId="74339EB0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3D06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DDDA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Juodupės gimnazija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E9C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53,71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912A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31,75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E25B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21,96</w:t>
            </w:r>
          </w:p>
        </w:tc>
      </w:tr>
      <w:tr w:rsidR="002B409B" w:rsidRPr="002B409B" w14:paraId="2DF1B3B6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B9C6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DA3E" w14:textId="7B38792C" w:rsidR="002B409B" w:rsidRPr="002B409B" w:rsidRDefault="002B409B" w:rsidP="00C02069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R</w:t>
            </w:r>
            <w:r w:rsidR="00C02069">
              <w:rPr>
                <w:color w:val="000000"/>
                <w:sz w:val="18"/>
                <w:szCs w:val="18"/>
              </w:rPr>
              <w:t xml:space="preserve">udolfo </w:t>
            </w:r>
            <w:r w:rsidRPr="002B409B">
              <w:rPr>
                <w:color w:val="000000"/>
                <w:sz w:val="18"/>
                <w:szCs w:val="18"/>
              </w:rPr>
              <w:t>Lymano muzikos mokykla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32FF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3C80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C881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21,26</w:t>
            </w:r>
          </w:p>
        </w:tc>
      </w:tr>
      <w:tr w:rsidR="002B409B" w:rsidRPr="002B409B" w14:paraId="09D32196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2576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1D942" w14:textId="01FC1E52" w:rsidR="002B409B" w:rsidRPr="002B409B" w:rsidRDefault="002B409B" w:rsidP="00C02069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R</w:t>
            </w:r>
            <w:r w:rsidR="00C02069">
              <w:rPr>
                <w:color w:val="000000"/>
                <w:sz w:val="18"/>
                <w:szCs w:val="18"/>
              </w:rPr>
              <w:t xml:space="preserve">udolfo </w:t>
            </w:r>
            <w:r w:rsidRPr="002B409B">
              <w:rPr>
                <w:color w:val="000000"/>
                <w:sz w:val="18"/>
                <w:szCs w:val="18"/>
              </w:rPr>
              <w:t xml:space="preserve">Lymano muzikos mokyklos </w:t>
            </w:r>
            <w:r w:rsidR="00C02069">
              <w:rPr>
                <w:color w:val="000000"/>
                <w:sz w:val="18"/>
                <w:szCs w:val="18"/>
              </w:rPr>
              <w:t>C</w:t>
            </w:r>
            <w:r w:rsidRPr="002B409B">
              <w:rPr>
                <w:color w:val="000000"/>
                <w:sz w:val="18"/>
                <w:szCs w:val="18"/>
              </w:rPr>
              <w:t>horeografijos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BE6D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2267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ABC36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7</w:t>
            </w:r>
          </w:p>
        </w:tc>
      </w:tr>
      <w:tr w:rsidR="002B409B" w:rsidRPr="002B409B" w14:paraId="1304DF37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334A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4F69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Pandėlio universalus daugiafunkcis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4B74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98F3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8D20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2B409B" w:rsidRPr="002B409B" w14:paraId="0F3CC732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0B9C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3636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Juodupės gimnazijos neformaliojo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ADF4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38B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A9FA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2B409B" w:rsidRPr="002B409B" w14:paraId="0A1EB9E5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87CE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BDFB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1F59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7903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6692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2B409B" w:rsidRPr="002B409B" w14:paraId="2CBA5754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E4B46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A867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477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9397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E404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2B409B" w:rsidRPr="002B409B" w14:paraId="5DA6D287" w14:textId="77777777" w:rsidTr="007700D1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4FE52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4A3B" w14:textId="4C1A4D0E" w:rsidR="002B409B" w:rsidRPr="002B409B" w:rsidRDefault="002B409B" w:rsidP="00C02069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Švietimo centras (1 pareigybė</w:t>
            </w:r>
            <w:r w:rsidR="00C02069"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projektų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AD59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0919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CECA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3074C34D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7941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A840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 xml:space="preserve">Pedagoginė psichologinė tarnyba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7FD5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ED63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D517" w14:textId="77777777" w:rsidR="002B409B" w:rsidRPr="002B409B" w:rsidRDefault="002B409B" w:rsidP="002B409B">
            <w:pPr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5BD3FFB1" w14:textId="77777777" w:rsidTr="007700D1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22B0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78E0" w14:textId="6BED670F" w:rsidR="002B409B" w:rsidRPr="002B409B" w:rsidRDefault="002B409B" w:rsidP="00C02069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Jaunimo centras (1,1 pareigybės</w:t>
            </w:r>
            <w:r w:rsidR="00C02069"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projekto įgyvendinimo laikotarpiui)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1964" w14:textId="28AF31DE" w:rsidR="002B409B" w:rsidRPr="002B409B" w:rsidRDefault="00B9442E" w:rsidP="002B4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D005F" w14:textId="06B3C463" w:rsidR="002B409B" w:rsidRPr="002B409B" w:rsidRDefault="002B409B" w:rsidP="00B9442E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15,</w:t>
            </w:r>
            <w:r w:rsidR="00B9442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1DB2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2B409B" w:rsidRPr="002B409B" w14:paraId="5EA49BA8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14D2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AF3B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Priešgaisrinė tarnyba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367C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1AE6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B9F5" w14:textId="77777777" w:rsidR="002B409B" w:rsidRPr="002B409B" w:rsidRDefault="002B409B" w:rsidP="002B409B">
            <w:pPr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0BD7E3CA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69F3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7B07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 xml:space="preserve">Kultūros centras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76CF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D70B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6D6D" w14:textId="77777777" w:rsidR="002B409B" w:rsidRPr="002B409B" w:rsidRDefault="002B409B" w:rsidP="002B409B">
            <w:pPr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0C1F33F8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7327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96E7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Krašto muziejus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FFF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CD38F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FD54" w14:textId="77777777" w:rsidR="002B409B" w:rsidRPr="002B409B" w:rsidRDefault="002B409B" w:rsidP="002B409B">
            <w:pPr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48978EF3" w14:textId="77777777" w:rsidTr="007700D1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6A44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7CE1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Juozo  Keliuočio viešoji biblioteka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BD33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11F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F7CE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4A486C91" w14:textId="77777777" w:rsidTr="007700D1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D671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A8E9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Kūno kultūros ir sporto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AFDD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741F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17,25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A400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B409B" w:rsidRPr="002B409B" w14:paraId="6CBD1981" w14:textId="77777777" w:rsidTr="007700D1">
        <w:trPr>
          <w:trHeight w:val="6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C4FA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7D8A" w14:textId="014B945C" w:rsidR="002B409B" w:rsidRPr="002B409B" w:rsidRDefault="002B409B" w:rsidP="00C02069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Socialinės paramos centras ( 3,4 pareigybės</w:t>
            </w:r>
            <w:r w:rsidR="00C02069">
              <w:rPr>
                <w:color w:val="000000"/>
                <w:sz w:val="18"/>
                <w:szCs w:val="18"/>
              </w:rPr>
              <w:t xml:space="preserve"> </w:t>
            </w:r>
            <w:r w:rsidRPr="002B409B">
              <w:rPr>
                <w:color w:val="000000"/>
                <w:sz w:val="18"/>
                <w:szCs w:val="18"/>
              </w:rPr>
              <w:t>projektų įgyvendinimo laikotarpiu)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055A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2F07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F782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6062FD5E" w14:textId="77777777" w:rsidTr="007700D1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5D8E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D571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Visuomenės sveikatos biuras (11,1 pareigybės – iš pajamų už teikiamas paslaugas)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D7B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441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3EF4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1EB88ED4" w14:textId="77777777" w:rsidTr="007700D1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DA1C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51A4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E8E1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D395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DEC9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21E0AAAE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0B45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2F01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2A82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7B57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A8B3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9,19</w:t>
            </w:r>
          </w:p>
        </w:tc>
      </w:tr>
      <w:tr w:rsidR="002B409B" w:rsidRPr="002B409B" w14:paraId="0A08FCEC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8BE9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340D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Rokiškio baseinas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D985C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DFC3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E341" w14:textId="77777777" w:rsidR="002B409B" w:rsidRPr="002B409B" w:rsidRDefault="002B409B" w:rsidP="002B4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409B" w:rsidRPr="002B409B" w14:paraId="73C2ED4C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BA814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BF8A" w14:textId="77777777" w:rsidR="002B409B" w:rsidRPr="002B409B" w:rsidRDefault="002B409B" w:rsidP="002B409B">
            <w:pPr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Obelių socialinių paslaugų namai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D46A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EB0E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49,25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5E5C" w14:textId="77777777" w:rsidR="002B409B" w:rsidRPr="002B409B" w:rsidRDefault="002B409B" w:rsidP="002B409B">
            <w:pPr>
              <w:jc w:val="center"/>
              <w:rPr>
                <w:color w:val="000000"/>
                <w:sz w:val="20"/>
                <w:szCs w:val="20"/>
              </w:rPr>
            </w:pPr>
            <w:r w:rsidRPr="002B40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09B" w:rsidRPr="002B409B" w14:paraId="79CEE165" w14:textId="77777777" w:rsidTr="007700D1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82CF" w14:textId="77777777" w:rsidR="002B409B" w:rsidRPr="002B409B" w:rsidRDefault="002B409B" w:rsidP="002B409B">
            <w:pPr>
              <w:jc w:val="right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 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FEF7" w14:textId="77777777" w:rsidR="002B409B" w:rsidRPr="002B409B" w:rsidRDefault="002B409B" w:rsidP="002B40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409B"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6134E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1415,56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FA5C6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1118,87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824E" w14:textId="77777777" w:rsidR="002B409B" w:rsidRPr="002B409B" w:rsidRDefault="002B409B" w:rsidP="002B409B">
            <w:pPr>
              <w:jc w:val="center"/>
              <w:rPr>
                <w:color w:val="000000"/>
                <w:sz w:val="18"/>
                <w:szCs w:val="18"/>
              </w:rPr>
            </w:pPr>
            <w:r w:rsidRPr="002B409B">
              <w:rPr>
                <w:color w:val="000000"/>
                <w:sz w:val="18"/>
                <w:szCs w:val="18"/>
              </w:rPr>
              <w:t>296,69</w:t>
            </w:r>
          </w:p>
        </w:tc>
      </w:tr>
    </w:tbl>
    <w:p w14:paraId="7ACF9CDC" w14:textId="08A9C5BF" w:rsidR="002B409B" w:rsidRDefault="002B409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fldChar w:fldCharType="end"/>
      </w: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1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2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3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7" w14:textId="77777777" w:rsidR="00203E73" w:rsidRDefault="00203E73" w:rsidP="006240D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AE1053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AE1053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2AE1053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F" w14:textId="77777777" w:rsidR="00981BC3" w:rsidRDefault="00981BC3" w:rsidP="00203E73">
      <w:pPr>
        <w:autoSpaceDE w:val="0"/>
        <w:autoSpaceDN w:val="0"/>
        <w:adjustRightInd w:val="0"/>
        <w:jc w:val="both"/>
      </w:pPr>
    </w:p>
    <w:p w14:paraId="2AE10540" w14:textId="77777777" w:rsidR="00826B06" w:rsidRDefault="00826B06" w:rsidP="00203E73">
      <w:pPr>
        <w:autoSpaceDE w:val="0"/>
        <w:autoSpaceDN w:val="0"/>
        <w:adjustRightInd w:val="0"/>
        <w:jc w:val="both"/>
      </w:pPr>
    </w:p>
    <w:p w14:paraId="214AB468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74DF7C4D" w14:textId="77777777" w:rsidR="00F26CF6" w:rsidRDefault="00F26CF6" w:rsidP="00203E73">
      <w:pPr>
        <w:autoSpaceDE w:val="0"/>
        <w:autoSpaceDN w:val="0"/>
        <w:adjustRightInd w:val="0"/>
        <w:jc w:val="both"/>
      </w:pPr>
    </w:p>
    <w:p w14:paraId="3CB09A39" w14:textId="77777777" w:rsidR="00F26CF6" w:rsidRDefault="00F26CF6" w:rsidP="00203E73">
      <w:pPr>
        <w:autoSpaceDE w:val="0"/>
        <w:autoSpaceDN w:val="0"/>
        <w:adjustRightInd w:val="0"/>
        <w:jc w:val="both"/>
      </w:pPr>
    </w:p>
    <w:p w14:paraId="3E5BFD90" w14:textId="77777777" w:rsidR="002448D7" w:rsidRDefault="002448D7" w:rsidP="00203E73">
      <w:pPr>
        <w:autoSpaceDE w:val="0"/>
        <w:autoSpaceDN w:val="0"/>
        <w:adjustRightInd w:val="0"/>
        <w:jc w:val="both"/>
      </w:pPr>
    </w:p>
    <w:p w14:paraId="6A1B5EF1" w14:textId="77777777" w:rsidR="002448D7" w:rsidRDefault="002448D7" w:rsidP="00203E73">
      <w:pPr>
        <w:autoSpaceDE w:val="0"/>
        <w:autoSpaceDN w:val="0"/>
        <w:adjustRightInd w:val="0"/>
        <w:jc w:val="both"/>
      </w:pPr>
    </w:p>
    <w:p w14:paraId="2AE10543" w14:textId="77777777" w:rsidR="00203E73" w:rsidRDefault="00203E73" w:rsidP="00203E73">
      <w:pPr>
        <w:autoSpaceDE w:val="0"/>
        <w:autoSpaceDN w:val="0"/>
        <w:adjustRightInd w:val="0"/>
        <w:jc w:val="both"/>
      </w:pPr>
      <w:r>
        <w:lastRenderedPageBreak/>
        <w:t>Rokiškio rajono savivaldybės tarybai</w:t>
      </w:r>
    </w:p>
    <w:p w14:paraId="2AE1054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4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SPRENDIMO PROJEKTO </w:t>
      </w:r>
      <w:r>
        <w:rPr>
          <w:b/>
          <w:szCs w:val="20"/>
        </w:rPr>
        <w:t>DĖL ROKIŠKIO RAJONO SAVIVALDYBĖS TARYBOS 2018M. RUGSĖJO 28 D. SPRENDIMO NR. TS-219 „DIDŽIAUSIO LEISTINO DARBUOTOJŲ PAREIGYBIŲ SKAIČIAUS</w:t>
      </w:r>
      <w:r>
        <w:rPr>
          <w:b/>
        </w:rPr>
        <w:t xml:space="preserve"> PATVIRTINIMO ROKIŠKIO RAJONO SAVIVALDYBĖS BIUDŽETINĖSE ĮSTAIGOSE“ DALINIO PAKEITIMO</w:t>
      </w:r>
    </w:p>
    <w:p w14:paraId="2AE10547" w14:textId="719C3F5B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 </w:t>
      </w:r>
      <w:r>
        <w:rPr>
          <w:b/>
        </w:rPr>
        <w:t xml:space="preserve"> AIŠKINAMASIS RAŠTAS</w:t>
      </w:r>
    </w:p>
    <w:p w14:paraId="2AE10548" w14:textId="77777777" w:rsidR="00203E73" w:rsidRDefault="00203E73" w:rsidP="00203E73">
      <w:pPr>
        <w:tabs>
          <w:tab w:val="left" w:pos="5040"/>
        </w:tabs>
        <w:rPr>
          <w:b/>
        </w:rPr>
      </w:pPr>
    </w:p>
    <w:p w14:paraId="2AE10549" w14:textId="77777777" w:rsidR="00203E73" w:rsidRDefault="00203E73" w:rsidP="00203E73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>
        <w:rPr>
          <w:rStyle w:val="Grietas"/>
          <w:color w:val="000000"/>
        </w:rPr>
        <w:t>Parengto teisės akto projekto tikslas ir uždaviniai.</w:t>
      </w:r>
    </w:p>
    <w:p w14:paraId="2AE1054A" w14:textId="77777777"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>
        <w:rPr>
          <w:rStyle w:val="Grietas"/>
          <w:color w:val="000000"/>
        </w:rPr>
        <w:t>Projekto tikslas – patikslinti didžiausią leistiną darbuotojų skaičių Rokiškio rajono biudžetinėse įstaigose.</w:t>
      </w:r>
    </w:p>
    <w:p w14:paraId="2AE1054B" w14:textId="77777777"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  <w:bCs/>
        </w:rPr>
        <w:t>Šiuo metu esantis teisinis reglamentavimas</w:t>
      </w:r>
      <w:r>
        <w:t xml:space="preserve"> .</w:t>
      </w:r>
    </w:p>
    <w:p w14:paraId="2AE1054C" w14:textId="11542F71"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>
        <w:t>Sprendimo projektas yra parengtas</w:t>
      </w:r>
      <w:r w:rsidR="00327057">
        <w:t>,</w:t>
      </w:r>
      <w:r>
        <w:t xml:space="preserve"> vadovaujantis  </w:t>
      </w:r>
      <w:r>
        <w:rPr>
          <w:color w:val="000000"/>
        </w:rPr>
        <w:t>Lietuvos Respublikos vietos savivaldos įstatymo 16 straipsnio 2 dalies 21 punktu, 18 straipsnio 1 dalimi, Lietuvos Respublikos biudžetinių įstaigų įstatymo 4 straipsnio 1 ir 2 dalimis, 3 dalies 7 punktu ir 4 dalimi.</w:t>
      </w:r>
    </w:p>
    <w:p w14:paraId="2AE1054D" w14:textId="77777777"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  <w:bCs/>
        </w:rPr>
        <w:t>Sprendimo projekto esmė.</w:t>
      </w:r>
      <w:r>
        <w:t xml:space="preserve"> </w:t>
      </w:r>
    </w:p>
    <w:p w14:paraId="2AE1054E" w14:textId="698B04F7" w:rsidR="006A1BFB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>Bendras didžiausias leistinas darbuotojų</w:t>
      </w:r>
      <w:r w:rsidR="006A1BFB">
        <w:t xml:space="preserve"> pareigybių (etatų)</w:t>
      </w:r>
      <w:r>
        <w:t xml:space="preserve"> skaičius Rokiškio rajono savivaldybės bi</w:t>
      </w:r>
      <w:r w:rsidR="00DF4761">
        <w:t>udžetinėse įstaigo</w:t>
      </w:r>
      <w:r w:rsidR="00446206">
        <w:t xml:space="preserve">se </w:t>
      </w:r>
      <w:r w:rsidR="002B409B">
        <w:t>mažėja 11,</w:t>
      </w:r>
      <w:r w:rsidR="00446206">
        <w:t>5</w:t>
      </w:r>
      <w:r w:rsidR="009B1A9F">
        <w:t xml:space="preserve">  pa</w:t>
      </w:r>
      <w:r w:rsidR="002B409B">
        <w:t>reigybė</w:t>
      </w:r>
      <w:r w:rsidR="009B1A9F">
        <w:t>s</w:t>
      </w:r>
      <w:r w:rsidR="00486AFB">
        <w:t xml:space="preserve">  ir sudaro 14</w:t>
      </w:r>
      <w:r w:rsidR="002B409B">
        <w:t>15,56</w:t>
      </w:r>
      <w:r w:rsidR="00446206">
        <w:t xml:space="preserve"> </w:t>
      </w:r>
      <w:r>
        <w:t>pareigybės.</w:t>
      </w:r>
      <w:r w:rsidR="003D5595">
        <w:t xml:space="preserve"> </w:t>
      </w:r>
      <w:r w:rsidR="006A1BFB">
        <w:t xml:space="preserve">               </w:t>
      </w:r>
    </w:p>
    <w:p w14:paraId="4CB59658" w14:textId="403ADB21" w:rsidR="00446206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>Pareigybių skaičius  keičiasi dėl</w:t>
      </w:r>
      <w:r w:rsidR="00446206">
        <w:t>:</w:t>
      </w:r>
    </w:p>
    <w:p w14:paraId="4D7B1246" w14:textId="1D6F841D" w:rsidR="00446206" w:rsidRDefault="00864478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>1</w:t>
      </w:r>
      <w:r w:rsidR="00446206">
        <w:t xml:space="preserve">) 2020 metais </w:t>
      </w:r>
      <w:r w:rsidR="006867A6">
        <w:t>dalyje švietimo įstaigų įdiegus pastatų apsaugos sistemas, atsisakyta sargų pareigybių. Iš viso</w:t>
      </w:r>
      <w:r w:rsidR="00327057">
        <w:t xml:space="preserve"> </w:t>
      </w:r>
      <w:r w:rsidR="006867A6">
        <w:t>11 įstaigų mažinama 19 pareigybių</w:t>
      </w:r>
      <w:r w:rsidR="00327057">
        <w:t>;</w:t>
      </w:r>
    </w:p>
    <w:p w14:paraId="166591E6" w14:textId="713AD983" w:rsidR="00182991" w:rsidRDefault="00864478" w:rsidP="00C15E96">
      <w:pPr>
        <w:pStyle w:val="prastasistinklapis"/>
        <w:spacing w:before="0" w:beforeAutospacing="0" w:after="0" w:afterAutospacing="0"/>
        <w:ind w:firstLine="1296"/>
        <w:jc w:val="both"/>
      </w:pPr>
      <w:r>
        <w:t>2</w:t>
      </w:r>
      <w:r w:rsidR="005561F4">
        <w:t>) Švietimo, mokslo ir sporto ministerija</w:t>
      </w:r>
      <w:r w:rsidR="00794CBF">
        <w:t xml:space="preserve"> 2021m.</w:t>
      </w:r>
      <w:r w:rsidR="00327057">
        <w:t xml:space="preserve"> </w:t>
      </w:r>
      <w:r w:rsidR="00794CBF">
        <w:t>kovo</w:t>
      </w:r>
      <w:r w:rsidR="00C15E96">
        <w:t xml:space="preserve"> 9 d. ministro įsakymu Nr. V-376  „</w:t>
      </w:r>
      <w:r w:rsidR="00C15E96" w:rsidRPr="00C15E96">
        <w:t>Dėl lėšų, skirtų įsteigti naujas mokytojų padėjėjų pareigybes savivaldybėse ir valstybinėse mokyklose 2021 metais, apskaičiavimo ir paskirstymo</w:t>
      </w:r>
      <w:r w:rsidR="00C15E96">
        <w:t>“ Rokiškio rajono savivaldybei skyrė  papildomas lėšas mokytojų padėjėjų pareigybėms finansuoti 2021 metams</w:t>
      </w:r>
      <w:r w:rsidR="00327057">
        <w:t>; l</w:t>
      </w:r>
      <w:r w:rsidR="00C15E96">
        <w:t xml:space="preserve">ėšos skirtos tik  </w:t>
      </w:r>
      <w:r w:rsidR="00C15E96" w:rsidRPr="00C15E96">
        <w:rPr>
          <w:b/>
        </w:rPr>
        <w:t>naujoms</w:t>
      </w:r>
      <w:r w:rsidR="00C15E96">
        <w:t xml:space="preserve"> pareigybėms</w:t>
      </w:r>
      <w:r w:rsidR="00327057">
        <w:t>, t</w:t>
      </w:r>
      <w:r w:rsidR="00C15E96">
        <w:t>odėl  9 švietimo įstaigose pagal esamą poreikį didinamas didžiausias leistinas pareigybių skaičius</w:t>
      </w:r>
      <w:r w:rsidR="00327057">
        <w:t xml:space="preserve"> </w:t>
      </w:r>
      <w:r w:rsidR="00C15E96">
        <w:t>iš viso</w:t>
      </w:r>
      <w:r w:rsidR="00327057">
        <w:t xml:space="preserve"> </w:t>
      </w:r>
      <w:r w:rsidR="00C15E96">
        <w:t>7,25 pareigybės</w:t>
      </w:r>
      <w:r w:rsidR="00327057">
        <w:t>;</w:t>
      </w:r>
    </w:p>
    <w:p w14:paraId="613EFE5C" w14:textId="0D4F1E90" w:rsidR="000D7A01" w:rsidRDefault="00182991" w:rsidP="00C15E96">
      <w:pPr>
        <w:pStyle w:val="prastasistinklapis"/>
        <w:spacing w:before="0" w:beforeAutospacing="0" w:after="0" w:afterAutospacing="0"/>
        <w:ind w:firstLine="1296"/>
        <w:jc w:val="both"/>
      </w:pPr>
      <w:r>
        <w:t>3</w:t>
      </w:r>
      <w:r w:rsidRPr="00182991">
        <w:rPr>
          <w:highlight w:val="yellow"/>
        </w:rPr>
        <w:t>) Jaunimo centras vykdo projektą</w:t>
      </w:r>
      <w:r w:rsidR="00327057">
        <w:rPr>
          <w:highlight w:val="yellow"/>
        </w:rPr>
        <w:t xml:space="preserve"> ,,</w:t>
      </w:r>
      <w:r w:rsidRPr="00182991">
        <w:rPr>
          <w:highlight w:val="yellow"/>
        </w:rPr>
        <w:t>Rokiškio Jaunimo centro mobiliojo darbo su jaunimu veiklos projektas 2021 metams“. Projekto laikotarpiui iš projekto lėšų įsteigiama 0,25 pareigybė. Didinamas bendras pareigybių skaičius 0,25.</w:t>
      </w:r>
      <w:r w:rsidR="00C15E96" w:rsidRPr="00C15E96">
        <w:t xml:space="preserve"> </w:t>
      </w:r>
    </w:p>
    <w:p w14:paraId="5F6E8028" w14:textId="1153DF2B" w:rsidR="00C15E96" w:rsidRPr="00C15E96" w:rsidRDefault="00C15E96" w:rsidP="00C15E96">
      <w:pPr>
        <w:pStyle w:val="prastasistinklapis"/>
        <w:spacing w:before="0" w:beforeAutospacing="0" w:after="0" w:afterAutospacing="0"/>
        <w:ind w:firstLine="1296"/>
        <w:jc w:val="both"/>
      </w:pPr>
      <w:r>
        <w:t>Pareigybių tikslinimas matyti žemiau pateiktoje lentelėje.</w:t>
      </w:r>
    </w:p>
    <w:p w14:paraId="382B7C95" w14:textId="68CE6E27" w:rsidR="00AA1F0F" w:rsidRDefault="00182991" w:rsidP="0059601D">
      <w:pPr>
        <w:pStyle w:val="prastasistinklapis"/>
        <w:spacing w:before="0" w:beforeAutospacing="0" w:after="0" w:afterAutospacing="0"/>
        <w:jc w:val="both"/>
      </w:pPr>
      <w:r w:rsidRPr="00182991">
        <w:rPr>
          <w:noProof/>
          <w:lang w:val="en-GB" w:eastAsia="en-GB"/>
        </w:rPr>
        <w:lastRenderedPageBreak/>
        <w:drawing>
          <wp:inline distT="0" distB="0" distL="0" distR="0" wp14:anchorId="670799EF" wp14:editId="20BD39F8">
            <wp:extent cx="6120130" cy="4645105"/>
            <wp:effectExtent l="0" t="0" r="0" b="317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0582" w14:textId="70DE98A8" w:rsidR="00203E73" w:rsidRDefault="00CE7985" w:rsidP="002448D7">
      <w:pPr>
        <w:pStyle w:val="prastasistinklapis"/>
        <w:spacing w:before="0" w:beforeAutospacing="0" w:after="0" w:afterAutospacing="0"/>
        <w:jc w:val="both"/>
      </w:pPr>
      <w:r>
        <w:t xml:space="preserve"> </w:t>
      </w:r>
    </w:p>
    <w:p w14:paraId="5898DB18" w14:textId="5FE137E5" w:rsidR="00AF4743" w:rsidRDefault="002448D7" w:rsidP="00203E73">
      <w:pPr>
        <w:pStyle w:val="prastasistinklapis"/>
        <w:spacing w:before="0" w:beforeAutospacing="0" w:after="0" w:afterAutospacing="0"/>
        <w:jc w:val="both"/>
      </w:pPr>
      <w:r>
        <w:t xml:space="preserve">     </w:t>
      </w:r>
    </w:p>
    <w:p w14:paraId="2AE10585" w14:textId="77777777" w:rsidR="00203E73" w:rsidRDefault="00203E73" w:rsidP="00203E73">
      <w:pPr>
        <w:pStyle w:val="Sraopastraipa"/>
        <w:ind w:left="0" w:firstLine="1276"/>
        <w:jc w:val="both"/>
        <w:rPr>
          <w:b/>
        </w:rPr>
      </w:pPr>
      <w:r>
        <w:rPr>
          <w:b/>
        </w:rPr>
        <w:t>Galimos pasekmės, priėmus siūlomą tarybos sprendimo projektą:</w:t>
      </w:r>
    </w:p>
    <w:p w14:paraId="40C2286B" w14:textId="532553A0" w:rsidR="00182991" w:rsidRDefault="00327057" w:rsidP="00C15E96">
      <w:pPr>
        <w:pStyle w:val="Sraopastraipa"/>
        <w:ind w:left="0" w:firstLine="1276"/>
        <w:jc w:val="both"/>
      </w:pPr>
      <w:r>
        <w:t>t</w:t>
      </w:r>
      <w:r w:rsidR="00FC5041" w:rsidRPr="00FC5041">
        <w:t>eigiamos</w:t>
      </w:r>
      <w:r>
        <w:t xml:space="preserve"> </w:t>
      </w:r>
      <w:r>
        <w:rPr>
          <w:szCs w:val="20"/>
        </w:rPr>
        <w:t>–</w:t>
      </w:r>
      <w:r w:rsidR="00A54F9D">
        <w:t xml:space="preserve"> </w:t>
      </w:r>
      <w:r w:rsidR="00C15E96">
        <w:t>atsisakius sargų pareigybių bus sutaupytos biudžeto lėšos.</w:t>
      </w:r>
      <w:r w:rsidR="00A54F9D">
        <w:t xml:space="preserve"> Įsteigus mokytojų padėjėjų pareigybes švietimo įstaigose, </w:t>
      </w:r>
      <w:r w:rsidR="00A54F9D">
        <w:rPr>
          <w:color w:val="000000"/>
        </w:rPr>
        <w:t xml:space="preserve">padidės mokinių, turinčių specialiųjų ugdymosi poreikių, įtrauktis į bendrą švietimą,  taip pat </w:t>
      </w:r>
      <w:r w:rsidR="00A54F9D">
        <w:t>bus teikiama kokybiškesnė  pagalba šiems mokiniams.</w:t>
      </w:r>
    </w:p>
    <w:p w14:paraId="2AE10588" w14:textId="32150BEE" w:rsidR="00660A2E" w:rsidRPr="00FC5041" w:rsidRDefault="00182991" w:rsidP="00182991">
      <w:pPr>
        <w:jc w:val="both"/>
      </w:pPr>
      <w:r>
        <w:t>Vykdant Jaunimo centro projektą, padidės jaunimo užimtumas seniūnijose</w:t>
      </w:r>
      <w:r w:rsidR="00327057">
        <w:t>;</w:t>
      </w:r>
    </w:p>
    <w:p w14:paraId="2AE1058A" w14:textId="2C53945D" w:rsidR="00203E73" w:rsidRDefault="00327057" w:rsidP="00203E73">
      <w:pPr>
        <w:pStyle w:val="Sraopastraipa"/>
        <w:ind w:left="0" w:firstLine="1276"/>
        <w:jc w:val="both"/>
      </w:pPr>
      <w:r>
        <w:t>n</w:t>
      </w:r>
      <w:r w:rsidR="00203E73">
        <w:t>eigiamos</w:t>
      </w:r>
      <w:r>
        <w:t xml:space="preserve"> </w:t>
      </w:r>
      <w:r>
        <w:rPr>
          <w:szCs w:val="20"/>
        </w:rPr>
        <w:t>–</w:t>
      </w:r>
      <w:r w:rsidR="00203E73">
        <w:t xml:space="preserve"> nėra</w:t>
      </w:r>
      <w:r>
        <w:t>.</w:t>
      </w:r>
    </w:p>
    <w:p w14:paraId="2AE1058B" w14:textId="2ED2B2EA" w:rsidR="00203E73" w:rsidRDefault="00203E73" w:rsidP="00203E73">
      <w:pPr>
        <w:jc w:val="both"/>
      </w:pPr>
      <w:r>
        <w:rPr>
          <w:b/>
        </w:rPr>
        <w:tab/>
      </w:r>
      <w:r>
        <w:rPr>
          <w:b/>
          <w:bCs/>
        </w:rPr>
        <w:t>Finansavimo šaltiniai ir lėšų poreikis</w:t>
      </w:r>
      <w:r>
        <w:t>:</w:t>
      </w:r>
      <w:r w:rsidR="00A54F9D">
        <w:t xml:space="preserve"> mokytojų padėjėjams </w:t>
      </w:r>
      <w:r w:rsidR="006941E8">
        <w:t xml:space="preserve"> </w:t>
      </w:r>
      <w:r w:rsidR="00C15E96">
        <w:t>papildomos lėšos 2021 metam</w:t>
      </w:r>
      <w:r w:rsidR="00A54F9D">
        <w:t>s skirtos iš valstybės biudžeto</w:t>
      </w:r>
      <w:r w:rsidR="00F26CF6">
        <w:t>.</w:t>
      </w:r>
      <w:r w:rsidR="00A54F9D">
        <w:t xml:space="preserve"> Kitoms pozicijoms papildomų lėšų nereikės.</w:t>
      </w:r>
    </w:p>
    <w:p w14:paraId="2AE1058C" w14:textId="77777777" w:rsidR="00203E73" w:rsidRDefault="00203E73" w:rsidP="00203E73">
      <w:pPr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Suderinamumas su Lietuvos Respublikos galiojančiais teisės norminiais aktais. </w:t>
      </w:r>
      <w:r>
        <w:rPr>
          <w:color w:val="000000"/>
        </w:rPr>
        <w:t>Projektas neprieštarauja galiojantiems teisės aktams.</w:t>
      </w:r>
    </w:p>
    <w:p w14:paraId="2AE1058D" w14:textId="77777777" w:rsidR="00203E73" w:rsidRDefault="00203E73" w:rsidP="00203E73">
      <w:pPr>
        <w:jc w:val="both"/>
        <w:rPr>
          <w:color w:val="000000"/>
        </w:rPr>
      </w:pPr>
      <w:r>
        <w:tab/>
      </w: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2AE1058E" w14:textId="77777777" w:rsidR="00203E73" w:rsidRDefault="00203E73" w:rsidP="00203E73"/>
    <w:p w14:paraId="745ACA5C" w14:textId="77777777" w:rsidR="00AF4743" w:rsidRDefault="00AF4743" w:rsidP="00203E73"/>
    <w:p w14:paraId="2AE1058F" w14:textId="77777777" w:rsidR="00203E73" w:rsidRDefault="00203E73" w:rsidP="00203E73">
      <w:r>
        <w:t>Finansų skyriaus vedėja</w:t>
      </w:r>
      <w:r>
        <w:tab/>
      </w:r>
      <w:r>
        <w:tab/>
      </w:r>
      <w:r>
        <w:tab/>
      </w:r>
      <w:r>
        <w:tab/>
      </w:r>
      <w:r>
        <w:tab/>
        <w:t>Reda Dūdienė</w:t>
      </w:r>
    </w:p>
    <w:p w14:paraId="2AE10590" w14:textId="77777777" w:rsidR="00AD62F3" w:rsidRDefault="00B63E51">
      <w:r>
        <w:t xml:space="preserve">              </w:t>
      </w:r>
    </w:p>
    <w:sectPr w:rsidR="00AD62F3" w:rsidSect="00AF4743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37FBA" w14:textId="77777777" w:rsidR="00F55B48" w:rsidRDefault="00F55B48" w:rsidP="00AF4743">
      <w:r>
        <w:separator/>
      </w:r>
    </w:p>
  </w:endnote>
  <w:endnote w:type="continuationSeparator" w:id="0">
    <w:p w14:paraId="19DBBC26" w14:textId="77777777" w:rsidR="00F55B48" w:rsidRDefault="00F55B48" w:rsidP="00A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52E53" w14:textId="77777777" w:rsidR="00F55B48" w:rsidRDefault="00F55B48" w:rsidP="00AF4743">
      <w:r>
        <w:separator/>
      </w:r>
    </w:p>
  </w:footnote>
  <w:footnote w:type="continuationSeparator" w:id="0">
    <w:p w14:paraId="4BAC7550" w14:textId="77777777" w:rsidR="00F55B48" w:rsidRDefault="00F55B48" w:rsidP="00AF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60D6" w14:textId="13AFD464" w:rsidR="00AF4743" w:rsidRDefault="00AF4743" w:rsidP="00AF4743">
    <w:pPr>
      <w:pStyle w:val="Antrats"/>
      <w:jc w:val="right"/>
    </w:pPr>
    <w:r w:rsidRPr="00AF4743"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420D8"/>
    <w:rsid w:val="00053088"/>
    <w:rsid w:val="00072C51"/>
    <w:rsid w:val="000946FB"/>
    <w:rsid w:val="000A5173"/>
    <w:rsid w:val="000A5A93"/>
    <w:rsid w:val="000B073E"/>
    <w:rsid w:val="000B26CC"/>
    <w:rsid w:val="000D7A01"/>
    <w:rsid w:val="001435DD"/>
    <w:rsid w:val="0018139D"/>
    <w:rsid w:val="00182991"/>
    <w:rsid w:val="001860B0"/>
    <w:rsid w:val="0019521D"/>
    <w:rsid w:val="00195674"/>
    <w:rsid w:val="001B6149"/>
    <w:rsid w:val="00203E73"/>
    <w:rsid w:val="0021608E"/>
    <w:rsid w:val="002448D7"/>
    <w:rsid w:val="002B409B"/>
    <w:rsid w:val="002D6FAE"/>
    <w:rsid w:val="0032461A"/>
    <w:rsid w:val="00327057"/>
    <w:rsid w:val="003355C1"/>
    <w:rsid w:val="00375498"/>
    <w:rsid w:val="003A50AF"/>
    <w:rsid w:val="003B1CD1"/>
    <w:rsid w:val="003B62C5"/>
    <w:rsid w:val="003D5595"/>
    <w:rsid w:val="00446206"/>
    <w:rsid w:val="0045514B"/>
    <w:rsid w:val="00462B9C"/>
    <w:rsid w:val="00486AFB"/>
    <w:rsid w:val="004E0D2D"/>
    <w:rsid w:val="004F4EF8"/>
    <w:rsid w:val="005153AB"/>
    <w:rsid w:val="005561F4"/>
    <w:rsid w:val="0059601D"/>
    <w:rsid w:val="005A5DC6"/>
    <w:rsid w:val="005C266F"/>
    <w:rsid w:val="005C78EF"/>
    <w:rsid w:val="005C7AA4"/>
    <w:rsid w:val="006140A9"/>
    <w:rsid w:val="006240D1"/>
    <w:rsid w:val="00653EDE"/>
    <w:rsid w:val="00660A2E"/>
    <w:rsid w:val="006819E2"/>
    <w:rsid w:val="006867A6"/>
    <w:rsid w:val="006941E8"/>
    <w:rsid w:val="006A1BFB"/>
    <w:rsid w:val="006B73C1"/>
    <w:rsid w:val="006C32B7"/>
    <w:rsid w:val="006D61FF"/>
    <w:rsid w:val="00715C36"/>
    <w:rsid w:val="00721911"/>
    <w:rsid w:val="007700D1"/>
    <w:rsid w:val="0077269A"/>
    <w:rsid w:val="00773A1C"/>
    <w:rsid w:val="00785852"/>
    <w:rsid w:val="00794CBF"/>
    <w:rsid w:val="007B2455"/>
    <w:rsid w:val="007B3573"/>
    <w:rsid w:val="007B4F6F"/>
    <w:rsid w:val="007D1FA8"/>
    <w:rsid w:val="007E1A1C"/>
    <w:rsid w:val="007E4D6D"/>
    <w:rsid w:val="00805C18"/>
    <w:rsid w:val="00826B06"/>
    <w:rsid w:val="00832EB4"/>
    <w:rsid w:val="00837F2C"/>
    <w:rsid w:val="008619C2"/>
    <w:rsid w:val="00862400"/>
    <w:rsid w:val="00864478"/>
    <w:rsid w:val="008A5159"/>
    <w:rsid w:val="008C34BC"/>
    <w:rsid w:val="009417EB"/>
    <w:rsid w:val="009452C9"/>
    <w:rsid w:val="009455A0"/>
    <w:rsid w:val="00981BC3"/>
    <w:rsid w:val="00983297"/>
    <w:rsid w:val="0099352C"/>
    <w:rsid w:val="009A55B8"/>
    <w:rsid w:val="009B1A9F"/>
    <w:rsid w:val="00A25796"/>
    <w:rsid w:val="00A54F9D"/>
    <w:rsid w:val="00A5689B"/>
    <w:rsid w:val="00A6264E"/>
    <w:rsid w:val="00A6386E"/>
    <w:rsid w:val="00A96D8E"/>
    <w:rsid w:val="00AA1F0F"/>
    <w:rsid w:val="00AC3915"/>
    <w:rsid w:val="00AC4627"/>
    <w:rsid w:val="00AC5E0A"/>
    <w:rsid w:val="00AC7CD5"/>
    <w:rsid w:val="00AD62F3"/>
    <w:rsid w:val="00AE4EAB"/>
    <w:rsid w:val="00AF4743"/>
    <w:rsid w:val="00B63E51"/>
    <w:rsid w:val="00B85708"/>
    <w:rsid w:val="00B87DD8"/>
    <w:rsid w:val="00B9442E"/>
    <w:rsid w:val="00BC2933"/>
    <w:rsid w:val="00C02069"/>
    <w:rsid w:val="00C15E96"/>
    <w:rsid w:val="00C478E2"/>
    <w:rsid w:val="00C62590"/>
    <w:rsid w:val="00C72B6F"/>
    <w:rsid w:val="00CE7985"/>
    <w:rsid w:val="00D2073F"/>
    <w:rsid w:val="00DA3C26"/>
    <w:rsid w:val="00DF4761"/>
    <w:rsid w:val="00E909FB"/>
    <w:rsid w:val="00EA05BA"/>
    <w:rsid w:val="00EB1692"/>
    <w:rsid w:val="00EB3716"/>
    <w:rsid w:val="00EE4CA3"/>
    <w:rsid w:val="00F0336A"/>
    <w:rsid w:val="00F26CF6"/>
    <w:rsid w:val="00F55B48"/>
    <w:rsid w:val="00FA6485"/>
    <w:rsid w:val="00FC5041"/>
    <w:rsid w:val="00FD3190"/>
    <w:rsid w:val="00FD7C6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2453-E286-4044-A714-F06EC06C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Jurgita Jurkonyte</cp:lastModifiedBy>
  <cp:revision>2</cp:revision>
  <cp:lastPrinted>2020-10-14T06:27:00Z</cp:lastPrinted>
  <dcterms:created xsi:type="dcterms:W3CDTF">2021-03-23T15:52:00Z</dcterms:created>
  <dcterms:modified xsi:type="dcterms:W3CDTF">2021-03-23T15:52:00Z</dcterms:modified>
</cp:coreProperties>
</file>