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FCDD9" w14:textId="170A7E3D" w:rsidR="00184B73" w:rsidRPr="005C0881" w:rsidRDefault="005C1E00" w:rsidP="00184B73">
      <w:pPr>
        <w:ind w:right="197"/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 w:rsidRPr="005C0881">
        <w:rPr>
          <w:b/>
          <w:sz w:val="24"/>
          <w:szCs w:val="24"/>
          <w:lang w:val="lt-LT"/>
        </w:rPr>
        <w:t>DĖL ROKIŠKIO RAJONO SAVIVALDYBĖS TARYBOS 2019 M. GRUODŽIO 20 D. SPRENDIMO NR. TS-253 „</w:t>
      </w:r>
      <w:r w:rsidR="00184B73" w:rsidRPr="005C0881">
        <w:rPr>
          <w:b/>
          <w:sz w:val="24"/>
          <w:szCs w:val="24"/>
          <w:lang w:val="lt-LT"/>
        </w:rPr>
        <w:t xml:space="preserve">DĖL ROKIŠKIO KULTŪROS CENTRO </w:t>
      </w:r>
      <w:r w:rsidR="00E836B7" w:rsidRPr="005C0881">
        <w:rPr>
          <w:b/>
          <w:sz w:val="24"/>
          <w:szCs w:val="24"/>
          <w:lang w:val="lt-LT"/>
        </w:rPr>
        <w:t xml:space="preserve">NUOSTATŲ </w:t>
      </w:r>
      <w:r w:rsidR="00184B73" w:rsidRPr="005C0881">
        <w:rPr>
          <w:b/>
          <w:sz w:val="24"/>
          <w:szCs w:val="24"/>
          <w:lang w:val="lt-LT"/>
        </w:rPr>
        <w:t>PATVIRTINIMO</w:t>
      </w:r>
      <w:r w:rsidRPr="005C0881">
        <w:rPr>
          <w:b/>
          <w:sz w:val="24"/>
          <w:szCs w:val="24"/>
          <w:lang w:val="lt-LT"/>
        </w:rPr>
        <w:t xml:space="preserve">“ </w:t>
      </w:r>
      <w:r w:rsidR="000538F6" w:rsidRPr="005C0881">
        <w:rPr>
          <w:b/>
          <w:sz w:val="24"/>
          <w:szCs w:val="24"/>
          <w:lang w:val="lt-LT"/>
        </w:rPr>
        <w:t xml:space="preserve">DALINIO </w:t>
      </w:r>
      <w:r w:rsidRPr="005C0881">
        <w:rPr>
          <w:b/>
          <w:sz w:val="24"/>
          <w:szCs w:val="24"/>
          <w:lang w:val="lt-LT"/>
        </w:rPr>
        <w:t>PAKEITIMO</w:t>
      </w:r>
    </w:p>
    <w:p w14:paraId="04BFCDDA" w14:textId="77777777" w:rsidR="00184B73" w:rsidRPr="005C0881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04BFCDDB" w14:textId="6CAEF501" w:rsidR="00184B73" w:rsidRPr="005C0881" w:rsidRDefault="005C1E00" w:rsidP="00184B73">
      <w:pPr>
        <w:ind w:right="197"/>
        <w:jc w:val="center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2021</w:t>
      </w:r>
      <w:r w:rsidR="00184B73" w:rsidRPr="005C0881">
        <w:rPr>
          <w:sz w:val="24"/>
          <w:szCs w:val="24"/>
          <w:lang w:val="lt-LT"/>
        </w:rPr>
        <w:t xml:space="preserve"> m. </w:t>
      </w:r>
      <w:r w:rsidR="00C11F9A" w:rsidRPr="005C0881">
        <w:rPr>
          <w:sz w:val="24"/>
          <w:szCs w:val="24"/>
          <w:lang w:val="lt-LT"/>
        </w:rPr>
        <w:t>birželio 25</w:t>
      </w:r>
      <w:r w:rsidR="00184B73" w:rsidRPr="005C0881">
        <w:rPr>
          <w:sz w:val="24"/>
          <w:szCs w:val="24"/>
          <w:lang w:val="lt-LT"/>
        </w:rPr>
        <w:t xml:space="preserve"> d. Nr. TS-</w:t>
      </w:r>
    </w:p>
    <w:p w14:paraId="04BFCDDC" w14:textId="77777777" w:rsidR="00184B73" w:rsidRPr="005C0881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Rokiškis</w:t>
      </w:r>
    </w:p>
    <w:p w14:paraId="04BFCDDE" w14:textId="77777777" w:rsidR="00184B73" w:rsidRDefault="00184B73" w:rsidP="00184B73">
      <w:pPr>
        <w:ind w:right="197"/>
        <w:rPr>
          <w:sz w:val="24"/>
          <w:szCs w:val="24"/>
          <w:lang w:val="lt-LT"/>
        </w:rPr>
      </w:pPr>
    </w:p>
    <w:p w14:paraId="42670470" w14:textId="77777777" w:rsidR="008A690D" w:rsidRPr="005C0881" w:rsidRDefault="008A690D" w:rsidP="00184B73">
      <w:pPr>
        <w:ind w:right="197"/>
        <w:rPr>
          <w:sz w:val="24"/>
          <w:szCs w:val="24"/>
          <w:lang w:val="lt-LT"/>
        </w:rPr>
      </w:pPr>
    </w:p>
    <w:p w14:paraId="04BFCDDF" w14:textId="0AA15641" w:rsidR="00184B73" w:rsidRPr="005C0881" w:rsidRDefault="00184B73" w:rsidP="000538F6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 xml:space="preserve">Vadovaudamasi </w:t>
      </w:r>
      <w:r w:rsidR="00BA0634" w:rsidRPr="00F52E95">
        <w:rPr>
          <w:sz w:val="24"/>
          <w:szCs w:val="24"/>
          <w:lang w:val="lt-LT"/>
        </w:rPr>
        <w:t>Respublikos civilinio kodekso 2.43 straipsniu, 2.49 straipsniu, Lietuvos Respublikos vietos savivaldos įstatymo 16 straipsnio 2 dalies 21 punktu,</w:t>
      </w:r>
      <w:r w:rsidR="00BA0634">
        <w:rPr>
          <w:sz w:val="24"/>
          <w:szCs w:val="24"/>
          <w:lang w:val="lt-LT"/>
        </w:rPr>
        <w:t xml:space="preserve"> 18 straipsnio 1 dalimi, </w:t>
      </w:r>
      <w:r w:rsidR="00BA0634" w:rsidRPr="00F52E95">
        <w:rPr>
          <w:sz w:val="24"/>
          <w:szCs w:val="24"/>
          <w:lang w:val="lt-LT"/>
        </w:rPr>
        <w:t xml:space="preserve"> Lietuvos Respublikos </w:t>
      </w:r>
      <w:r w:rsidR="00BA0634">
        <w:rPr>
          <w:sz w:val="24"/>
          <w:szCs w:val="24"/>
          <w:lang w:val="lt-LT"/>
        </w:rPr>
        <w:t>kultūros centrų</w:t>
      </w:r>
      <w:r w:rsidR="00BA0634" w:rsidRPr="00F52E95">
        <w:rPr>
          <w:sz w:val="24"/>
          <w:szCs w:val="24"/>
          <w:lang w:val="lt-LT"/>
        </w:rPr>
        <w:t xml:space="preserve"> įstatymo 4 straipsnio 3 dali</w:t>
      </w:r>
      <w:r w:rsidR="00BA0634">
        <w:rPr>
          <w:sz w:val="24"/>
          <w:szCs w:val="24"/>
          <w:lang w:val="lt-LT"/>
        </w:rPr>
        <w:t>mi</w:t>
      </w:r>
      <w:r w:rsidR="00BA0634" w:rsidRPr="00F52E95">
        <w:rPr>
          <w:sz w:val="24"/>
          <w:szCs w:val="24"/>
          <w:lang w:val="lt-LT"/>
        </w:rPr>
        <w:t>, 6 straipsniu,</w:t>
      </w:r>
      <w:r w:rsidR="00BA0634">
        <w:rPr>
          <w:sz w:val="24"/>
          <w:szCs w:val="24"/>
          <w:lang w:val="lt-LT"/>
        </w:rPr>
        <w:t xml:space="preserve"> </w:t>
      </w:r>
      <w:r w:rsidRPr="005C0881">
        <w:rPr>
          <w:sz w:val="24"/>
          <w:szCs w:val="24"/>
          <w:lang w:val="lt-LT"/>
        </w:rPr>
        <w:t>Rokiškio rajono savivaldybės taryba n u s p r e n d ž i a:</w:t>
      </w:r>
    </w:p>
    <w:p w14:paraId="3FD5736E" w14:textId="0723A987" w:rsidR="0079230C" w:rsidRPr="005C0881" w:rsidRDefault="000538F6" w:rsidP="000538F6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 xml:space="preserve">1. </w:t>
      </w:r>
      <w:r w:rsidR="005C0881" w:rsidRPr="005C0881">
        <w:rPr>
          <w:sz w:val="24"/>
          <w:szCs w:val="24"/>
          <w:lang w:val="lt-LT"/>
        </w:rPr>
        <w:t>Iš dalies p</w:t>
      </w:r>
      <w:r w:rsidR="005C1E00" w:rsidRPr="005C0881">
        <w:rPr>
          <w:sz w:val="24"/>
          <w:szCs w:val="24"/>
          <w:lang w:val="lt-LT"/>
        </w:rPr>
        <w:t xml:space="preserve">akeisti </w:t>
      </w:r>
      <w:r w:rsidR="00F73C58">
        <w:rPr>
          <w:sz w:val="24"/>
          <w:szCs w:val="24"/>
          <w:lang w:val="lt-LT"/>
        </w:rPr>
        <w:t xml:space="preserve">nuo 2021 m. liepos 1 d. </w:t>
      </w:r>
      <w:r w:rsidRPr="005C0881">
        <w:rPr>
          <w:sz w:val="24"/>
          <w:szCs w:val="24"/>
          <w:lang w:val="lt-LT"/>
        </w:rPr>
        <w:t xml:space="preserve">Rokiškio kultūros centro nuostatus, patvirtintus </w:t>
      </w:r>
      <w:r w:rsidR="005C1E00" w:rsidRPr="005C0881">
        <w:rPr>
          <w:sz w:val="24"/>
          <w:szCs w:val="24"/>
          <w:lang w:val="lt-LT"/>
        </w:rPr>
        <w:t xml:space="preserve">Rokiškio rajono savivaldybės tarybos 2019 m. </w:t>
      </w:r>
      <w:r w:rsidRPr="005C0881">
        <w:rPr>
          <w:sz w:val="24"/>
          <w:szCs w:val="24"/>
          <w:lang w:val="lt-LT"/>
        </w:rPr>
        <w:t>gruodžio 20 d. sprendimu</w:t>
      </w:r>
      <w:r w:rsidR="005C1E00" w:rsidRPr="005C0881">
        <w:rPr>
          <w:sz w:val="24"/>
          <w:szCs w:val="24"/>
          <w:lang w:val="lt-LT"/>
        </w:rPr>
        <w:t xml:space="preserve"> Nr. TS-253 „Dėl Rokiškio kultūros centro nuostatų patvirtinimo“</w:t>
      </w:r>
      <w:r w:rsidRPr="005C0881">
        <w:rPr>
          <w:sz w:val="24"/>
          <w:szCs w:val="24"/>
          <w:lang w:val="lt-LT"/>
        </w:rPr>
        <w:t>, ir išdėstyti nauja redakcija (pridedama)</w:t>
      </w:r>
      <w:r w:rsidR="005C0881" w:rsidRPr="005C0881">
        <w:rPr>
          <w:sz w:val="24"/>
          <w:szCs w:val="24"/>
          <w:lang w:val="lt-LT"/>
        </w:rPr>
        <w:t>.</w:t>
      </w:r>
    </w:p>
    <w:p w14:paraId="38C34CD1" w14:textId="6DFDD8C9" w:rsidR="000538F6" w:rsidRPr="005C0881" w:rsidRDefault="000538F6" w:rsidP="000538F6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2. Įgalioti Rokiškio kultūros centro direktorių pasirašyti šio sprendimo 1 punkte nurodytos įstaigos nuostatus ir įregistruoti juos Juridinių asmenų registre bei atlikti kitus veiksmus, susijusius su nuostatų įregistravimu.</w:t>
      </w:r>
    </w:p>
    <w:p w14:paraId="4490FBD3" w14:textId="77777777" w:rsidR="00482FBF" w:rsidRPr="005C0881" w:rsidRDefault="00482FBF" w:rsidP="000538F6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919A420" w14:textId="77777777" w:rsidR="00482FBF" w:rsidRDefault="00482FBF" w:rsidP="00482FBF">
      <w:pPr>
        <w:rPr>
          <w:sz w:val="24"/>
          <w:szCs w:val="24"/>
          <w:lang w:val="lt-LT"/>
        </w:rPr>
      </w:pPr>
    </w:p>
    <w:p w14:paraId="052223F1" w14:textId="77777777" w:rsidR="008A690D" w:rsidRDefault="008A690D" w:rsidP="00482FBF">
      <w:pPr>
        <w:rPr>
          <w:sz w:val="24"/>
          <w:szCs w:val="24"/>
          <w:lang w:val="lt-LT"/>
        </w:rPr>
      </w:pPr>
    </w:p>
    <w:p w14:paraId="09C99392" w14:textId="77777777" w:rsidR="008A690D" w:rsidRPr="005C0881" w:rsidRDefault="008A690D" w:rsidP="00482FBF">
      <w:pPr>
        <w:rPr>
          <w:sz w:val="24"/>
          <w:szCs w:val="24"/>
          <w:lang w:val="lt-LT"/>
        </w:rPr>
      </w:pPr>
    </w:p>
    <w:p w14:paraId="37BA0444" w14:textId="77777777" w:rsidR="00482FBF" w:rsidRPr="005C0881" w:rsidRDefault="00482FBF" w:rsidP="00482FBF">
      <w:pPr>
        <w:rPr>
          <w:sz w:val="24"/>
          <w:szCs w:val="24"/>
          <w:lang w:val="lt-LT"/>
        </w:rPr>
      </w:pPr>
    </w:p>
    <w:p w14:paraId="764277B8" w14:textId="77777777" w:rsidR="00482FBF" w:rsidRPr="005C0881" w:rsidRDefault="00482FBF" w:rsidP="00482FBF">
      <w:pPr>
        <w:tabs>
          <w:tab w:val="left" w:pos="6946"/>
        </w:tabs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Savivaldybės meras</w:t>
      </w:r>
      <w:r w:rsidRPr="005C0881">
        <w:rPr>
          <w:b/>
          <w:sz w:val="24"/>
          <w:szCs w:val="24"/>
          <w:lang w:val="lt-LT"/>
        </w:rPr>
        <w:tab/>
      </w:r>
      <w:r w:rsidRPr="005C0881">
        <w:rPr>
          <w:sz w:val="24"/>
          <w:szCs w:val="24"/>
          <w:lang w:val="lt-LT"/>
        </w:rPr>
        <w:t>Ramūnas Godeliauskas</w:t>
      </w:r>
    </w:p>
    <w:p w14:paraId="04BFCDE8" w14:textId="77777777" w:rsidR="00184B73" w:rsidRPr="005C0881" w:rsidRDefault="00184B73" w:rsidP="00184B73">
      <w:pPr>
        <w:rPr>
          <w:sz w:val="24"/>
          <w:szCs w:val="24"/>
          <w:lang w:val="lt-LT"/>
        </w:rPr>
      </w:pPr>
    </w:p>
    <w:p w14:paraId="04BFCDE9" w14:textId="77777777" w:rsidR="00184B73" w:rsidRPr="005C0881" w:rsidRDefault="00184B73" w:rsidP="00184B73">
      <w:pPr>
        <w:rPr>
          <w:sz w:val="24"/>
          <w:szCs w:val="24"/>
          <w:lang w:val="lt-LT"/>
        </w:rPr>
      </w:pPr>
    </w:p>
    <w:p w14:paraId="04BFCDEA" w14:textId="77777777" w:rsidR="00184B73" w:rsidRPr="005C0881" w:rsidRDefault="00184B73" w:rsidP="00184B73">
      <w:pPr>
        <w:rPr>
          <w:sz w:val="24"/>
          <w:szCs w:val="24"/>
          <w:lang w:val="lt-LT"/>
        </w:rPr>
      </w:pPr>
    </w:p>
    <w:p w14:paraId="04BFCDF9" w14:textId="77777777" w:rsidR="00E836B7" w:rsidRPr="005C0881" w:rsidRDefault="00E836B7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BFCDFB" w14:textId="77777777" w:rsidR="00E836B7" w:rsidRPr="005C0881" w:rsidRDefault="00E836B7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BFCDFC" w14:textId="77777777" w:rsidR="00E836B7" w:rsidRPr="005C0881" w:rsidRDefault="00E836B7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EF7D7EF" w14:textId="77777777" w:rsidR="00482FBF" w:rsidRPr="005C0881" w:rsidRDefault="00482FBF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E7291AD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C4B8106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7A1A198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EC0F299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B27C222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F5111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0E5D44B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C0DEFED" w14:textId="77777777" w:rsidR="000538F6" w:rsidRPr="005C0881" w:rsidRDefault="000538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BFCDFE" w14:textId="77777777" w:rsidR="00E836B7" w:rsidRDefault="00E836B7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52EF24D" w14:textId="77777777" w:rsidR="008A690D" w:rsidRPr="005C0881" w:rsidRDefault="008A690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BFCDFF" w14:textId="77777777" w:rsidR="00184B73" w:rsidRPr="005C088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957434" w14:textId="77777777" w:rsidR="006E2E0D" w:rsidRPr="005C0881" w:rsidRDefault="006E2E0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BFCE00" w14:textId="7B22A796" w:rsidR="00184B73" w:rsidRPr="005C0881" w:rsidRDefault="00DA7DF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Irena Matelienė</w:t>
      </w:r>
    </w:p>
    <w:p w14:paraId="670F9AF6" w14:textId="110BF0DD" w:rsidR="008A690D" w:rsidRDefault="008A690D" w:rsidP="008A69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lt-LT" w:eastAsia="en-GB"/>
        </w:rPr>
      </w:pPr>
      <w:r>
        <w:rPr>
          <w:color w:val="000000"/>
          <w:sz w:val="24"/>
          <w:szCs w:val="24"/>
          <w:lang w:val="lt-LT" w:eastAsia="en-GB"/>
        </w:rPr>
        <w:lastRenderedPageBreak/>
        <w:t xml:space="preserve">Rokiškio rajono </w:t>
      </w:r>
      <w:r w:rsidR="0000754C">
        <w:rPr>
          <w:color w:val="000000"/>
          <w:sz w:val="24"/>
          <w:szCs w:val="24"/>
          <w:lang w:val="lt-LT" w:eastAsia="en-GB"/>
        </w:rPr>
        <w:t>savivaldybės taryba</w:t>
      </w:r>
      <w:r w:rsidR="008E6067">
        <w:rPr>
          <w:color w:val="000000"/>
          <w:sz w:val="24"/>
          <w:szCs w:val="24"/>
          <w:lang w:val="lt-LT" w:eastAsia="en-GB"/>
        </w:rPr>
        <w:t>i</w:t>
      </w:r>
    </w:p>
    <w:p w14:paraId="04BFCE03" w14:textId="0497C955" w:rsidR="00184B73" w:rsidRDefault="00184B73" w:rsidP="006E2E0D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color w:val="000000"/>
          <w:sz w:val="24"/>
          <w:szCs w:val="24"/>
          <w:lang w:val="lt-LT" w:eastAsia="en-GB"/>
        </w:rPr>
      </w:pPr>
      <w:r w:rsidRPr="005C0881">
        <w:rPr>
          <w:color w:val="000000"/>
          <w:sz w:val="24"/>
          <w:szCs w:val="24"/>
          <w:lang w:val="lt-LT" w:eastAsia="en-GB"/>
        </w:rPr>
        <w:tab/>
      </w:r>
    </w:p>
    <w:p w14:paraId="7C371458" w14:textId="77777777" w:rsidR="0000754C" w:rsidRPr="005C0881" w:rsidRDefault="0000754C" w:rsidP="006E2E0D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color w:val="000000"/>
          <w:sz w:val="24"/>
          <w:szCs w:val="24"/>
          <w:lang w:val="lt-LT" w:eastAsia="en-GB"/>
        </w:rPr>
      </w:pPr>
    </w:p>
    <w:p w14:paraId="24BFAC2B" w14:textId="51E87CC9" w:rsidR="008C1AF4" w:rsidRPr="005C0881" w:rsidRDefault="008C1AF4" w:rsidP="008C1AF4">
      <w:pPr>
        <w:jc w:val="center"/>
        <w:rPr>
          <w:b/>
          <w:bCs/>
          <w:sz w:val="24"/>
          <w:szCs w:val="24"/>
          <w:lang w:val="lt-LT"/>
        </w:rPr>
      </w:pPr>
      <w:r w:rsidRPr="005C0881">
        <w:rPr>
          <w:b/>
          <w:sz w:val="24"/>
          <w:szCs w:val="24"/>
          <w:lang w:val="lt-LT"/>
        </w:rPr>
        <w:t xml:space="preserve">SPRENDIMO PROJEKTO „DĖL ROKIŠKIO RAJONO SAVIVALDYBĖS TARYBOS 2019 M. GRUODŽIO 20 D. SPRENDIMO NR. TS-253 „DĖL ROKIŠKIO KULTŪROS CENTRO NUOSTATŲ PATVIRTINIMO“ </w:t>
      </w:r>
      <w:r w:rsidR="00073D59" w:rsidRPr="005C0881">
        <w:rPr>
          <w:b/>
          <w:sz w:val="24"/>
          <w:szCs w:val="24"/>
          <w:lang w:val="lt-LT"/>
        </w:rPr>
        <w:t xml:space="preserve">DALINIO </w:t>
      </w:r>
      <w:r w:rsidRPr="005C0881">
        <w:rPr>
          <w:b/>
          <w:sz w:val="24"/>
          <w:szCs w:val="24"/>
          <w:lang w:val="lt-LT"/>
        </w:rPr>
        <w:t>PAKEITIMO“</w:t>
      </w:r>
      <w:r w:rsidRPr="005C0881">
        <w:rPr>
          <w:b/>
          <w:bCs/>
          <w:sz w:val="24"/>
          <w:szCs w:val="24"/>
          <w:lang w:val="lt-LT"/>
        </w:rPr>
        <w:t xml:space="preserve"> </w:t>
      </w:r>
    </w:p>
    <w:p w14:paraId="5B15D8A4" w14:textId="683CA717" w:rsidR="008C1AF4" w:rsidRPr="005C0881" w:rsidRDefault="008C1AF4" w:rsidP="008C1AF4">
      <w:pPr>
        <w:jc w:val="center"/>
        <w:rPr>
          <w:b/>
          <w:bCs/>
          <w:sz w:val="24"/>
          <w:szCs w:val="24"/>
          <w:lang w:val="lt-LT"/>
        </w:rPr>
      </w:pPr>
      <w:r w:rsidRPr="005C0881">
        <w:rPr>
          <w:b/>
          <w:bCs/>
          <w:sz w:val="24"/>
          <w:szCs w:val="24"/>
          <w:lang w:val="lt-LT"/>
        </w:rPr>
        <w:t>AIŠKINAMASIS RAŠTAS</w:t>
      </w:r>
    </w:p>
    <w:p w14:paraId="7024FD9E" w14:textId="77777777" w:rsidR="008C1AF4" w:rsidRPr="005C0881" w:rsidRDefault="008C1AF4" w:rsidP="008C1AF4">
      <w:pPr>
        <w:jc w:val="center"/>
        <w:rPr>
          <w:b/>
          <w:bCs/>
          <w:sz w:val="24"/>
          <w:szCs w:val="24"/>
          <w:lang w:val="lt-LT"/>
        </w:rPr>
      </w:pPr>
    </w:p>
    <w:p w14:paraId="562281C5" w14:textId="6B773692" w:rsidR="008C1AF4" w:rsidRPr="005C0881" w:rsidRDefault="00C11F9A" w:rsidP="008C1AF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lt-LT"/>
        </w:rPr>
      </w:pPr>
      <w:r w:rsidRPr="005C0881">
        <w:rPr>
          <w:rFonts w:ascii="TimesNewRomanPSMT" w:hAnsi="TimesNewRomanPSMT" w:cs="TimesNewRomanPSMT"/>
          <w:sz w:val="24"/>
          <w:szCs w:val="24"/>
          <w:lang w:val="lt-LT"/>
        </w:rPr>
        <w:t>2021-06-25</w:t>
      </w:r>
    </w:p>
    <w:p w14:paraId="04D947A6" w14:textId="77777777" w:rsidR="008C1AF4" w:rsidRPr="005C0881" w:rsidRDefault="008C1AF4" w:rsidP="008C1AF4">
      <w:pPr>
        <w:jc w:val="center"/>
        <w:rPr>
          <w:b/>
          <w:sz w:val="24"/>
          <w:szCs w:val="24"/>
          <w:lang w:val="lt-LT"/>
        </w:rPr>
      </w:pPr>
      <w:r w:rsidRPr="005C0881">
        <w:rPr>
          <w:rFonts w:ascii="TimesNewRomanPSMT" w:hAnsi="TimesNewRomanPSMT" w:cs="TimesNewRomanPSMT"/>
          <w:sz w:val="24"/>
          <w:szCs w:val="24"/>
          <w:lang w:val="lt-LT"/>
        </w:rPr>
        <w:t>Rokiškis</w:t>
      </w:r>
    </w:p>
    <w:p w14:paraId="04BFCE07" w14:textId="77777777" w:rsidR="00E836B7" w:rsidRDefault="00E836B7" w:rsidP="00E836B7">
      <w:pPr>
        <w:ind w:right="197"/>
        <w:jc w:val="center"/>
        <w:rPr>
          <w:b/>
          <w:sz w:val="24"/>
          <w:szCs w:val="24"/>
          <w:lang w:val="lt-LT"/>
        </w:rPr>
      </w:pPr>
    </w:p>
    <w:p w14:paraId="68146782" w14:textId="77777777" w:rsidR="0000754C" w:rsidRPr="005C0881" w:rsidRDefault="0000754C" w:rsidP="00E836B7">
      <w:pPr>
        <w:ind w:right="197"/>
        <w:jc w:val="center"/>
        <w:rPr>
          <w:b/>
          <w:sz w:val="24"/>
          <w:szCs w:val="24"/>
          <w:lang w:val="lt-LT"/>
        </w:rPr>
      </w:pPr>
    </w:p>
    <w:p w14:paraId="11191BAA" w14:textId="3393A5D1" w:rsidR="00026BD6" w:rsidRPr="005C0881" w:rsidRDefault="00E836B7" w:rsidP="00026BD6">
      <w:pPr>
        <w:ind w:firstLine="644"/>
        <w:jc w:val="both"/>
        <w:rPr>
          <w:sz w:val="24"/>
          <w:szCs w:val="24"/>
          <w:lang w:val="lt-LT"/>
        </w:rPr>
      </w:pPr>
      <w:r w:rsidRPr="005C0881">
        <w:rPr>
          <w:b/>
          <w:sz w:val="24"/>
          <w:szCs w:val="24"/>
          <w:lang w:val="lt-LT"/>
        </w:rPr>
        <w:t xml:space="preserve">Parengto sprendimo projekto tikslai ir uždaviniai. </w:t>
      </w:r>
      <w:r w:rsidR="006B78D1" w:rsidRPr="006B78D1">
        <w:rPr>
          <w:sz w:val="24"/>
          <w:szCs w:val="24"/>
          <w:lang w:val="lt-LT"/>
        </w:rPr>
        <w:t>Iš dalies p</w:t>
      </w:r>
      <w:r w:rsidR="00482FBF" w:rsidRPr="006B78D1">
        <w:rPr>
          <w:sz w:val="24"/>
          <w:szCs w:val="24"/>
          <w:lang w:val="lt-LT"/>
        </w:rPr>
        <w:t>akeisti</w:t>
      </w:r>
      <w:r w:rsidR="006B78D1">
        <w:rPr>
          <w:sz w:val="24"/>
          <w:szCs w:val="24"/>
          <w:lang w:val="lt-LT"/>
        </w:rPr>
        <w:t xml:space="preserve"> nuo 2021 m. liepos 1 d.</w:t>
      </w:r>
      <w:r w:rsidR="00482FBF" w:rsidRPr="005C0881">
        <w:rPr>
          <w:sz w:val="24"/>
          <w:szCs w:val="24"/>
          <w:lang w:val="lt-LT"/>
        </w:rPr>
        <w:t xml:space="preserve"> </w:t>
      </w:r>
      <w:r w:rsidR="00026BD6" w:rsidRPr="005C0881">
        <w:rPr>
          <w:sz w:val="24"/>
          <w:szCs w:val="24"/>
          <w:lang w:val="lt-LT"/>
        </w:rPr>
        <w:t>Rokiškio rajono savivaldybės tarybos 2019 m. gruodžio 20 d. sprendimu Nr. TS-253 „Dėl Rokiškio kultūros centro nuostatų patvirtinimo“</w:t>
      </w:r>
      <w:r w:rsidR="008C1AF4" w:rsidRPr="005C0881">
        <w:rPr>
          <w:sz w:val="24"/>
          <w:szCs w:val="24"/>
          <w:lang w:val="lt-LT"/>
        </w:rPr>
        <w:t xml:space="preserve"> patvirtintus nuostatus pagal aktualias veiklos sąlygas</w:t>
      </w:r>
      <w:r w:rsidR="00026BD6" w:rsidRPr="005C0881">
        <w:rPr>
          <w:sz w:val="24"/>
          <w:szCs w:val="24"/>
          <w:lang w:val="lt-LT"/>
        </w:rPr>
        <w:t>.</w:t>
      </w:r>
    </w:p>
    <w:p w14:paraId="04BFCE09" w14:textId="519E0CEB" w:rsidR="00E836B7" w:rsidRPr="005C0881" w:rsidRDefault="00E836B7" w:rsidP="00E836B7">
      <w:pPr>
        <w:ind w:firstLine="720"/>
        <w:jc w:val="both"/>
        <w:rPr>
          <w:strike/>
          <w:sz w:val="24"/>
          <w:szCs w:val="24"/>
          <w:lang w:val="lt-LT"/>
        </w:rPr>
      </w:pPr>
      <w:r w:rsidRPr="005C0881">
        <w:rPr>
          <w:b/>
          <w:bCs/>
          <w:sz w:val="24"/>
          <w:szCs w:val="24"/>
          <w:lang w:val="lt-LT"/>
        </w:rPr>
        <w:t xml:space="preserve">Šiuo metu esantis teisinis reglamentavimas. </w:t>
      </w:r>
      <w:r w:rsidRPr="005C0881">
        <w:rPr>
          <w:sz w:val="24"/>
          <w:szCs w:val="24"/>
          <w:lang w:val="lt-LT"/>
        </w:rPr>
        <w:t xml:space="preserve">Lietuvos Respublikos vietos savivaldos įstatymas ir Lietuvos Respublikos </w:t>
      </w:r>
      <w:r w:rsidR="007E5245" w:rsidRPr="005C0881">
        <w:rPr>
          <w:sz w:val="24"/>
          <w:szCs w:val="24"/>
          <w:lang w:val="lt-LT"/>
        </w:rPr>
        <w:t>k</w:t>
      </w:r>
      <w:r w:rsidR="00BA0634">
        <w:rPr>
          <w:sz w:val="24"/>
          <w:szCs w:val="24"/>
          <w:lang w:val="lt-LT"/>
        </w:rPr>
        <w:t>ultūros centrų įstatymas, Lietuvos Respublikos civilinis kodeksas.</w:t>
      </w:r>
    </w:p>
    <w:p w14:paraId="556E31DB" w14:textId="179E7BF5" w:rsidR="00026BD6" w:rsidRPr="005C0881" w:rsidRDefault="000E32FC" w:rsidP="00026BD6">
      <w:pPr>
        <w:ind w:firstLine="644"/>
        <w:jc w:val="both"/>
        <w:rPr>
          <w:sz w:val="24"/>
          <w:szCs w:val="24"/>
          <w:lang w:val="lt-LT"/>
        </w:rPr>
      </w:pPr>
      <w:r w:rsidRPr="005C0881">
        <w:rPr>
          <w:b/>
          <w:bCs/>
          <w:sz w:val="24"/>
          <w:szCs w:val="24"/>
          <w:lang w:val="lt-LT"/>
        </w:rPr>
        <w:t xml:space="preserve">Sprendimo projekto esmė. </w:t>
      </w:r>
      <w:r w:rsidR="00026BD6" w:rsidRPr="005C0881">
        <w:rPr>
          <w:sz w:val="24"/>
          <w:szCs w:val="24"/>
          <w:lang w:val="lt-LT"/>
        </w:rPr>
        <w:t xml:space="preserve">Rokiškio </w:t>
      </w:r>
      <w:r w:rsidR="00291187" w:rsidRPr="005C0881">
        <w:rPr>
          <w:sz w:val="24"/>
          <w:szCs w:val="24"/>
          <w:lang w:val="lt-LT"/>
        </w:rPr>
        <w:t>kultūros centro nuostatų pakeitimo priežastys yra šios</w:t>
      </w:r>
      <w:r w:rsidR="00026BD6" w:rsidRPr="005C0881">
        <w:rPr>
          <w:sz w:val="24"/>
          <w:szCs w:val="24"/>
          <w:lang w:val="lt-LT"/>
        </w:rPr>
        <w:t>:</w:t>
      </w:r>
    </w:p>
    <w:p w14:paraId="444ACF14" w14:textId="638BBF44" w:rsidR="00291187" w:rsidRPr="005C0881" w:rsidRDefault="00026BD6" w:rsidP="00291187">
      <w:pPr>
        <w:ind w:firstLine="644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1.  Rokiškio rajono savivaldybės tarybos 2021 m. balandžio 30 d. sprendimu Nr. TS-105 „Dėl Rokiškio rajono savivaldybės tarybos 2018 m. rugsėjo 28 d. sprendimu Nr. TS</w:t>
      </w:r>
      <w:r w:rsidR="006A719B">
        <w:rPr>
          <w:sz w:val="24"/>
          <w:szCs w:val="24"/>
          <w:lang w:val="lt-LT"/>
        </w:rPr>
        <w:t>-</w:t>
      </w:r>
      <w:r w:rsidRPr="005C0881">
        <w:rPr>
          <w:sz w:val="24"/>
          <w:szCs w:val="24"/>
          <w:lang w:val="lt-LT"/>
        </w:rPr>
        <w:t xml:space="preserve">2019 „Dėl didžiausio </w:t>
      </w:r>
      <w:r w:rsidR="00A35923" w:rsidRPr="005C0881">
        <w:rPr>
          <w:sz w:val="24"/>
          <w:szCs w:val="24"/>
          <w:lang w:val="lt-LT"/>
        </w:rPr>
        <w:t>leistino</w:t>
      </w:r>
      <w:r w:rsidRPr="005C0881">
        <w:rPr>
          <w:sz w:val="24"/>
          <w:szCs w:val="24"/>
          <w:lang w:val="lt-LT"/>
        </w:rPr>
        <w:t xml:space="preserve"> darbuotojų pareigybių skaičiaus patvirtinimo Rokiškio rajono savivaldybės biudžetinėse įstaigose“ dalinio pakeitimo“ perkėlus 13 pareigybių (etatų) iš Rokiškio rajono savivaldybės administracijos į Rokiškio kultūros centrą</w:t>
      </w:r>
      <w:r w:rsidR="00A11FBA" w:rsidRPr="005C0881">
        <w:rPr>
          <w:sz w:val="24"/>
          <w:szCs w:val="24"/>
          <w:lang w:val="lt-LT"/>
        </w:rPr>
        <w:t>,</w:t>
      </w:r>
      <w:r w:rsidRPr="005C0881">
        <w:rPr>
          <w:sz w:val="24"/>
          <w:szCs w:val="24"/>
          <w:lang w:val="lt-LT"/>
        </w:rPr>
        <w:t xml:space="preserve"> apibrėžiama kultūros paslaugų prie</w:t>
      </w:r>
      <w:r w:rsidR="008C1AF4" w:rsidRPr="005C0881">
        <w:rPr>
          <w:sz w:val="24"/>
          <w:szCs w:val="24"/>
          <w:lang w:val="lt-LT"/>
        </w:rPr>
        <w:t>i</w:t>
      </w:r>
      <w:r w:rsidRPr="005C0881">
        <w:rPr>
          <w:sz w:val="24"/>
          <w:szCs w:val="24"/>
          <w:lang w:val="lt-LT"/>
        </w:rPr>
        <w:t>namumo užtikrinimo teritorija</w:t>
      </w:r>
      <w:r w:rsidR="00291187" w:rsidRPr="005C0881">
        <w:rPr>
          <w:sz w:val="24"/>
          <w:szCs w:val="24"/>
          <w:lang w:val="lt-LT"/>
        </w:rPr>
        <w:t>. Dėl to 13 punktas papildytas ir išdėstytas nauja redakcija:</w:t>
      </w:r>
    </w:p>
    <w:p w14:paraId="04F719F8" w14:textId="77777777" w:rsidR="00291187" w:rsidRPr="005C0881" w:rsidRDefault="00291187" w:rsidP="00291187">
      <w:pPr>
        <w:pStyle w:val="Sraopastraipa"/>
        <w:widowControl w:val="0"/>
        <w:ind w:left="644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 xml:space="preserve">„13. Kultūros centro tikslai: </w:t>
      </w:r>
    </w:p>
    <w:p w14:paraId="16AC018F" w14:textId="5F07F965" w:rsidR="00291187" w:rsidRPr="005C0881" w:rsidRDefault="00291187" w:rsidP="00291187">
      <w:pPr>
        <w:pStyle w:val="Sraopastraipa"/>
        <w:widowControl w:val="0"/>
        <w:ind w:left="0" w:firstLine="709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13.1. puoselėti ir įgyvendinti regiono etninę kultūrą, mėgėjų, profesionalųjį ir kino meną, kitas meno rūšis ir formas, kuria menines programas, plėtoti švietėjišką (edukacinę), pramoginę veiklą, tenkinti bendruomenės kultūrinius poreikius Rokiškio rajone;</w:t>
      </w:r>
    </w:p>
    <w:p w14:paraId="5FC482D8" w14:textId="77777777" w:rsidR="00291187" w:rsidRPr="005C0881" w:rsidRDefault="00291187" w:rsidP="00291187">
      <w:pPr>
        <w:pStyle w:val="Sraopastraipa"/>
        <w:widowControl w:val="0"/>
        <w:ind w:left="644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13.2. užtikrinti gyventojų poreikius atitinkančių kultūros paslaugų prieinamumą Rokiškio</w:t>
      </w:r>
    </w:p>
    <w:p w14:paraId="4B86940F" w14:textId="4DD944E0" w:rsidR="00026BD6" w:rsidRPr="005C0881" w:rsidRDefault="00291187" w:rsidP="00291187">
      <w:pPr>
        <w:pStyle w:val="Sraopastraipa"/>
        <w:widowControl w:val="0"/>
        <w:ind w:left="0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miesto, Rokiškio kaimiškoje, Jūžintų ir Juodupės seniūnijose“</w:t>
      </w:r>
      <w:r w:rsidR="00073D59">
        <w:rPr>
          <w:sz w:val="24"/>
          <w:szCs w:val="24"/>
          <w:lang w:val="lt-LT"/>
        </w:rPr>
        <w:t>.</w:t>
      </w:r>
    </w:p>
    <w:p w14:paraId="1C575202" w14:textId="1FC407FE" w:rsidR="00026BD6" w:rsidRPr="005C0881" w:rsidRDefault="00026BD6" w:rsidP="00026BD6">
      <w:pPr>
        <w:ind w:firstLine="644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 xml:space="preserve">2. </w:t>
      </w:r>
      <w:r w:rsidR="00A11FBA" w:rsidRPr="005C0881">
        <w:rPr>
          <w:sz w:val="24"/>
          <w:szCs w:val="24"/>
          <w:lang w:val="lt-LT"/>
        </w:rPr>
        <w:t>Nuo 2021 m. sausio 1 d. pasikeitus Rokiškio rajono savivaldybės administracijos struktūrai, švietimo bei sporto ir kultūros politiką įgyvendina skirtingi padaliniai. Rokiškio kultūros centro nuostatuose paliekami su įstaigos veiklos sritimi susiję įrašai apie kultūros politiką.</w:t>
      </w:r>
      <w:r w:rsidR="00291187" w:rsidRPr="005C0881">
        <w:rPr>
          <w:sz w:val="24"/>
          <w:szCs w:val="24"/>
          <w:lang w:val="lt-LT"/>
        </w:rPr>
        <w:t xml:space="preserve"> Dėl to 17 punktas ir 27 punktas keičiami </w:t>
      </w:r>
      <w:r w:rsidR="00073D59">
        <w:rPr>
          <w:sz w:val="24"/>
          <w:szCs w:val="24"/>
          <w:lang w:val="lt-LT"/>
        </w:rPr>
        <w:t>taip</w:t>
      </w:r>
      <w:r w:rsidR="00291187" w:rsidRPr="005C0881">
        <w:rPr>
          <w:sz w:val="24"/>
          <w:szCs w:val="24"/>
          <w:lang w:val="lt-LT"/>
        </w:rPr>
        <w:t>:</w:t>
      </w:r>
      <w:r w:rsidR="00A11FBA" w:rsidRPr="005C0881">
        <w:rPr>
          <w:sz w:val="24"/>
          <w:szCs w:val="24"/>
          <w:lang w:val="lt-LT"/>
        </w:rPr>
        <w:t xml:space="preserve">   </w:t>
      </w:r>
    </w:p>
    <w:p w14:paraId="132F6C36" w14:textId="43E7A390" w:rsidR="000538F6" w:rsidRPr="005C0881" w:rsidRDefault="00291187" w:rsidP="000538F6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 xml:space="preserve">2.1. </w:t>
      </w:r>
      <w:r w:rsidR="000538F6" w:rsidRPr="005C0881">
        <w:rPr>
          <w:sz w:val="24"/>
          <w:szCs w:val="24"/>
          <w:lang w:val="lt-LT"/>
        </w:rPr>
        <w:t>17.2 ir 17.4. papunkčiuose vietoje žodžių „Rokiškio rajono savivaldybės švietimo, kultūros ir sporto politiką įgyvendinančios institucijos atstovas“ įrašyti žodžius „Rokiškio rajono savivaldybės kultūros politiką įgyvendinančios institucijos atstovas“;</w:t>
      </w:r>
    </w:p>
    <w:p w14:paraId="1634DFEB" w14:textId="3E736A19" w:rsidR="000538F6" w:rsidRPr="005C0881" w:rsidRDefault="00291187" w:rsidP="00291187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 xml:space="preserve">2.2. </w:t>
      </w:r>
      <w:r w:rsidR="000538F6" w:rsidRPr="005C0881">
        <w:rPr>
          <w:sz w:val="24"/>
          <w:szCs w:val="24"/>
          <w:lang w:val="lt-LT"/>
        </w:rPr>
        <w:t>27 punkte vietoje žodžių „Rokiškio rajono savivaldybės administracijos Švietimo, kultūros ir sporto skyriaus atstovas“</w:t>
      </w:r>
      <w:r w:rsidR="00073D59">
        <w:rPr>
          <w:sz w:val="24"/>
          <w:szCs w:val="24"/>
          <w:lang w:val="lt-LT"/>
        </w:rPr>
        <w:t xml:space="preserve"> </w:t>
      </w:r>
      <w:r w:rsidR="000538F6" w:rsidRPr="005C0881">
        <w:rPr>
          <w:sz w:val="24"/>
          <w:szCs w:val="24"/>
          <w:lang w:val="lt-LT"/>
        </w:rPr>
        <w:t>įrašyti žodžius „Rokiškio rajono savivaldybės kultūros politiką įgyvendinančios institucijos atstovas“.</w:t>
      </w:r>
    </w:p>
    <w:p w14:paraId="729BFB50" w14:textId="77777777" w:rsidR="00272B83" w:rsidRPr="005C0881" w:rsidRDefault="00E836B7" w:rsidP="00272B83">
      <w:pPr>
        <w:pStyle w:val="Antrats"/>
        <w:tabs>
          <w:tab w:val="right" w:pos="709"/>
        </w:tabs>
        <w:jc w:val="both"/>
        <w:rPr>
          <w:b/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ab/>
      </w:r>
      <w:r w:rsidRPr="005C0881">
        <w:rPr>
          <w:sz w:val="24"/>
          <w:szCs w:val="24"/>
          <w:lang w:val="lt-LT"/>
        </w:rPr>
        <w:tab/>
      </w:r>
      <w:r w:rsidRPr="005C0881">
        <w:rPr>
          <w:b/>
          <w:sz w:val="24"/>
          <w:szCs w:val="24"/>
          <w:lang w:val="lt-LT"/>
        </w:rPr>
        <w:t>Galimos pasekmės, priėmus siūlomą tarybos sprendimo projektą:</w:t>
      </w:r>
    </w:p>
    <w:p w14:paraId="19872799" w14:textId="77777777" w:rsidR="00272B83" w:rsidRPr="005C0881" w:rsidRDefault="00272B83" w:rsidP="00272B83">
      <w:pPr>
        <w:pStyle w:val="Antrats"/>
        <w:tabs>
          <w:tab w:val="right" w:pos="709"/>
        </w:tabs>
        <w:jc w:val="both"/>
        <w:rPr>
          <w:sz w:val="24"/>
          <w:szCs w:val="24"/>
          <w:lang w:val="lt-LT"/>
        </w:rPr>
      </w:pPr>
      <w:r w:rsidRPr="005C0881">
        <w:rPr>
          <w:b/>
          <w:sz w:val="24"/>
          <w:szCs w:val="24"/>
          <w:lang w:val="lt-LT"/>
        </w:rPr>
        <w:tab/>
      </w:r>
      <w:r w:rsidRPr="005C0881">
        <w:rPr>
          <w:b/>
          <w:sz w:val="24"/>
          <w:szCs w:val="24"/>
          <w:lang w:val="lt-LT"/>
        </w:rPr>
        <w:tab/>
      </w:r>
      <w:r w:rsidR="00E836B7" w:rsidRPr="005C0881">
        <w:rPr>
          <w:b/>
          <w:sz w:val="24"/>
          <w:szCs w:val="24"/>
          <w:lang w:val="lt-LT"/>
        </w:rPr>
        <w:t>teigiamos</w:t>
      </w:r>
      <w:r w:rsidR="00E836B7" w:rsidRPr="005C0881">
        <w:rPr>
          <w:sz w:val="24"/>
          <w:szCs w:val="24"/>
          <w:lang w:val="lt-LT"/>
        </w:rPr>
        <w:t xml:space="preserve"> – aiškesnis </w:t>
      </w:r>
      <w:r w:rsidR="00571F09" w:rsidRPr="005C0881">
        <w:rPr>
          <w:sz w:val="24"/>
          <w:szCs w:val="24"/>
          <w:lang w:val="lt-LT"/>
        </w:rPr>
        <w:t xml:space="preserve">ir sklandesnis Kultūros centro </w:t>
      </w:r>
      <w:r w:rsidR="00181D5B" w:rsidRPr="005C0881">
        <w:rPr>
          <w:sz w:val="24"/>
          <w:szCs w:val="24"/>
          <w:lang w:val="lt-LT"/>
        </w:rPr>
        <w:t xml:space="preserve">veiklos </w:t>
      </w:r>
      <w:r w:rsidR="00571F09" w:rsidRPr="005C0881">
        <w:rPr>
          <w:sz w:val="24"/>
          <w:szCs w:val="24"/>
          <w:lang w:val="lt-LT"/>
        </w:rPr>
        <w:t>reglamentavimas</w:t>
      </w:r>
      <w:r w:rsidR="00E836B7" w:rsidRPr="005C0881">
        <w:rPr>
          <w:sz w:val="24"/>
          <w:szCs w:val="24"/>
          <w:lang w:val="lt-LT"/>
        </w:rPr>
        <w:t>;</w:t>
      </w:r>
    </w:p>
    <w:p w14:paraId="04BFCE18" w14:textId="06A5C92F" w:rsidR="00E836B7" w:rsidRDefault="00E836B7" w:rsidP="00272B83">
      <w:pPr>
        <w:pStyle w:val="Antrats"/>
        <w:tabs>
          <w:tab w:val="right" w:pos="709"/>
        </w:tabs>
        <w:ind w:left="709"/>
        <w:jc w:val="both"/>
        <w:rPr>
          <w:sz w:val="24"/>
          <w:szCs w:val="24"/>
          <w:lang w:val="lt-LT"/>
        </w:rPr>
      </w:pPr>
      <w:r w:rsidRPr="005C0881">
        <w:rPr>
          <w:b/>
          <w:sz w:val="24"/>
          <w:szCs w:val="24"/>
          <w:lang w:val="lt-LT"/>
        </w:rPr>
        <w:t>neigiamos</w:t>
      </w:r>
      <w:r w:rsidRPr="005C0881">
        <w:rPr>
          <w:sz w:val="24"/>
          <w:szCs w:val="24"/>
          <w:lang w:val="lt-LT"/>
        </w:rPr>
        <w:t xml:space="preserve"> – nėra. </w:t>
      </w:r>
    </w:p>
    <w:p w14:paraId="304991C9" w14:textId="43473C25" w:rsidR="00443452" w:rsidRPr="005C0881" w:rsidRDefault="00443452" w:rsidP="00443452">
      <w:pPr>
        <w:ind w:firstLine="709"/>
        <w:jc w:val="both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Kokia sprendimo nauda Rokiškio rajono gyventojams. </w:t>
      </w:r>
      <w:r w:rsidRPr="00026731">
        <w:rPr>
          <w:sz w:val="24"/>
          <w:szCs w:val="24"/>
          <w:lang w:val="lt-LT"/>
        </w:rPr>
        <w:t>Nuostatuose</w:t>
      </w:r>
      <w:r>
        <w:rPr>
          <w:sz w:val="24"/>
          <w:szCs w:val="24"/>
          <w:lang w:val="lt-LT"/>
        </w:rPr>
        <w:t xml:space="preserve"> aiškiau </w:t>
      </w:r>
      <w:r w:rsidRPr="00026731">
        <w:rPr>
          <w:sz w:val="24"/>
          <w:szCs w:val="24"/>
          <w:lang w:val="lt-LT"/>
        </w:rPr>
        <w:t xml:space="preserve">apibrėžta kultūros paslaugų teikimo teritorija. </w:t>
      </w:r>
    </w:p>
    <w:p w14:paraId="04BFCE1A" w14:textId="77777777" w:rsidR="00E836B7" w:rsidRPr="005C0881" w:rsidRDefault="00E836B7" w:rsidP="00E836B7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b/>
          <w:bCs/>
          <w:sz w:val="24"/>
          <w:szCs w:val="24"/>
          <w:lang w:val="lt-LT"/>
        </w:rPr>
        <w:t>Finansavimo šaltiniai ir lėšų poreikis</w:t>
      </w:r>
      <w:r w:rsidRPr="005C0881">
        <w:rPr>
          <w:sz w:val="24"/>
          <w:szCs w:val="24"/>
          <w:lang w:val="lt-LT"/>
        </w:rPr>
        <w:t>. Papildomų lėšų nereikės.</w:t>
      </w:r>
    </w:p>
    <w:p w14:paraId="04BFCE1B" w14:textId="77777777" w:rsidR="00E836B7" w:rsidRPr="005C0881" w:rsidRDefault="00E836B7" w:rsidP="00E836B7">
      <w:pPr>
        <w:ind w:left="720"/>
        <w:jc w:val="both"/>
        <w:rPr>
          <w:sz w:val="24"/>
          <w:szCs w:val="24"/>
          <w:lang w:val="lt-LT"/>
        </w:rPr>
      </w:pPr>
      <w:r w:rsidRPr="005C0881">
        <w:rPr>
          <w:b/>
          <w:bCs/>
          <w:color w:val="000000"/>
          <w:sz w:val="24"/>
          <w:szCs w:val="24"/>
          <w:lang w:val="lt-LT"/>
        </w:rPr>
        <w:t xml:space="preserve">Suderinamumas su Lietuvos Respublikos galiojančiais teisės norminiais aktais. </w:t>
      </w:r>
      <w:r w:rsidRPr="005C0881">
        <w:rPr>
          <w:sz w:val="24"/>
          <w:szCs w:val="24"/>
          <w:lang w:val="lt-LT"/>
        </w:rPr>
        <w:t>Projektas neprieštarauja galiojantiems teisės aktams.</w:t>
      </w:r>
    </w:p>
    <w:p w14:paraId="04BFCE1C" w14:textId="77777777" w:rsidR="00E836B7" w:rsidRPr="005C0881" w:rsidRDefault="00E836B7" w:rsidP="00E836B7">
      <w:pPr>
        <w:ind w:firstLine="720"/>
        <w:jc w:val="both"/>
        <w:rPr>
          <w:sz w:val="24"/>
          <w:szCs w:val="24"/>
          <w:lang w:val="lt-LT"/>
        </w:rPr>
      </w:pPr>
      <w:r w:rsidRPr="005C0881">
        <w:rPr>
          <w:b/>
          <w:sz w:val="24"/>
          <w:szCs w:val="24"/>
          <w:lang w:val="lt-LT"/>
        </w:rPr>
        <w:lastRenderedPageBreak/>
        <w:t xml:space="preserve">Antikorupcinis vertinimas. </w:t>
      </w:r>
      <w:r w:rsidRPr="005C0881">
        <w:rPr>
          <w:sz w:val="24"/>
          <w:szCs w:val="24"/>
          <w:lang w:val="lt-LT"/>
        </w:rPr>
        <w:t xml:space="preserve">Teisės akte nenumatoma reguliuoti visuomeninių santykių, susijusių su LR korupcijos prevencijos įstatymo 8 straipsnio 1 dalyje numatytais veiksniais, todėl teisės aktas nevertintinas antikorupciniu požiūriu. </w:t>
      </w:r>
    </w:p>
    <w:p w14:paraId="04BFCE1E" w14:textId="77777777" w:rsidR="00E836B7" w:rsidRDefault="00E836B7" w:rsidP="00E836B7">
      <w:pPr>
        <w:ind w:right="197"/>
        <w:rPr>
          <w:sz w:val="24"/>
          <w:szCs w:val="24"/>
          <w:lang w:val="lt-LT"/>
        </w:rPr>
      </w:pPr>
    </w:p>
    <w:p w14:paraId="71D3C3A9" w14:textId="77777777" w:rsidR="0000754C" w:rsidRPr="005C0881" w:rsidRDefault="0000754C" w:rsidP="00E836B7">
      <w:pPr>
        <w:ind w:right="197"/>
        <w:rPr>
          <w:sz w:val="24"/>
          <w:szCs w:val="24"/>
          <w:lang w:val="lt-LT"/>
        </w:rPr>
      </w:pPr>
    </w:p>
    <w:p w14:paraId="04BFCE24" w14:textId="48D382AE" w:rsidR="00B079D1" w:rsidRPr="001618F2" w:rsidRDefault="00A11FBA" w:rsidP="001618F2">
      <w:pPr>
        <w:rPr>
          <w:sz w:val="24"/>
          <w:szCs w:val="24"/>
          <w:lang w:val="lt-LT"/>
        </w:rPr>
      </w:pPr>
      <w:r w:rsidRPr="005C0881">
        <w:rPr>
          <w:sz w:val="24"/>
          <w:szCs w:val="24"/>
          <w:lang w:val="lt-LT"/>
        </w:rPr>
        <w:t>Komunikacijos ir kultūros</w:t>
      </w:r>
      <w:r w:rsidR="00DA7DF5" w:rsidRPr="005C0881">
        <w:rPr>
          <w:sz w:val="24"/>
          <w:szCs w:val="24"/>
          <w:lang w:val="lt-LT"/>
        </w:rPr>
        <w:t xml:space="preserve"> skyriaus </w:t>
      </w:r>
      <w:r w:rsidRPr="005C0881">
        <w:rPr>
          <w:sz w:val="24"/>
          <w:szCs w:val="24"/>
          <w:lang w:val="lt-LT"/>
        </w:rPr>
        <w:t>vedėja</w:t>
      </w:r>
      <w:r w:rsidR="00DA7DF5" w:rsidRPr="005C0881">
        <w:rPr>
          <w:sz w:val="24"/>
          <w:szCs w:val="24"/>
          <w:lang w:val="lt-LT"/>
        </w:rPr>
        <w:t xml:space="preserve">           </w:t>
      </w:r>
      <w:r w:rsidR="00DA7DF5" w:rsidRPr="005C0881">
        <w:rPr>
          <w:sz w:val="24"/>
          <w:szCs w:val="24"/>
          <w:lang w:val="lt-LT"/>
        </w:rPr>
        <w:tab/>
        <w:t xml:space="preserve">                      </w:t>
      </w:r>
      <w:r w:rsidR="001618F2">
        <w:rPr>
          <w:sz w:val="24"/>
          <w:szCs w:val="24"/>
          <w:lang w:val="lt-LT"/>
        </w:rPr>
        <w:t xml:space="preserve">                 Irena Matelienė</w:t>
      </w:r>
    </w:p>
    <w:sectPr w:rsidR="00B079D1" w:rsidRPr="001618F2" w:rsidSect="008A690D">
      <w:headerReference w:type="first" r:id="rId9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4668B" w14:textId="77777777" w:rsidR="002C32ED" w:rsidRDefault="002C32ED">
      <w:r>
        <w:separator/>
      </w:r>
    </w:p>
  </w:endnote>
  <w:endnote w:type="continuationSeparator" w:id="0">
    <w:p w14:paraId="29D287D4" w14:textId="77777777" w:rsidR="002C32ED" w:rsidRDefault="002C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7FA82" w14:textId="77777777" w:rsidR="002C32ED" w:rsidRDefault="002C32ED">
      <w:r>
        <w:separator/>
      </w:r>
    </w:p>
  </w:footnote>
  <w:footnote w:type="continuationSeparator" w:id="0">
    <w:p w14:paraId="013EDEE5" w14:textId="77777777" w:rsidR="002C32ED" w:rsidRDefault="002C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FCE29" w14:textId="77777777" w:rsidR="00617D68" w:rsidRDefault="00B079D1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BFCE32" wp14:editId="04BFCE3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FCE2B" w14:textId="3C8DCC3B" w:rsidR="00617D68" w:rsidRPr="008A690D" w:rsidRDefault="008A690D" w:rsidP="008A690D">
    <w:pPr>
      <w:jc w:val="right"/>
      <w:rPr>
        <w:sz w:val="24"/>
        <w:szCs w:val="24"/>
      </w:rPr>
    </w:pPr>
    <w:r w:rsidRPr="008A690D">
      <w:rPr>
        <w:sz w:val="24"/>
        <w:szCs w:val="24"/>
      </w:rPr>
      <w:t>Projektas</w:t>
    </w:r>
  </w:p>
  <w:p w14:paraId="40904FAD" w14:textId="77777777" w:rsidR="006E2E0D" w:rsidRPr="008A690D" w:rsidRDefault="006E2E0D" w:rsidP="00EB1BFB">
    <w:pPr>
      <w:rPr>
        <w:sz w:val="24"/>
        <w:szCs w:val="24"/>
      </w:rPr>
    </w:pPr>
  </w:p>
  <w:p w14:paraId="04BFCE2C" w14:textId="77777777" w:rsidR="00617D68" w:rsidRPr="008A690D" w:rsidRDefault="002C32ED" w:rsidP="00EB1BFB">
    <w:pPr>
      <w:rPr>
        <w:sz w:val="24"/>
        <w:szCs w:val="24"/>
      </w:rPr>
    </w:pPr>
  </w:p>
  <w:p w14:paraId="04BFCE2D" w14:textId="77777777" w:rsidR="00617D68" w:rsidRPr="008A690D" w:rsidRDefault="00B079D1" w:rsidP="00EB1BFB">
    <w:pPr>
      <w:rPr>
        <w:rFonts w:ascii="TimesLT" w:hAnsi="TimesLT"/>
        <w:b/>
        <w:sz w:val="24"/>
        <w:szCs w:val="24"/>
      </w:rPr>
    </w:pPr>
    <w:r w:rsidRPr="008A690D">
      <w:rPr>
        <w:rFonts w:ascii="TimesLT" w:hAnsi="TimesLT"/>
        <w:b/>
        <w:sz w:val="24"/>
        <w:szCs w:val="24"/>
      </w:rPr>
      <w:t xml:space="preserve">          </w:t>
    </w:r>
  </w:p>
  <w:p w14:paraId="04BFCE2E" w14:textId="77777777" w:rsidR="00617D68" w:rsidRPr="008A690D" w:rsidRDefault="002C32ED" w:rsidP="008A690D">
    <w:pPr>
      <w:jc w:val="center"/>
      <w:rPr>
        <w:rFonts w:ascii="TimesLT" w:hAnsi="TimesLT"/>
        <w:b/>
        <w:sz w:val="24"/>
        <w:szCs w:val="24"/>
      </w:rPr>
    </w:pPr>
  </w:p>
  <w:p w14:paraId="04BFCE2F" w14:textId="77777777" w:rsidR="00617D68" w:rsidRPr="008A690D" w:rsidRDefault="00B079D1" w:rsidP="00EB1BFB">
    <w:pPr>
      <w:jc w:val="center"/>
      <w:rPr>
        <w:b/>
        <w:sz w:val="24"/>
        <w:szCs w:val="24"/>
      </w:rPr>
    </w:pPr>
    <w:r w:rsidRPr="008A690D">
      <w:rPr>
        <w:b/>
        <w:sz w:val="24"/>
        <w:szCs w:val="24"/>
      </w:rPr>
      <w:t>ROKI</w:t>
    </w:r>
    <w:r w:rsidRPr="008A690D">
      <w:rPr>
        <w:b/>
        <w:sz w:val="24"/>
        <w:szCs w:val="24"/>
        <w:lang w:val="lt-LT"/>
      </w:rPr>
      <w:t>Š</w:t>
    </w:r>
    <w:r w:rsidRPr="008A690D">
      <w:rPr>
        <w:b/>
        <w:sz w:val="24"/>
        <w:szCs w:val="24"/>
      </w:rPr>
      <w:t>KIO RAJONO SAVIVALDYBĖS TARYBA</w:t>
    </w:r>
  </w:p>
  <w:p w14:paraId="04BFCE30" w14:textId="77777777" w:rsidR="00617D68" w:rsidRPr="008A690D" w:rsidRDefault="002C32ED" w:rsidP="00EB1BFB">
    <w:pPr>
      <w:jc w:val="center"/>
      <w:rPr>
        <w:b/>
        <w:sz w:val="24"/>
        <w:szCs w:val="24"/>
      </w:rPr>
    </w:pPr>
  </w:p>
  <w:p w14:paraId="04BFCE31" w14:textId="1AB8E647" w:rsidR="00617D68" w:rsidRPr="008A690D" w:rsidRDefault="00B079D1" w:rsidP="00EB1BFB">
    <w:pPr>
      <w:jc w:val="center"/>
      <w:rPr>
        <w:b/>
        <w:sz w:val="24"/>
        <w:szCs w:val="24"/>
      </w:rPr>
    </w:pPr>
    <w:r w:rsidRPr="008A690D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649D"/>
    <w:multiLevelType w:val="hybridMultilevel"/>
    <w:tmpl w:val="36A237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35C60"/>
    <w:multiLevelType w:val="multilevel"/>
    <w:tmpl w:val="2D184C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DD6762D"/>
    <w:multiLevelType w:val="multilevel"/>
    <w:tmpl w:val="8968D5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6533241"/>
    <w:multiLevelType w:val="multilevel"/>
    <w:tmpl w:val="5942B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A6E2552"/>
    <w:multiLevelType w:val="hybridMultilevel"/>
    <w:tmpl w:val="EAB49F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3"/>
    <w:rsid w:val="0000754C"/>
    <w:rsid w:val="00026BD6"/>
    <w:rsid w:val="00043468"/>
    <w:rsid w:val="000538F6"/>
    <w:rsid w:val="00062CEE"/>
    <w:rsid w:val="00070EF9"/>
    <w:rsid w:val="00073D59"/>
    <w:rsid w:val="00096FB4"/>
    <w:rsid w:val="000C35D7"/>
    <w:rsid w:val="000E060B"/>
    <w:rsid w:val="000E32FC"/>
    <w:rsid w:val="000F0DE6"/>
    <w:rsid w:val="00117CA2"/>
    <w:rsid w:val="001618F2"/>
    <w:rsid w:val="00164052"/>
    <w:rsid w:val="00173142"/>
    <w:rsid w:val="00181D5B"/>
    <w:rsid w:val="00184B73"/>
    <w:rsid w:val="001A73E2"/>
    <w:rsid w:val="001B608B"/>
    <w:rsid w:val="001D539A"/>
    <w:rsid w:val="002378E9"/>
    <w:rsid w:val="00262FD0"/>
    <w:rsid w:val="00272B83"/>
    <w:rsid w:val="002747ED"/>
    <w:rsid w:val="00277676"/>
    <w:rsid w:val="00291187"/>
    <w:rsid w:val="002C32ED"/>
    <w:rsid w:val="003430FF"/>
    <w:rsid w:val="00381415"/>
    <w:rsid w:val="003B39A2"/>
    <w:rsid w:val="003C3BEE"/>
    <w:rsid w:val="00405C22"/>
    <w:rsid w:val="004111E6"/>
    <w:rsid w:val="00443452"/>
    <w:rsid w:val="004515C2"/>
    <w:rsid w:val="00482FBF"/>
    <w:rsid w:val="004A5512"/>
    <w:rsid w:val="004D3D46"/>
    <w:rsid w:val="004D4951"/>
    <w:rsid w:val="004E2A09"/>
    <w:rsid w:val="004E2AFD"/>
    <w:rsid w:val="00501EA4"/>
    <w:rsid w:val="00554A99"/>
    <w:rsid w:val="00571F09"/>
    <w:rsid w:val="005A2E82"/>
    <w:rsid w:val="005C0881"/>
    <w:rsid w:val="005C1E00"/>
    <w:rsid w:val="005E5542"/>
    <w:rsid w:val="00602F1F"/>
    <w:rsid w:val="006078ED"/>
    <w:rsid w:val="00615B91"/>
    <w:rsid w:val="00625366"/>
    <w:rsid w:val="00635F8D"/>
    <w:rsid w:val="00636B12"/>
    <w:rsid w:val="00660F0B"/>
    <w:rsid w:val="00663DFD"/>
    <w:rsid w:val="006A719B"/>
    <w:rsid w:val="006B78D1"/>
    <w:rsid w:val="006E2E0D"/>
    <w:rsid w:val="00731065"/>
    <w:rsid w:val="0079230C"/>
    <w:rsid w:val="007A3F61"/>
    <w:rsid w:val="007D22AF"/>
    <w:rsid w:val="007D4190"/>
    <w:rsid w:val="007E5245"/>
    <w:rsid w:val="0083446B"/>
    <w:rsid w:val="008A690D"/>
    <w:rsid w:val="008C1AF4"/>
    <w:rsid w:val="008E3B94"/>
    <w:rsid w:val="008E6067"/>
    <w:rsid w:val="00912DAA"/>
    <w:rsid w:val="00943E56"/>
    <w:rsid w:val="009A4965"/>
    <w:rsid w:val="00A11FBA"/>
    <w:rsid w:val="00A33900"/>
    <w:rsid w:val="00A35923"/>
    <w:rsid w:val="00A51124"/>
    <w:rsid w:val="00A81606"/>
    <w:rsid w:val="00A9324D"/>
    <w:rsid w:val="00AB6485"/>
    <w:rsid w:val="00AB7F1F"/>
    <w:rsid w:val="00AD069B"/>
    <w:rsid w:val="00AE4B67"/>
    <w:rsid w:val="00B079D1"/>
    <w:rsid w:val="00B445DA"/>
    <w:rsid w:val="00BA0634"/>
    <w:rsid w:val="00BC27BF"/>
    <w:rsid w:val="00BE3DF3"/>
    <w:rsid w:val="00BE41C6"/>
    <w:rsid w:val="00BF3A8F"/>
    <w:rsid w:val="00C11F9A"/>
    <w:rsid w:val="00C77ACC"/>
    <w:rsid w:val="00C94397"/>
    <w:rsid w:val="00CA6E0D"/>
    <w:rsid w:val="00D649F0"/>
    <w:rsid w:val="00D9785E"/>
    <w:rsid w:val="00DA7DF5"/>
    <w:rsid w:val="00DB6545"/>
    <w:rsid w:val="00DC2F6D"/>
    <w:rsid w:val="00DE02BF"/>
    <w:rsid w:val="00DF2CFD"/>
    <w:rsid w:val="00DF5335"/>
    <w:rsid w:val="00E3241A"/>
    <w:rsid w:val="00E50087"/>
    <w:rsid w:val="00E829A8"/>
    <w:rsid w:val="00E836B7"/>
    <w:rsid w:val="00EE6E83"/>
    <w:rsid w:val="00F73C58"/>
    <w:rsid w:val="00F75D18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C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99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99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FC0E-5896-49AA-9BAA-2044D188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Giedrė Kunigelienė</cp:lastModifiedBy>
  <cp:revision>2</cp:revision>
  <cp:lastPrinted>2021-06-10T05:37:00Z</cp:lastPrinted>
  <dcterms:created xsi:type="dcterms:W3CDTF">2021-06-14T11:16:00Z</dcterms:created>
  <dcterms:modified xsi:type="dcterms:W3CDTF">2021-06-14T11:16:00Z</dcterms:modified>
</cp:coreProperties>
</file>