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768C11FD" w:rsidR="002C6466" w:rsidRPr="00D46100" w:rsidRDefault="002C6466" w:rsidP="00C86C32">
      <w:pPr>
        <w:jc w:val="center"/>
        <w:rPr>
          <w:b/>
          <w:sz w:val="24"/>
          <w:szCs w:val="24"/>
          <w:lang w:val="lt-LT"/>
        </w:rPr>
      </w:pPr>
      <w:r w:rsidRPr="00D46100">
        <w:rPr>
          <w:b/>
          <w:sz w:val="24"/>
          <w:szCs w:val="24"/>
          <w:lang w:val="lt-LT"/>
        </w:rPr>
        <w:t>DĖL ROKIŠKIO</w:t>
      </w:r>
      <w:r w:rsidR="00ED0B6A" w:rsidRPr="00D46100">
        <w:rPr>
          <w:b/>
          <w:sz w:val="24"/>
          <w:szCs w:val="24"/>
          <w:lang w:val="lt-LT"/>
        </w:rPr>
        <w:t xml:space="preserve"> RAJONO SAVIVALDYBĖS TARYBOS 202</w:t>
      </w:r>
      <w:r w:rsidR="00EA253C" w:rsidRPr="00D46100">
        <w:rPr>
          <w:b/>
          <w:sz w:val="24"/>
          <w:szCs w:val="24"/>
          <w:lang w:val="lt-LT"/>
        </w:rPr>
        <w:t>1</w:t>
      </w:r>
      <w:r w:rsidRPr="00D46100">
        <w:rPr>
          <w:b/>
          <w:sz w:val="24"/>
          <w:szCs w:val="24"/>
          <w:lang w:val="lt-LT"/>
        </w:rPr>
        <w:t xml:space="preserve"> M. </w:t>
      </w:r>
      <w:r w:rsidR="00ED0B6A" w:rsidRPr="00D46100">
        <w:rPr>
          <w:b/>
          <w:sz w:val="24"/>
          <w:szCs w:val="24"/>
          <w:lang w:val="lt-LT"/>
        </w:rPr>
        <w:t>VASARIO 2</w:t>
      </w:r>
      <w:r w:rsidR="00EA253C" w:rsidRPr="00D46100">
        <w:rPr>
          <w:b/>
          <w:sz w:val="24"/>
          <w:szCs w:val="24"/>
          <w:lang w:val="lt-LT"/>
        </w:rPr>
        <w:t>6</w:t>
      </w:r>
      <w:r w:rsidR="00CB3404" w:rsidRPr="00D46100">
        <w:rPr>
          <w:b/>
          <w:sz w:val="24"/>
          <w:szCs w:val="24"/>
          <w:lang w:val="lt-LT"/>
        </w:rPr>
        <w:t xml:space="preserve"> </w:t>
      </w:r>
      <w:r w:rsidRPr="00D46100">
        <w:rPr>
          <w:b/>
          <w:sz w:val="24"/>
          <w:szCs w:val="24"/>
          <w:lang w:val="lt-LT"/>
        </w:rPr>
        <w:t>D. SPRENDIMO NR. TS-</w:t>
      </w:r>
      <w:r w:rsidR="00EA253C" w:rsidRPr="00D46100">
        <w:rPr>
          <w:b/>
          <w:sz w:val="24"/>
          <w:szCs w:val="24"/>
          <w:lang w:val="lt-LT"/>
        </w:rPr>
        <w:t>17</w:t>
      </w:r>
      <w:r w:rsidRPr="00D46100">
        <w:rPr>
          <w:b/>
          <w:sz w:val="24"/>
          <w:szCs w:val="24"/>
          <w:lang w:val="lt-LT"/>
        </w:rPr>
        <w:t xml:space="preserve"> „DĖL ROKIŠKIO </w:t>
      </w:r>
      <w:r w:rsidR="00ED0B6A" w:rsidRPr="00D46100">
        <w:rPr>
          <w:b/>
          <w:sz w:val="24"/>
          <w:szCs w:val="24"/>
          <w:lang w:val="lt-LT"/>
        </w:rPr>
        <w:t>RAJONO SAVIVALDYBĖS BIUDŽETO 202</w:t>
      </w:r>
      <w:r w:rsidR="00EA253C" w:rsidRPr="00D46100">
        <w:rPr>
          <w:b/>
          <w:sz w:val="24"/>
          <w:szCs w:val="24"/>
          <w:lang w:val="lt-LT"/>
        </w:rPr>
        <w:t>1</w:t>
      </w:r>
      <w:r w:rsidRPr="00D46100">
        <w:rPr>
          <w:b/>
          <w:sz w:val="24"/>
          <w:szCs w:val="24"/>
          <w:lang w:val="lt-LT"/>
        </w:rPr>
        <w:t xml:space="preserve"> METAMS PATVIRTINIMO“ PATIKSLINIMO</w:t>
      </w:r>
    </w:p>
    <w:p w14:paraId="32EE4E9A" w14:textId="77777777" w:rsidR="00716023" w:rsidRPr="00D46100" w:rsidRDefault="00716023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19D51094" w:rsidR="002C6466" w:rsidRPr="00D46100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CB3404" w:rsidRPr="00D46100">
        <w:rPr>
          <w:sz w:val="24"/>
          <w:szCs w:val="24"/>
          <w:lang w:val="lt-LT"/>
        </w:rPr>
        <w:t>20</w:t>
      </w:r>
      <w:r w:rsidR="00ED0B6A" w:rsidRPr="00D46100">
        <w:rPr>
          <w:sz w:val="24"/>
          <w:szCs w:val="24"/>
          <w:lang w:val="lt-LT"/>
        </w:rPr>
        <w:t>2</w:t>
      </w:r>
      <w:r w:rsidR="00EA253C" w:rsidRPr="00D46100">
        <w:rPr>
          <w:sz w:val="24"/>
          <w:szCs w:val="24"/>
          <w:lang w:val="lt-LT"/>
        </w:rPr>
        <w:t>1</w:t>
      </w:r>
      <w:r w:rsidR="002C6466" w:rsidRPr="00D46100">
        <w:rPr>
          <w:sz w:val="24"/>
          <w:szCs w:val="24"/>
          <w:lang w:val="lt-LT"/>
        </w:rPr>
        <w:t xml:space="preserve"> m.</w:t>
      </w:r>
      <w:r w:rsidR="00491569" w:rsidRPr="00D46100">
        <w:rPr>
          <w:sz w:val="24"/>
          <w:szCs w:val="24"/>
          <w:lang w:val="lt-LT"/>
        </w:rPr>
        <w:t xml:space="preserve"> </w:t>
      </w:r>
      <w:r w:rsidR="0053678B" w:rsidRPr="00D46100">
        <w:rPr>
          <w:sz w:val="24"/>
          <w:szCs w:val="24"/>
          <w:lang w:val="lt-LT"/>
        </w:rPr>
        <w:t>liepos 30</w:t>
      </w:r>
      <w:r w:rsidR="00B7731F" w:rsidRPr="00D46100">
        <w:rPr>
          <w:sz w:val="24"/>
          <w:szCs w:val="24"/>
          <w:lang w:val="lt-LT"/>
        </w:rPr>
        <w:t xml:space="preserve"> </w:t>
      </w:r>
      <w:r w:rsidR="006C769E" w:rsidRPr="00D46100">
        <w:rPr>
          <w:sz w:val="24"/>
          <w:szCs w:val="24"/>
          <w:lang w:val="lt-LT"/>
        </w:rPr>
        <w:t>d</w:t>
      </w:r>
      <w:r w:rsidR="002C6466" w:rsidRPr="00D46100">
        <w:rPr>
          <w:sz w:val="24"/>
          <w:szCs w:val="24"/>
          <w:lang w:val="lt-LT"/>
        </w:rPr>
        <w:t>. Nr. TS-</w:t>
      </w:r>
      <w:r w:rsidRPr="00D46100">
        <w:rPr>
          <w:sz w:val="24"/>
          <w:szCs w:val="24"/>
          <w:lang w:val="lt-LT"/>
        </w:rPr>
        <w:tab/>
      </w:r>
    </w:p>
    <w:p w14:paraId="23C3D717" w14:textId="13B430C3" w:rsidR="005609C0" w:rsidRPr="00D46100" w:rsidRDefault="002C6466" w:rsidP="00194738">
      <w:pPr>
        <w:jc w:val="center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Rokiškis</w:t>
      </w:r>
    </w:p>
    <w:p w14:paraId="1BA91D6A" w14:textId="77777777" w:rsidR="002B16B9" w:rsidRPr="00D46100" w:rsidRDefault="002B16B9" w:rsidP="002B16B9">
      <w:pPr>
        <w:rPr>
          <w:sz w:val="24"/>
          <w:szCs w:val="24"/>
          <w:lang w:val="lt-LT"/>
        </w:rPr>
      </w:pPr>
    </w:p>
    <w:p w14:paraId="3E1610BA" w14:textId="1F4FA89D" w:rsidR="002C6466" w:rsidRPr="00D46100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052EFD" w:rsidRPr="00D46100">
        <w:rPr>
          <w:sz w:val="24"/>
          <w:szCs w:val="24"/>
          <w:lang w:val="lt-LT"/>
        </w:rPr>
        <w:t xml:space="preserve">18 straipsnio 1 dalimi, </w:t>
      </w:r>
      <w:r w:rsidRPr="00D46100">
        <w:rPr>
          <w:sz w:val="24"/>
          <w:szCs w:val="24"/>
          <w:lang w:val="lt-LT"/>
        </w:rPr>
        <w:t>Rokiškio rajono savivaldybės taryba n u s p r e n d ž i a:</w:t>
      </w:r>
    </w:p>
    <w:p w14:paraId="1F5017B8" w14:textId="00B9FA97" w:rsidR="00BA7BAF" w:rsidRPr="00D46100" w:rsidRDefault="00B0573C" w:rsidP="005609C0">
      <w:pPr>
        <w:ind w:firstLine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1. </w:t>
      </w:r>
      <w:r w:rsidR="002C6466" w:rsidRPr="00D46100">
        <w:rPr>
          <w:sz w:val="24"/>
          <w:szCs w:val="24"/>
          <w:lang w:val="lt-LT"/>
        </w:rPr>
        <w:t>Patikslinti Rokiškio rajono savivaldybės tarybos 20</w:t>
      </w:r>
      <w:r w:rsidR="00ED0B6A" w:rsidRPr="00D46100">
        <w:rPr>
          <w:sz w:val="24"/>
          <w:szCs w:val="24"/>
          <w:lang w:val="lt-LT"/>
        </w:rPr>
        <w:t>2</w:t>
      </w:r>
      <w:r w:rsidR="00EA253C" w:rsidRPr="00D46100">
        <w:rPr>
          <w:sz w:val="24"/>
          <w:szCs w:val="24"/>
          <w:lang w:val="lt-LT"/>
        </w:rPr>
        <w:t>1</w:t>
      </w:r>
      <w:r w:rsidR="00CB3404" w:rsidRPr="00D46100">
        <w:rPr>
          <w:sz w:val="24"/>
          <w:szCs w:val="24"/>
          <w:lang w:val="lt-LT"/>
        </w:rPr>
        <w:t xml:space="preserve"> m. vasario 2</w:t>
      </w:r>
      <w:r w:rsidR="00EA253C" w:rsidRPr="00D46100">
        <w:rPr>
          <w:sz w:val="24"/>
          <w:szCs w:val="24"/>
          <w:lang w:val="lt-LT"/>
        </w:rPr>
        <w:t>6</w:t>
      </w:r>
      <w:r w:rsidR="00CB3404" w:rsidRPr="00D46100">
        <w:rPr>
          <w:sz w:val="24"/>
          <w:szCs w:val="24"/>
          <w:lang w:val="lt-LT"/>
        </w:rPr>
        <w:t xml:space="preserve"> d.</w:t>
      </w:r>
      <w:r w:rsidR="002C6466" w:rsidRPr="00D46100">
        <w:rPr>
          <w:sz w:val="24"/>
          <w:szCs w:val="24"/>
          <w:lang w:val="lt-LT"/>
        </w:rPr>
        <w:t xml:space="preserve"> sprendimą </w:t>
      </w:r>
      <w:r w:rsidR="00A24989" w:rsidRPr="00D46100">
        <w:rPr>
          <w:sz w:val="24"/>
          <w:szCs w:val="24"/>
          <w:lang w:val="lt-LT"/>
        </w:rPr>
        <w:t>Nr. TS-</w:t>
      </w:r>
      <w:r w:rsidR="00EA253C" w:rsidRPr="00D46100">
        <w:rPr>
          <w:sz w:val="24"/>
          <w:szCs w:val="24"/>
          <w:lang w:val="lt-LT"/>
        </w:rPr>
        <w:t>17</w:t>
      </w:r>
      <w:r w:rsidR="00A24989" w:rsidRPr="00D46100">
        <w:rPr>
          <w:sz w:val="24"/>
          <w:szCs w:val="24"/>
          <w:lang w:val="lt-LT"/>
        </w:rPr>
        <w:t xml:space="preserve"> „</w:t>
      </w:r>
      <w:r w:rsidR="003D41BF" w:rsidRPr="00D46100">
        <w:rPr>
          <w:sz w:val="24"/>
          <w:szCs w:val="24"/>
          <w:lang w:val="lt-LT"/>
        </w:rPr>
        <w:t>Dėl</w:t>
      </w:r>
      <w:r w:rsidR="00A24989" w:rsidRPr="00D46100">
        <w:rPr>
          <w:sz w:val="24"/>
          <w:szCs w:val="24"/>
          <w:lang w:val="lt-LT"/>
        </w:rPr>
        <w:t xml:space="preserve"> Rokiškio </w:t>
      </w:r>
      <w:r w:rsidR="00ED0B6A" w:rsidRPr="00D46100">
        <w:rPr>
          <w:sz w:val="24"/>
          <w:szCs w:val="24"/>
          <w:lang w:val="lt-LT"/>
        </w:rPr>
        <w:t>rajono savivaldybės biudžeto 202</w:t>
      </w:r>
      <w:r w:rsidR="00EA253C" w:rsidRPr="00D46100">
        <w:rPr>
          <w:sz w:val="24"/>
          <w:szCs w:val="24"/>
          <w:lang w:val="lt-LT"/>
        </w:rPr>
        <w:t>1</w:t>
      </w:r>
      <w:r w:rsidR="00A24989" w:rsidRPr="00D46100">
        <w:rPr>
          <w:sz w:val="24"/>
          <w:szCs w:val="24"/>
          <w:lang w:val="lt-LT"/>
        </w:rPr>
        <w:t xml:space="preserve"> metams patvirtinimo“:</w:t>
      </w:r>
    </w:p>
    <w:p w14:paraId="3C392359" w14:textId="4BB50AF1" w:rsidR="004304DC" w:rsidRPr="00D46100" w:rsidRDefault="00B0573C" w:rsidP="005609C0">
      <w:pPr>
        <w:ind w:firstLine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1.</w:t>
      </w:r>
      <w:r w:rsidR="00D53F06" w:rsidRPr="00D46100">
        <w:rPr>
          <w:sz w:val="24"/>
          <w:szCs w:val="24"/>
          <w:lang w:val="lt-LT"/>
        </w:rPr>
        <w:t xml:space="preserve">1. </w:t>
      </w:r>
      <w:r w:rsidR="0042695E" w:rsidRPr="00D46100">
        <w:rPr>
          <w:sz w:val="24"/>
          <w:szCs w:val="24"/>
          <w:lang w:val="lt-LT"/>
        </w:rPr>
        <w:t>p</w:t>
      </w:r>
      <w:r w:rsidR="002C6466" w:rsidRPr="00D46100">
        <w:rPr>
          <w:sz w:val="24"/>
          <w:szCs w:val="24"/>
          <w:lang w:val="lt-LT"/>
        </w:rPr>
        <w:t>adidinti 1 priede patvirtintą savivaldybės biudžeto pajamų dalį</w:t>
      </w:r>
      <w:r w:rsidR="002B7EC9" w:rsidRPr="00D46100">
        <w:rPr>
          <w:b/>
          <w:sz w:val="24"/>
          <w:szCs w:val="24"/>
          <w:lang w:val="lt-LT"/>
        </w:rPr>
        <w:t xml:space="preserve"> </w:t>
      </w:r>
      <w:r w:rsidR="00AF5C10" w:rsidRPr="00415D1C">
        <w:rPr>
          <w:b/>
          <w:sz w:val="24"/>
          <w:szCs w:val="24"/>
          <w:lang w:val="lt-LT"/>
        </w:rPr>
        <w:t>163</w:t>
      </w:r>
      <w:r w:rsidR="00415D1C" w:rsidRPr="00415D1C">
        <w:rPr>
          <w:b/>
          <w:sz w:val="24"/>
          <w:szCs w:val="24"/>
          <w:lang w:val="lt-LT"/>
        </w:rPr>
        <w:t>1</w:t>
      </w:r>
      <w:r w:rsidR="00AF5C10" w:rsidRPr="00415D1C">
        <w:rPr>
          <w:b/>
          <w:sz w:val="24"/>
          <w:szCs w:val="24"/>
          <w:lang w:val="lt-LT"/>
        </w:rPr>
        <w:t>,38117</w:t>
      </w:r>
      <w:r w:rsidR="00B7731F" w:rsidRPr="00415D1C">
        <w:rPr>
          <w:b/>
          <w:sz w:val="24"/>
          <w:szCs w:val="24"/>
          <w:lang w:val="lt-LT"/>
        </w:rPr>
        <w:t xml:space="preserve"> </w:t>
      </w:r>
      <w:r w:rsidR="002C6466" w:rsidRPr="00415D1C">
        <w:rPr>
          <w:b/>
          <w:sz w:val="24"/>
          <w:szCs w:val="24"/>
          <w:lang w:val="lt-LT"/>
        </w:rPr>
        <w:t xml:space="preserve">tūkst. </w:t>
      </w:r>
      <w:r w:rsidR="005778C8" w:rsidRPr="00D46100">
        <w:rPr>
          <w:b/>
          <w:sz w:val="24"/>
          <w:szCs w:val="24"/>
          <w:lang w:val="lt-LT"/>
        </w:rPr>
        <w:t>eurų</w:t>
      </w:r>
      <w:r w:rsidR="00B60E02" w:rsidRPr="00D46100">
        <w:rPr>
          <w:sz w:val="24"/>
          <w:szCs w:val="24"/>
          <w:lang w:val="lt-LT"/>
        </w:rPr>
        <w:t>,</w:t>
      </w:r>
      <w:r w:rsidR="00BD69C5" w:rsidRPr="00D46100">
        <w:rPr>
          <w:sz w:val="24"/>
          <w:szCs w:val="24"/>
          <w:lang w:val="lt-LT"/>
        </w:rPr>
        <w:t xml:space="preserve"> iš jų:</w:t>
      </w:r>
      <w:r w:rsidR="003403BF" w:rsidRPr="00D46100">
        <w:rPr>
          <w:sz w:val="24"/>
          <w:szCs w:val="24"/>
          <w:lang w:val="lt-LT"/>
        </w:rPr>
        <w:t xml:space="preserve"> </w:t>
      </w:r>
    </w:p>
    <w:p w14:paraId="553A7E98" w14:textId="5AA94C61" w:rsidR="00BA7BAF" w:rsidRPr="00D46100" w:rsidRDefault="0042695E" w:rsidP="005609C0">
      <w:pPr>
        <w:ind w:firstLine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1.</w:t>
      </w:r>
      <w:r w:rsidR="00B0573C" w:rsidRPr="00D46100">
        <w:rPr>
          <w:sz w:val="24"/>
          <w:szCs w:val="24"/>
          <w:lang w:val="lt-LT"/>
        </w:rPr>
        <w:t>1.</w:t>
      </w:r>
      <w:r w:rsidRPr="00D46100">
        <w:rPr>
          <w:sz w:val="24"/>
          <w:szCs w:val="24"/>
          <w:lang w:val="lt-LT"/>
        </w:rPr>
        <w:t>1</w:t>
      </w:r>
      <w:r w:rsidR="0053678B" w:rsidRPr="00D46100">
        <w:rPr>
          <w:sz w:val="24"/>
          <w:szCs w:val="24"/>
          <w:lang w:val="lt-LT"/>
        </w:rPr>
        <w:t>. padidinti gyventojų pajamų  mokesčio planą 138</w:t>
      </w:r>
      <w:r w:rsidR="0009151C">
        <w:rPr>
          <w:sz w:val="24"/>
          <w:szCs w:val="24"/>
          <w:lang w:val="lt-LT"/>
        </w:rPr>
        <w:t>1</w:t>
      </w:r>
      <w:bookmarkStart w:id="0" w:name="_GoBack"/>
      <w:bookmarkEnd w:id="0"/>
      <w:r w:rsidR="00BA7BAF" w:rsidRPr="00D46100">
        <w:rPr>
          <w:sz w:val="24"/>
          <w:szCs w:val="24"/>
          <w:lang w:val="lt-LT"/>
        </w:rPr>
        <w:t xml:space="preserve"> tūkst.</w:t>
      </w:r>
      <w:r w:rsidR="00194738" w:rsidRPr="00D46100">
        <w:rPr>
          <w:sz w:val="24"/>
          <w:szCs w:val="24"/>
          <w:lang w:val="lt-LT"/>
        </w:rPr>
        <w:t xml:space="preserve"> </w:t>
      </w:r>
      <w:r w:rsidR="00BA7BAF" w:rsidRPr="00D46100">
        <w:rPr>
          <w:sz w:val="24"/>
          <w:szCs w:val="24"/>
          <w:lang w:val="lt-LT"/>
        </w:rPr>
        <w:t>eurų;</w:t>
      </w:r>
    </w:p>
    <w:p w14:paraId="7A35B008" w14:textId="6E03E4B1" w:rsidR="00BA7BAF" w:rsidRPr="00D46100" w:rsidRDefault="0042695E" w:rsidP="00BA7BAF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1.</w:t>
      </w:r>
      <w:r w:rsidR="00BA7BAF" w:rsidRPr="00D46100">
        <w:rPr>
          <w:sz w:val="24"/>
          <w:szCs w:val="24"/>
          <w:lang w:val="lt-LT"/>
        </w:rPr>
        <w:t>1.</w:t>
      </w:r>
      <w:r w:rsidRPr="00D46100">
        <w:rPr>
          <w:sz w:val="24"/>
          <w:szCs w:val="24"/>
          <w:lang w:val="lt-LT"/>
        </w:rPr>
        <w:t>2</w:t>
      </w:r>
      <w:r w:rsidR="00BA7BAF" w:rsidRPr="00D46100">
        <w:rPr>
          <w:sz w:val="24"/>
          <w:szCs w:val="24"/>
          <w:lang w:val="lt-LT"/>
        </w:rPr>
        <w:t>.</w:t>
      </w:r>
      <w:r w:rsidR="00491569" w:rsidRPr="00D46100">
        <w:rPr>
          <w:sz w:val="24"/>
          <w:szCs w:val="24"/>
          <w:lang w:val="lt-LT"/>
        </w:rPr>
        <w:t xml:space="preserve"> p</w:t>
      </w:r>
      <w:r w:rsidR="005609C0" w:rsidRPr="00D46100">
        <w:rPr>
          <w:sz w:val="24"/>
          <w:szCs w:val="24"/>
          <w:lang w:val="lt-LT"/>
        </w:rPr>
        <w:t>adidinti</w:t>
      </w:r>
      <w:r w:rsidR="00EA253C" w:rsidRPr="00D46100">
        <w:rPr>
          <w:sz w:val="24"/>
          <w:szCs w:val="24"/>
          <w:lang w:val="lt-LT"/>
        </w:rPr>
        <w:t xml:space="preserve"> specialiąją tikslinę </w:t>
      </w:r>
      <w:r w:rsidR="00BA7BAF" w:rsidRPr="00D46100">
        <w:rPr>
          <w:sz w:val="24"/>
          <w:szCs w:val="24"/>
          <w:lang w:val="lt-LT"/>
        </w:rPr>
        <w:t xml:space="preserve">dotaciją </w:t>
      </w:r>
      <w:r w:rsidR="00B7731F" w:rsidRPr="00D46100">
        <w:rPr>
          <w:sz w:val="24"/>
          <w:szCs w:val="24"/>
          <w:lang w:val="lt-LT"/>
        </w:rPr>
        <w:t>valstybės dele</w:t>
      </w:r>
      <w:r w:rsidR="0053678B" w:rsidRPr="00D46100">
        <w:rPr>
          <w:sz w:val="24"/>
          <w:szCs w:val="24"/>
          <w:lang w:val="lt-LT"/>
        </w:rPr>
        <w:t>guotoms funkcijoms vykdyti 99,5</w:t>
      </w:r>
    </w:p>
    <w:p w14:paraId="6C9B06F2" w14:textId="27FD97A1" w:rsidR="004304DC" w:rsidRPr="00D46100" w:rsidRDefault="00B7731F" w:rsidP="00BA7BAF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tūkst.</w:t>
      </w:r>
      <w:r w:rsidR="00EF3B5A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 (</w:t>
      </w:r>
      <w:r w:rsidR="0053678B" w:rsidRPr="00D46100">
        <w:rPr>
          <w:sz w:val="24"/>
          <w:szCs w:val="24"/>
          <w:lang w:val="lt-LT"/>
        </w:rPr>
        <w:t>socialinėms išmokoms</w:t>
      </w:r>
      <w:r w:rsidR="00EF3B5A" w:rsidRPr="00D46100">
        <w:rPr>
          <w:sz w:val="24"/>
          <w:szCs w:val="24"/>
          <w:lang w:val="lt-LT"/>
        </w:rPr>
        <w:t xml:space="preserve"> – </w:t>
      </w:r>
      <w:r w:rsidR="0053678B" w:rsidRPr="00D46100">
        <w:rPr>
          <w:sz w:val="24"/>
          <w:szCs w:val="24"/>
          <w:lang w:val="lt-LT"/>
        </w:rPr>
        <w:t>33,9</w:t>
      </w:r>
      <w:r w:rsidR="002933E7">
        <w:rPr>
          <w:sz w:val="24"/>
          <w:szCs w:val="24"/>
          <w:lang w:val="lt-LT"/>
        </w:rPr>
        <w:t xml:space="preserve">, </w:t>
      </w:r>
      <w:r w:rsidR="0053678B" w:rsidRPr="00D46100">
        <w:rPr>
          <w:sz w:val="24"/>
          <w:szCs w:val="24"/>
          <w:lang w:val="lt-LT"/>
        </w:rPr>
        <w:t>socialinėms paslaugoms</w:t>
      </w:r>
      <w:r w:rsidR="00EF3B5A" w:rsidRPr="00D46100">
        <w:rPr>
          <w:sz w:val="24"/>
          <w:szCs w:val="24"/>
          <w:lang w:val="lt-LT"/>
        </w:rPr>
        <w:t xml:space="preserve"> – </w:t>
      </w:r>
      <w:r w:rsidR="0053678B" w:rsidRPr="00D46100">
        <w:rPr>
          <w:sz w:val="24"/>
          <w:szCs w:val="24"/>
          <w:lang w:val="lt-LT"/>
        </w:rPr>
        <w:t>65,6 tūkst.</w:t>
      </w:r>
      <w:r w:rsidR="00194738" w:rsidRPr="00D46100">
        <w:rPr>
          <w:sz w:val="24"/>
          <w:szCs w:val="24"/>
          <w:lang w:val="lt-LT"/>
        </w:rPr>
        <w:t xml:space="preserve"> </w:t>
      </w:r>
      <w:r w:rsidR="0053678B" w:rsidRPr="00D46100">
        <w:rPr>
          <w:sz w:val="24"/>
          <w:szCs w:val="24"/>
          <w:lang w:val="lt-LT"/>
        </w:rPr>
        <w:t>eurų</w:t>
      </w:r>
      <w:r w:rsidRPr="00D46100">
        <w:rPr>
          <w:sz w:val="24"/>
          <w:szCs w:val="24"/>
          <w:lang w:val="lt-LT"/>
        </w:rPr>
        <w:t>);</w:t>
      </w:r>
      <w:r w:rsidR="003E67B0" w:rsidRPr="00D46100">
        <w:rPr>
          <w:sz w:val="24"/>
          <w:szCs w:val="24"/>
          <w:lang w:val="lt-LT"/>
        </w:rPr>
        <w:t xml:space="preserve"> </w:t>
      </w:r>
    </w:p>
    <w:p w14:paraId="09216CE1" w14:textId="4ED314D3" w:rsidR="00067A9D" w:rsidRDefault="00BA7BAF" w:rsidP="00067A9D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1.</w:t>
      </w:r>
      <w:r w:rsidR="0042695E" w:rsidRPr="00D46100">
        <w:rPr>
          <w:sz w:val="24"/>
          <w:szCs w:val="24"/>
          <w:lang w:val="lt-LT"/>
        </w:rPr>
        <w:t xml:space="preserve">1.3. </w:t>
      </w:r>
      <w:r w:rsidR="00B60E02" w:rsidRPr="00D46100">
        <w:rPr>
          <w:sz w:val="24"/>
          <w:szCs w:val="24"/>
          <w:lang w:val="lt-LT"/>
        </w:rPr>
        <w:t xml:space="preserve">padidinti kitų tikslinių dotacijų iš kitų valdžios sektorių subjektų </w:t>
      </w:r>
      <w:r w:rsidR="005778C8" w:rsidRPr="00D46100">
        <w:rPr>
          <w:sz w:val="24"/>
          <w:szCs w:val="24"/>
          <w:lang w:val="lt-LT"/>
        </w:rPr>
        <w:t>planą</w:t>
      </w:r>
      <w:r w:rsidR="00415D1C">
        <w:rPr>
          <w:sz w:val="24"/>
          <w:szCs w:val="24"/>
          <w:lang w:val="lt-LT"/>
        </w:rPr>
        <w:t>150</w:t>
      </w:r>
      <w:r w:rsidR="00AF5C10" w:rsidRPr="00AF5C10">
        <w:rPr>
          <w:sz w:val="24"/>
          <w:szCs w:val="24"/>
          <w:lang w:val="lt-LT"/>
        </w:rPr>
        <w:t>,8</w:t>
      </w:r>
      <w:r w:rsidR="00067A9D">
        <w:rPr>
          <w:sz w:val="24"/>
          <w:szCs w:val="24"/>
          <w:lang w:val="lt-LT"/>
        </w:rPr>
        <w:t>811</w:t>
      </w:r>
      <w:r w:rsidR="00290B24">
        <w:rPr>
          <w:sz w:val="24"/>
          <w:szCs w:val="24"/>
          <w:lang w:val="lt-LT"/>
        </w:rPr>
        <w:t>7</w:t>
      </w:r>
    </w:p>
    <w:p w14:paraId="27E4733F" w14:textId="625AB79F" w:rsidR="00921A10" w:rsidRPr="00067A9D" w:rsidRDefault="005778C8" w:rsidP="00067A9D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067A9D">
        <w:rPr>
          <w:sz w:val="24"/>
          <w:szCs w:val="24"/>
          <w:lang w:val="lt-LT"/>
        </w:rPr>
        <w:t>tūkst.</w:t>
      </w:r>
      <w:r w:rsidR="00921A10" w:rsidRPr="00067A9D">
        <w:rPr>
          <w:sz w:val="24"/>
          <w:szCs w:val="24"/>
          <w:lang w:val="lt-LT"/>
        </w:rPr>
        <w:t xml:space="preserve"> </w:t>
      </w:r>
      <w:r w:rsidRPr="00067A9D">
        <w:rPr>
          <w:sz w:val="24"/>
          <w:szCs w:val="24"/>
          <w:lang w:val="lt-LT"/>
        </w:rPr>
        <w:t>eurų, iš jų:</w:t>
      </w:r>
    </w:p>
    <w:p w14:paraId="7283517A" w14:textId="04C16125" w:rsidR="00D17464" w:rsidRPr="00D46100" w:rsidRDefault="00EF3B5A" w:rsidP="00921A10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AF5C10">
        <w:rPr>
          <w:sz w:val="24"/>
          <w:szCs w:val="24"/>
          <w:lang w:val="lt-LT"/>
        </w:rPr>
        <w:t xml:space="preserve">-  </w:t>
      </w:r>
      <w:r w:rsidR="00D17464" w:rsidRPr="00D46100">
        <w:rPr>
          <w:sz w:val="24"/>
          <w:szCs w:val="24"/>
          <w:lang w:val="lt-LT"/>
        </w:rPr>
        <w:t>išlaidoms, susijusioms su mokytoj</w:t>
      </w:r>
      <w:r w:rsidR="00BA68F8" w:rsidRPr="00D46100">
        <w:rPr>
          <w:sz w:val="24"/>
          <w:szCs w:val="24"/>
          <w:lang w:val="lt-LT"/>
        </w:rPr>
        <w:t>ų skaičiaus optimizavimu</w:t>
      </w:r>
      <w:r w:rsidRPr="00D46100">
        <w:rPr>
          <w:sz w:val="24"/>
          <w:szCs w:val="24"/>
          <w:lang w:val="lt-LT"/>
        </w:rPr>
        <w:t>, –</w:t>
      </w:r>
      <w:r w:rsidR="00BA68F8" w:rsidRPr="00D46100">
        <w:rPr>
          <w:sz w:val="24"/>
          <w:szCs w:val="24"/>
          <w:lang w:val="lt-LT"/>
        </w:rPr>
        <w:t xml:space="preserve"> 20,315 </w:t>
      </w:r>
      <w:r w:rsidR="00D17464" w:rsidRPr="00D46100">
        <w:rPr>
          <w:sz w:val="24"/>
          <w:szCs w:val="24"/>
          <w:lang w:val="lt-LT"/>
        </w:rPr>
        <w:t>tūkst.</w:t>
      </w:r>
      <w:r w:rsidRPr="00D46100">
        <w:rPr>
          <w:sz w:val="24"/>
          <w:szCs w:val="24"/>
          <w:lang w:val="lt-LT"/>
        </w:rPr>
        <w:t xml:space="preserve"> </w:t>
      </w:r>
      <w:r w:rsidR="00D17464" w:rsidRPr="00D46100">
        <w:rPr>
          <w:sz w:val="24"/>
          <w:szCs w:val="24"/>
          <w:lang w:val="lt-LT"/>
        </w:rPr>
        <w:t>eurų</w:t>
      </w:r>
      <w:r w:rsidRPr="00D46100">
        <w:rPr>
          <w:sz w:val="24"/>
          <w:szCs w:val="24"/>
          <w:lang w:val="lt-LT"/>
        </w:rPr>
        <w:t>;</w:t>
      </w:r>
    </w:p>
    <w:p w14:paraId="0504F736" w14:textId="3E48AA7D" w:rsidR="00921A10" w:rsidRPr="00D46100" w:rsidRDefault="00EF3B5A" w:rsidP="00921A10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AF5C10">
        <w:rPr>
          <w:sz w:val="24"/>
          <w:szCs w:val="24"/>
          <w:lang w:val="lt-LT"/>
        </w:rPr>
        <w:t xml:space="preserve">- </w:t>
      </w:r>
      <w:r w:rsidRPr="00D46100">
        <w:rPr>
          <w:sz w:val="24"/>
          <w:szCs w:val="24"/>
          <w:lang w:val="lt-LT"/>
        </w:rPr>
        <w:t>s</w:t>
      </w:r>
      <w:r w:rsidR="007F4767" w:rsidRPr="00D46100">
        <w:rPr>
          <w:sz w:val="24"/>
          <w:szCs w:val="24"/>
          <w:lang w:val="lt-LT"/>
        </w:rPr>
        <w:t xml:space="preserve">avivaldybių </w:t>
      </w:r>
      <w:r w:rsidR="008B1578" w:rsidRPr="00D46100">
        <w:rPr>
          <w:sz w:val="24"/>
          <w:szCs w:val="24"/>
          <w:lang w:val="lt-LT"/>
        </w:rPr>
        <w:t>patirtoms</w:t>
      </w:r>
      <w:r w:rsidR="007F4767" w:rsidRPr="00D46100">
        <w:rPr>
          <w:sz w:val="24"/>
          <w:szCs w:val="24"/>
          <w:lang w:val="lt-LT"/>
        </w:rPr>
        <w:t xml:space="preserve"> materialinių išteklių teik</w:t>
      </w:r>
      <w:r w:rsidR="00D17464" w:rsidRPr="00D46100">
        <w:rPr>
          <w:sz w:val="24"/>
          <w:szCs w:val="24"/>
          <w:lang w:val="lt-LT"/>
        </w:rPr>
        <w:t>i</w:t>
      </w:r>
      <w:r w:rsidR="007F4767" w:rsidRPr="00D46100">
        <w:rPr>
          <w:sz w:val="24"/>
          <w:szCs w:val="24"/>
          <w:lang w:val="lt-LT"/>
        </w:rPr>
        <w:t>mo, siekiant šalinti COVID-19 ligos padarinius ir valdyti jos plitimą</w:t>
      </w:r>
      <w:r w:rsidRPr="00D46100">
        <w:rPr>
          <w:sz w:val="24"/>
          <w:szCs w:val="24"/>
          <w:lang w:val="lt-LT"/>
        </w:rPr>
        <w:t>,</w:t>
      </w:r>
      <w:r w:rsidR="007F4767" w:rsidRPr="00D46100">
        <w:rPr>
          <w:sz w:val="24"/>
          <w:szCs w:val="24"/>
          <w:lang w:val="lt-LT"/>
        </w:rPr>
        <w:t xml:space="preserve"> esant valstybinio lygio ekstremaliai situacijai,</w:t>
      </w:r>
      <w:r w:rsidR="008B1578" w:rsidRPr="00D46100">
        <w:rPr>
          <w:sz w:val="24"/>
          <w:szCs w:val="24"/>
          <w:lang w:val="lt-LT"/>
        </w:rPr>
        <w:t xml:space="preserve"> išla</w:t>
      </w:r>
      <w:r w:rsidR="007F4767" w:rsidRPr="00D46100">
        <w:rPr>
          <w:sz w:val="24"/>
          <w:szCs w:val="24"/>
          <w:lang w:val="lt-LT"/>
        </w:rPr>
        <w:t xml:space="preserve">idoms kompensuoti </w:t>
      </w:r>
      <w:r w:rsidR="00C114B0" w:rsidRPr="00D46100">
        <w:rPr>
          <w:sz w:val="24"/>
          <w:szCs w:val="24"/>
          <w:lang w:val="lt-LT"/>
        </w:rPr>
        <w:t xml:space="preserve">– </w:t>
      </w:r>
      <w:r w:rsidR="007F4767" w:rsidRPr="00D46100">
        <w:rPr>
          <w:sz w:val="24"/>
          <w:szCs w:val="24"/>
          <w:lang w:val="lt-LT"/>
        </w:rPr>
        <w:t xml:space="preserve">65,305 </w:t>
      </w:r>
      <w:r w:rsidR="005778C8" w:rsidRPr="00D46100">
        <w:rPr>
          <w:sz w:val="24"/>
          <w:szCs w:val="24"/>
          <w:lang w:val="lt-LT"/>
        </w:rPr>
        <w:t>tūkst.</w:t>
      </w:r>
      <w:r w:rsidR="00921A10" w:rsidRPr="00D46100">
        <w:rPr>
          <w:sz w:val="24"/>
          <w:szCs w:val="24"/>
          <w:lang w:val="lt-LT"/>
        </w:rPr>
        <w:t xml:space="preserve"> </w:t>
      </w:r>
      <w:r w:rsidR="005778C8" w:rsidRPr="00D46100">
        <w:rPr>
          <w:sz w:val="24"/>
          <w:szCs w:val="24"/>
          <w:lang w:val="lt-LT"/>
        </w:rPr>
        <w:t>eurų</w:t>
      </w:r>
      <w:r w:rsidRPr="00D46100">
        <w:rPr>
          <w:sz w:val="24"/>
          <w:szCs w:val="24"/>
          <w:lang w:val="lt-LT"/>
        </w:rPr>
        <w:t>;</w:t>
      </w:r>
    </w:p>
    <w:p w14:paraId="227E04A2" w14:textId="7A911E20" w:rsidR="005D74AA" w:rsidRPr="00D46100" w:rsidRDefault="00EF3B5A" w:rsidP="00921A10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AF5C10">
        <w:rPr>
          <w:sz w:val="24"/>
          <w:szCs w:val="24"/>
          <w:lang w:val="lt-LT"/>
        </w:rPr>
        <w:t xml:space="preserve">- </w:t>
      </w:r>
      <w:r w:rsidR="0042695E" w:rsidRPr="00D46100">
        <w:rPr>
          <w:sz w:val="24"/>
          <w:szCs w:val="24"/>
          <w:lang w:val="lt-LT"/>
        </w:rPr>
        <w:t xml:space="preserve"> </w:t>
      </w:r>
      <w:r w:rsidR="005D74AA" w:rsidRPr="00D46100">
        <w:rPr>
          <w:sz w:val="24"/>
          <w:szCs w:val="24"/>
          <w:lang w:val="lt-LT"/>
        </w:rPr>
        <w:t xml:space="preserve">įstaigų patirtoms išlaidoms už skiepijimo nuo COVID-19 ligos paslaugas kompensuoti už </w:t>
      </w:r>
      <w:r w:rsidR="007F4767" w:rsidRPr="00D46100">
        <w:rPr>
          <w:sz w:val="24"/>
          <w:szCs w:val="24"/>
          <w:lang w:val="lt-LT"/>
        </w:rPr>
        <w:t>kov</w:t>
      </w:r>
      <w:r w:rsidR="00D17464" w:rsidRPr="00D46100">
        <w:rPr>
          <w:sz w:val="24"/>
          <w:szCs w:val="24"/>
          <w:lang w:val="lt-LT"/>
        </w:rPr>
        <w:t>o</w:t>
      </w:r>
      <w:r w:rsidRPr="00D46100">
        <w:rPr>
          <w:sz w:val="24"/>
          <w:szCs w:val="24"/>
          <w:lang w:val="lt-LT"/>
        </w:rPr>
        <w:t>–</w:t>
      </w:r>
      <w:r w:rsidR="007F4767" w:rsidRPr="00D46100">
        <w:rPr>
          <w:sz w:val="24"/>
          <w:szCs w:val="24"/>
          <w:lang w:val="lt-LT"/>
        </w:rPr>
        <w:t xml:space="preserve">gegužės </w:t>
      </w:r>
      <w:r w:rsidR="005D74AA" w:rsidRPr="00D46100">
        <w:rPr>
          <w:sz w:val="24"/>
          <w:szCs w:val="24"/>
          <w:lang w:val="lt-LT"/>
        </w:rPr>
        <w:t xml:space="preserve"> mėnesius</w:t>
      </w:r>
      <w:r w:rsidRPr="00D46100">
        <w:rPr>
          <w:sz w:val="24"/>
          <w:szCs w:val="24"/>
          <w:lang w:val="lt-LT"/>
        </w:rPr>
        <w:t xml:space="preserve"> –</w:t>
      </w:r>
      <w:r w:rsidR="007F4767" w:rsidRPr="00D46100">
        <w:rPr>
          <w:sz w:val="24"/>
          <w:szCs w:val="24"/>
          <w:lang w:val="lt-LT"/>
        </w:rPr>
        <w:t xml:space="preserve"> </w:t>
      </w:r>
      <w:r w:rsidR="00C114B0" w:rsidRPr="00D46100">
        <w:rPr>
          <w:sz w:val="24"/>
          <w:szCs w:val="24"/>
          <w:lang w:val="lt-LT"/>
        </w:rPr>
        <w:t xml:space="preserve"> </w:t>
      </w:r>
      <w:r w:rsidR="007F4767" w:rsidRPr="00D46100">
        <w:rPr>
          <w:sz w:val="24"/>
          <w:szCs w:val="24"/>
          <w:lang w:val="lt-LT"/>
        </w:rPr>
        <w:t>43,58084</w:t>
      </w:r>
      <w:r w:rsidR="00BA7BAF" w:rsidRPr="00D46100">
        <w:rPr>
          <w:sz w:val="24"/>
          <w:szCs w:val="24"/>
          <w:lang w:val="lt-LT"/>
        </w:rPr>
        <w:t xml:space="preserve"> tūkst.</w:t>
      </w:r>
      <w:r w:rsidRPr="00D46100">
        <w:rPr>
          <w:sz w:val="24"/>
          <w:szCs w:val="24"/>
          <w:lang w:val="lt-LT"/>
        </w:rPr>
        <w:t xml:space="preserve"> eurų;</w:t>
      </w:r>
    </w:p>
    <w:p w14:paraId="286570E2" w14:textId="74E6E700" w:rsidR="00076CF6" w:rsidRDefault="00EF3B5A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AF5C10">
        <w:rPr>
          <w:sz w:val="24"/>
          <w:szCs w:val="24"/>
          <w:lang w:val="lt-LT"/>
        </w:rPr>
        <w:t xml:space="preserve">- </w:t>
      </w:r>
      <w:r w:rsidR="0042695E" w:rsidRPr="00D46100">
        <w:rPr>
          <w:sz w:val="24"/>
          <w:szCs w:val="24"/>
          <w:lang w:val="lt-LT"/>
        </w:rPr>
        <w:t xml:space="preserve"> </w:t>
      </w:r>
      <w:r w:rsidR="009A707B" w:rsidRPr="00D46100">
        <w:rPr>
          <w:color w:val="000000" w:themeColor="text1"/>
          <w:sz w:val="24"/>
          <w:szCs w:val="24"/>
          <w:lang w:val="lt-LT"/>
        </w:rPr>
        <w:t>dotaciją</w:t>
      </w:r>
      <w:r w:rsidR="005778C8"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636E88" w:rsidRPr="00D46100">
        <w:rPr>
          <w:color w:val="000000" w:themeColor="text1"/>
          <w:sz w:val="24"/>
          <w:szCs w:val="24"/>
          <w:lang w:val="lt-LT"/>
        </w:rPr>
        <w:t xml:space="preserve">savivaldybės vykdomų projektų nuosavai daliai finansuoti </w:t>
      </w:r>
      <w:r w:rsidR="00921A10" w:rsidRPr="00D46100">
        <w:rPr>
          <w:color w:val="000000" w:themeColor="text1"/>
          <w:sz w:val="24"/>
          <w:szCs w:val="24"/>
          <w:lang w:val="lt-LT"/>
        </w:rPr>
        <w:t>–</w:t>
      </w:r>
      <w:r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5D74AA" w:rsidRPr="00D46100">
        <w:rPr>
          <w:color w:val="000000" w:themeColor="text1"/>
          <w:sz w:val="24"/>
          <w:szCs w:val="24"/>
          <w:lang w:val="lt-LT"/>
        </w:rPr>
        <w:t>1,</w:t>
      </w:r>
      <w:r w:rsidR="007F4767" w:rsidRPr="00D46100">
        <w:rPr>
          <w:color w:val="000000" w:themeColor="text1"/>
          <w:sz w:val="24"/>
          <w:szCs w:val="24"/>
          <w:lang w:val="lt-LT"/>
        </w:rPr>
        <w:t>59233</w:t>
      </w:r>
      <w:r w:rsidR="005778C8"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491569" w:rsidRPr="00D46100">
        <w:rPr>
          <w:color w:val="000000" w:themeColor="text1"/>
          <w:sz w:val="24"/>
          <w:szCs w:val="24"/>
          <w:lang w:val="lt-LT"/>
        </w:rPr>
        <w:t>tūkst.</w:t>
      </w:r>
      <w:r w:rsidR="00921A10"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5D74AA" w:rsidRPr="00D46100">
        <w:rPr>
          <w:color w:val="000000" w:themeColor="text1"/>
          <w:sz w:val="24"/>
          <w:szCs w:val="24"/>
          <w:lang w:val="lt-LT"/>
        </w:rPr>
        <w:t>eurų</w:t>
      </w:r>
      <w:r w:rsidRPr="00D46100">
        <w:rPr>
          <w:color w:val="000000" w:themeColor="text1"/>
          <w:sz w:val="24"/>
          <w:szCs w:val="24"/>
          <w:lang w:val="lt-LT"/>
        </w:rPr>
        <w:t>;</w:t>
      </w:r>
    </w:p>
    <w:p w14:paraId="4A6CA6FD" w14:textId="38F9AEEF" w:rsidR="00AF5C10" w:rsidRPr="00D46100" w:rsidRDefault="00AF5C10" w:rsidP="005778C8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-  bendruomeninei ve</w:t>
      </w:r>
      <w:r w:rsidR="00067A9D">
        <w:rPr>
          <w:color w:val="000000" w:themeColor="text1"/>
          <w:sz w:val="24"/>
          <w:szCs w:val="24"/>
          <w:lang w:val="lt-LT"/>
        </w:rPr>
        <w:t>i</w:t>
      </w:r>
      <w:r>
        <w:rPr>
          <w:color w:val="000000" w:themeColor="text1"/>
          <w:sz w:val="24"/>
          <w:szCs w:val="24"/>
          <w:lang w:val="lt-LT"/>
        </w:rPr>
        <w:t xml:space="preserve">klai stiprinti- </w:t>
      </w:r>
      <w:r w:rsidRPr="00415D1C">
        <w:rPr>
          <w:sz w:val="24"/>
          <w:szCs w:val="24"/>
          <w:lang w:val="lt-LT"/>
        </w:rPr>
        <w:t xml:space="preserve">20,088 </w:t>
      </w:r>
      <w:proofErr w:type="spellStart"/>
      <w:r w:rsidRPr="00415D1C">
        <w:rPr>
          <w:sz w:val="24"/>
          <w:szCs w:val="24"/>
          <w:lang w:val="lt-LT"/>
        </w:rPr>
        <w:t>tūkst.eurų</w:t>
      </w:r>
      <w:proofErr w:type="spellEnd"/>
      <w:r>
        <w:rPr>
          <w:color w:val="000000" w:themeColor="text1"/>
          <w:sz w:val="24"/>
          <w:szCs w:val="24"/>
          <w:lang w:val="lt-LT"/>
        </w:rPr>
        <w:t>.</w:t>
      </w:r>
    </w:p>
    <w:p w14:paraId="7DF20F5A" w14:textId="596FB47B" w:rsidR="00A45DD4" w:rsidRPr="00D46100" w:rsidRDefault="00273FA4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D46100">
        <w:rPr>
          <w:color w:val="000000" w:themeColor="text1"/>
          <w:sz w:val="24"/>
          <w:szCs w:val="24"/>
          <w:lang w:val="lt-LT"/>
        </w:rPr>
        <w:tab/>
      </w:r>
      <w:r w:rsidR="0042695E" w:rsidRPr="00D46100">
        <w:rPr>
          <w:color w:val="000000" w:themeColor="text1"/>
          <w:sz w:val="24"/>
          <w:szCs w:val="24"/>
          <w:lang w:val="lt-LT"/>
        </w:rPr>
        <w:t>1.</w:t>
      </w:r>
      <w:r w:rsidR="002C6466" w:rsidRPr="00D46100">
        <w:rPr>
          <w:color w:val="000000" w:themeColor="text1"/>
          <w:sz w:val="24"/>
          <w:szCs w:val="24"/>
          <w:lang w:val="lt-LT"/>
        </w:rPr>
        <w:t>2. 1</w:t>
      </w:r>
      <w:r w:rsidR="00BC7AED" w:rsidRPr="00D46100">
        <w:rPr>
          <w:color w:val="000000" w:themeColor="text1"/>
          <w:sz w:val="24"/>
          <w:szCs w:val="24"/>
          <w:lang w:val="lt-LT"/>
        </w:rPr>
        <w:t>,</w:t>
      </w:r>
      <w:r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8A2F33" w:rsidRPr="00D46100">
        <w:rPr>
          <w:color w:val="000000" w:themeColor="text1"/>
          <w:sz w:val="24"/>
          <w:szCs w:val="24"/>
          <w:lang w:val="lt-LT"/>
        </w:rPr>
        <w:t>2</w:t>
      </w:r>
      <w:r w:rsidR="004A4662" w:rsidRPr="00D46100">
        <w:rPr>
          <w:color w:val="000000" w:themeColor="text1"/>
          <w:sz w:val="24"/>
          <w:szCs w:val="24"/>
          <w:lang w:val="lt-LT"/>
        </w:rPr>
        <w:t xml:space="preserve">, </w:t>
      </w:r>
      <w:r w:rsidR="005778C8" w:rsidRPr="00D46100">
        <w:rPr>
          <w:color w:val="000000" w:themeColor="text1"/>
          <w:sz w:val="24"/>
          <w:szCs w:val="24"/>
          <w:lang w:val="lt-LT"/>
        </w:rPr>
        <w:t>8</w:t>
      </w:r>
      <w:r w:rsidR="003E67B0"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2C6466" w:rsidRPr="00D46100">
        <w:rPr>
          <w:color w:val="000000" w:themeColor="text1"/>
          <w:sz w:val="24"/>
          <w:szCs w:val="24"/>
          <w:lang w:val="lt-LT"/>
        </w:rPr>
        <w:t>pr</w:t>
      </w:r>
      <w:r w:rsidR="0098269B" w:rsidRPr="00D46100">
        <w:rPr>
          <w:color w:val="000000" w:themeColor="text1"/>
          <w:sz w:val="24"/>
          <w:szCs w:val="24"/>
          <w:lang w:val="lt-LT"/>
        </w:rPr>
        <w:t>iedus išdėstyti nauja redakcija (pridedama)</w:t>
      </w:r>
      <w:r w:rsidR="008A753D">
        <w:rPr>
          <w:color w:val="000000" w:themeColor="text1"/>
          <w:sz w:val="24"/>
          <w:szCs w:val="24"/>
          <w:lang w:val="lt-LT"/>
        </w:rPr>
        <w:t>;</w:t>
      </w:r>
    </w:p>
    <w:p w14:paraId="0159B559" w14:textId="42FE78F2" w:rsidR="00A45DD4" w:rsidRPr="00D46100" w:rsidRDefault="0042695E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7311BA">
        <w:rPr>
          <w:color w:val="000000" w:themeColor="text1"/>
          <w:sz w:val="24"/>
          <w:szCs w:val="24"/>
          <w:lang w:val="lt-LT"/>
        </w:rPr>
        <w:t>1.</w:t>
      </w:r>
      <w:r w:rsidR="002C6466" w:rsidRPr="007311BA">
        <w:rPr>
          <w:color w:val="000000" w:themeColor="text1"/>
          <w:sz w:val="24"/>
          <w:szCs w:val="24"/>
          <w:lang w:val="lt-LT"/>
        </w:rPr>
        <w:t xml:space="preserve">3. </w:t>
      </w:r>
      <w:r w:rsidR="007F75F0" w:rsidRPr="007311BA">
        <w:rPr>
          <w:color w:val="000000" w:themeColor="text1"/>
          <w:sz w:val="24"/>
          <w:szCs w:val="24"/>
          <w:lang w:val="lt-LT"/>
        </w:rPr>
        <w:t>p</w:t>
      </w:r>
      <w:r w:rsidR="002C6466" w:rsidRPr="007311BA">
        <w:rPr>
          <w:color w:val="000000" w:themeColor="text1"/>
          <w:sz w:val="24"/>
          <w:szCs w:val="24"/>
          <w:lang w:val="lt-LT"/>
        </w:rPr>
        <w:t>atikslinti</w:t>
      </w:r>
      <w:r w:rsidR="00ED0B6A" w:rsidRPr="007311BA">
        <w:rPr>
          <w:color w:val="000000" w:themeColor="text1"/>
          <w:sz w:val="24"/>
          <w:szCs w:val="24"/>
          <w:lang w:val="lt-LT"/>
        </w:rPr>
        <w:t xml:space="preserve"> </w:t>
      </w:r>
      <w:r w:rsidR="002C6466" w:rsidRPr="007311BA">
        <w:rPr>
          <w:color w:val="000000" w:themeColor="text1"/>
          <w:sz w:val="24"/>
          <w:szCs w:val="24"/>
          <w:lang w:val="lt-LT"/>
        </w:rPr>
        <w:t>4</w:t>
      </w:r>
      <w:r w:rsidR="00967A45" w:rsidRPr="007311BA">
        <w:rPr>
          <w:color w:val="000000" w:themeColor="text1"/>
          <w:sz w:val="24"/>
          <w:szCs w:val="24"/>
          <w:lang w:val="lt-LT"/>
        </w:rPr>
        <w:t>,</w:t>
      </w:r>
      <w:r w:rsidR="00ED0B6A" w:rsidRPr="007311BA">
        <w:rPr>
          <w:color w:val="000000" w:themeColor="text1"/>
          <w:sz w:val="24"/>
          <w:szCs w:val="24"/>
          <w:lang w:val="lt-LT"/>
        </w:rPr>
        <w:t xml:space="preserve"> </w:t>
      </w:r>
      <w:r w:rsidR="005941D4" w:rsidRPr="007311BA">
        <w:rPr>
          <w:color w:val="000000" w:themeColor="text1"/>
          <w:sz w:val="24"/>
          <w:szCs w:val="24"/>
          <w:lang w:val="lt-LT"/>
        </w:rPr>
        <w:t>5</w:t>
      </w:r>
      <w:r w:rsidR="00C357E4" w:rsidRPr="007311BA">
        <w:rPr>
          <w:color w:val="000000" w:themeColor="text1"/>
          <w:sz w:val="24"/>
          <w:szCs w:val="24"/>
          <w:lang w:val="lt-LT"/>
        </w:rPr>
        <w:t>,</w:t>
      </w:r>
      <w:r w:rsidR="00967A45" w:rsidRPr="007311BA">
        <w:rPr>
          <w:color w:val="000000" w:themeColor="text1"/>
          <w:sz w:val="24"/>
          <w:szCs w:val="24"/>
          <w:lang w:val="lt-LT"/>
        </w:rPr>
        <w:t xml:space="preserve"> 6 </w:t>
      </w:r>
      <w:r w:rsidR="007311BA" w:rsidRPr="007311BA">
        <w:rPr>
          <w:color w:val="000000" w:themeColor="text1"/>
          <w:sz w:val="24"/>
          <w:szCs w:val="24"/>
          <w:lang w:val="lt-LT"/>
        </w:rPr>
        <w:t xml:space="preserve">priedus  </w:t>
      </w:r>
      <w:r w:rsidR="00B22D13">
        <w:rPr>
          <w:color w:val="000000" w:themeColor="text1"/>
          <w:sz w:val="24"/>
          <w:szCs w:val="24"/>
          <w:lang w:val="lt-LT"/>
        </w:rPr>
        <w:t>(1</w:t>
      </w:r>
      <w:r w:rsidR="00B22D13" w:rsidRPr="00D46100">
        <w:rPr>
          <w:sz w:val="24"/>
          <w:szCs w:val="24"/>
          <w:lang w:val="lt-LT"/>
        </w:rPr>
        <w:t>–</w:t>
      </w:r>
      <w:r w:rsidR="007311BA" w:rsidRPr="007311BA">
        <w:rPr>
          <w:color w:val="000000" w:themeColor="text1"/>
          <w:sz w:val="24"/>
          <w:szCs w:val="24"/>
          <w:lang w:val="lt-LT"/>
        </w:rPr>
        <w:t xml:space="preserve">3 </w:t>
      </w:r>
      <w:r w:rsidR="00B22D13">
        <w:rPr>
          <w:color w:val="000000" w:themeColor="text1"/>
          <w:sz w:val="24"/>
          <w:szCs w:val="24"/>
          <w:lang w:val="lt-LT"/>
        </w:rPr>
        <w:t>priedai)</w:t>
      </w:r>
      <w:r w:rsidR="007311BA" w:rsidRPr="007311BA">
        <w:rPr>
          <w:color w:val="000000" w:themeColor="text1"/>
          <w:sz w:val="24"/>
          <w:szCs w:val="24"/>
          <w:lang w:val="lt-LT"/>
        </w:rPr>
        <w:t>.</w:t>
      </w:r>
    </w:p>
    <w:p w14:paraId="7F663C1A" w14:textId="12C948D2" w:rsidR="00C760A9" w:rsidRPr="00D46100" w:rsidRDefault="0042695E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D46100">
        <w:rPr>
          <w:color w:val="000000" w:themeColor="text1"/>
          <w:sz w:val="24"/>
          <w:szCs w:val="24"/>
          <w:lang w:val="lt-LT"/>
        </w:rPr>
        <w:t>2</w:t>
      </w:r>
      <w:r w:rsidR="00C760A9" w:rsidRPr="00D46100">
        <w:rPr>
          <w:color w:val="000000" w:themeColor="text1"/>
          <w:sz w:val="24"/>
          <w:szCs w:val="24"/>
          <w:lang w:val="lt-LT"/>
        </w:rPr>
        <w:t xml:space="preserve">. Skelbti šį sprendimą </w:t>
      </w:r>
      <w:r w:rsidR="00335ABB" w:rsidRPr="00D46100">
        <w:rPr>
          <w:color w:val="000000" w:themeColor="text1"/>
          <w:sz w:val="24"/>
          <w:szCs w:val="24"/>
          <w:lang w:val="lt-LT"/>
        </w:rPr>
        <w:t xml:space="preserve">savivaldybės interneto svetainėje ir </w:t>
      </w:r>
      <w:r w:rsidR="00C760A9" w:rsidRPr="00D46100">
        <w:rPr>
          <w:color w:val="000000" w:themeColor="text1"/>
          <w:sz w:val="24"/>
          <w:szCs w:val="24"/>
          <w:lang w:val="lt-LT"/>
        </w:rPr>
        <w:t xml:space="preserve">Teisės aktų registre. </w:t>
      </w:r>
    </w:p>
    <w:p w14:paraId="3E1610C7" w14:textId="0003C5F4" w:rsidR="002C6466" w:rsidRPr="00D46100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C9DE763" w14:textId="77777777" w:rsidR="005609C0" w:rsidRDefault="005609C0" w:rsidP="002C6466">
      <w:pPr>
        <w:jc w:val="both"/>
        <w:rPr>
          <w:sz w:val="24"/>
          <w:szCs w:val="24"/>
          <w:lang w:val="lt-LT"/>
        </w:rPr>
      </w:pPr>
    </w:p>
    <w:p w14:paraId="01EFFA4C" w14:textId="77777777" w:rsidR="007A20A6" w:rsidRDefault="007A20A6" w:rsidP="002C6466">
      <w:pPr>
        <w:jc w:val="both"/>
        <w:rPr>
          <w:sz w:val="24"/>
          <w:szCs w:val="24"/>
          <w:lang w:val="lt-LT"/>
        </w:rPr>
      </w:pPr>
    </w:p>
    <w:p w14:paraId="6E61E88F" w14:textId="77777777" w:rsidR="007A20A6" w:rsidRDefault="007A20A6" w:rsidP="002C6466">
      <w:pPr>
        <w:jc w:val="both"/>
        <w:rPr>
          <w:sz w:val="24"/>
          <w:szCs w:val="24"/>
          <w:lang w:val="lt-LT"/>
        </w:rPr>
      </w:pPr>
    </w:p>
    <w:p w14:paraId="3C603B64" w14:textId="77777777" w:rsidR="007A20A6" w:rsidRPr="00D46100" w:rsidRDefault="007A20A6" w:rsidP="002C6466">
      <w:pPr>
        <w:jc w:val="both"/>
        <w:rPr>
          <w:sz w:val="24"/>
          <w:szCs w:val="24"/>
          <w:lang w:val="lt-LT"/>
        </w:rPr>
      </w:pPr>
    </w:p>
    <w:p w14:paraId="0119D0E1" w14:textId="59EFC2A3" w:rsidR="00BC7AED" w:rsidRPr="00D46100" w:rsidRDefault="002C6466" w:rsidP="00BC7AED">
      <w:pPr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Savivaldybės meras</w:t>
      </w:r>
      <w:r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ab/>
      </w:r>
      <w:r w:rsidR="00D84CB1" w:rsidRPr="00D46100">
        <w:rPr>
          <w:sz w:val="24"/>
          <w:szCs w:val="24"/>
          <w:lang w:val="lt-LT"/>
        </w:rPr>
        <w:tab/>
      </w:r>
      <w:r w:rsidR="00273FA4" w:rsidRPr="00D46100">
        <w:rPr>
          <w:sz w:val="24"/>
          <w:szCs w:val="24"/>
          <w:lang w:val="lt-LT"/>
        </w:rPr>
        <w:tab/>
      </w:r>
      <w:r w:rsidR="00273FA4" w:rsidRPr="00D46100">
        <w:rPr>
          <w:sz w:val="24"/>
          <w:szCs w:val="24"/>
          <w:lang w:val="lt-LT"/>
        </w:rPr>
        <w:tab/>
      </w:r>
      <w:r w:rsidR="00EF3B5A" w:rsidRPr="00D46100">
        <w:rPr>
          <w:sz w:val="24"/>
          <w:szCs w:val="24"/>
          <w:lang w:val="lt-LT"/>
        </w:rPr>
        <w:tab/>
      </w:r>
      <w:r w:rsidR="00D84CB1" w:rsidRPr="00D46100">
        <w:rPr>
          <w:sz w:val="24"/>
          <w:szCs w:val="24"/>
          <w:lang w:val="lt-LT"/>
        </w:rPr>
        <w:t>Ramūnas Godeliauskas</w:t>
      </w:r>
    </w:p>
    <w:p w14:paraId="3D23A392" w14:textId="77777777" w:rsidR="007A20A6" w:rsidRDefault="007A20A6" w:rsidP="008865F5">
      <w:pPr>
        <w:rPr>
          <w:sz w:val="24"/>
          <w:szCs w:val="24"/>
          <w:lang w:val="lt-LT"/>
        </w:rPr>
      </w:pPr>
    </w:p>
    <w:p w14:paraId="1B46FEEB" w14:textId="77777777" w:rsidR="007A20A6" w:rsidRDefault="007A20A6" w:rsidP="008865F5">
      <w:pPr>
        <w:rPr>
          <w:sz w:val="24"/>
          <w:szCs w:val="24"/>
          <w:lang w:val="lt-LT"/>
        </w:rPr>
      </w:pPr>
    </w:p>
    <w:p w14:paraId="0DAE3FE9" w14:textId="77777777" w:rsidR="007A20A6" w:rsidRDefault="007A20A6" w:rsidP="008865F5">
      <w:pPr>
        <w:rPr>
          <w:sz w:val="24"/>
          <w:szCs w:val="24"/>
          <w:lang w:val="lt-LT"/>
        </w:rPr>
      </w:pPr>
    </w:p>
    <w:p w14:paraId="70D68C82" w14:textId="77777777" w:rsidR="007A20A6" w:rsidRDefault="007A20A6" w:rsidP="008865F5">
      <w:pPr>
        <w:rPr>
          <w:sz w:val="24"/>
          <w:szCs w:val="24"/>
          <w:lang w:val="lt-LT"/>
        </w:rPr>
      </w:pPr>
    </w:p>
    <w:p w14:paraId="31453F93" w14:textId="77777777" w:rsidR="007A20A6" w:rsidRDefault="007A20A6" w:rsidP="008865F5">
      <w:pPr>
        <w:rPr>
          <w:sz w:val="24"/>
          <w:szCs w:val="24"/>
          <w:lang w:val="lt-LT"/>
        </w:rPr>
      </w:pPr>
    </w:p>
    <w:p w14:paraId="7196AC63" w14:textId="77777777" w:rsidR="007A20A6" w:rsidRDefault="007A20A6" w:rsidP="008865F5">
      <w:pPr>
        <w:rPr>
          <w:sz w:val="24"/>
          <w:szCs w:val="24"/>
          <w:lang w:val="lt-LT"/>
        </w:rPr>
      </w:pPr>
    </w:p>
    <w:p w14:paraId="6EEA82AD" w14:textId="7DEC3262" w:rsidR="002B16B9" w:rsidRDefault="00194738" w:rsidP="008865F5">
      <w:pPr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Reda </w:t>
      </w:r>
      <w:proofErr w:type="spellStart"/>
      <w:r w:rsidRPr="00D46100">
        <w:rPr>
          <w:sz w:val="24"/>
          <w:szCs w:val="24"/>
          <w:lang w:val="lt-LT"/>
        </w:rPr>
        <w:t>Dūdienė</w:t>
      </w:r>
      <w:proofErr w:type="spellEnd"/>
    </w:p>
    <w:p w14:paraId="006AE754" w14:textId="77777777" w:rsidR="00AF5C10" w:rsidRPr="00D46100" w:rsidRDefault="00AF5C10" w:rsidP="008865F5">
      <w:pPr>
        <w:rPr>
          <w:sz w:val="24"/>
          <w:szCs w:val="24"/>
          <w:lang w:val="lt-LT"/>
        </w:rPr>
      </w:pPr>
    </w:p>
    <w:p w14:paraId="04908A7E" w14:textId="77777777" w:rsidR="00A64BD0" w:rsidRPr="00D46100" w:rsidRDefault="00A64BD0" w:rsidP="00A64BD0">
      <w:pPr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lastRenderedPageBreak/>
        <w:t>Rokiškio rajono savivaldybės tarybai</w:t>
      </w:r>
    </w:p>
    <w:p w14:paraId="381DBA79" w14:textId="77777777" w:rsidR="00A64BD0" w:rsidRPr="00D46100" w:rsidRDefault="00A64BD0" w:rsidP="00A64BD0">
      <w:pPr>
        <w:jc w:val="both"/>
        <w:rPr>
          <w:sz w:val="24"/>
          <w:szCs w:val="24"/>
          <w:lang w:val="lt-LT"/>
        </w:rPr>
      </w:pPr>
    </w:p>
    <w:p w14:paraId="58339CFB" w14:textId="3BFEA3E7" w:rsidR="00A64BD0" w:rsidRPr="00D46100" w:rsidRDefault="00A64BD0" w:rsidP="00D46100">
      <w:pPr>
        <w:jc w:val="center"/>
        <w:rPr>
          <w:b/>
          <w:sz w:val="24"/>
          <w:szCs w:val="24"/>
          <w:lang w:val="lt-LT"/>
        </w:rPr>
      </w:pPr>
      <w:r w:rsidRPr="00D46100">
        <w:rPr>
          <w:b/>
          <w:sz w:val="24"/>
          <w:szCs w:val="24"/>
          <w:lang w:val="lt-LT"/>
        </w:rPr>
        <w:t xml:space="preserve">TEIKIAMO SPRENDIMO PROJEKTO </w:t>
      </w:r>
      <w:r w:rsidRPr="00D46100">
        <w:rPr>
          <w:sz w:val="24"/>
          <w:szCs w:val="24"/>
          <w:lang w:val="lt-LT"/>
        </w:rPr>
        <w:t>„</w:t>
      </w:r>
      <w:r w:rsidRPr="00D46100">
        <w:rPr>
          <w:b/>
          <w:sz w:val="24"/>
          <w:szCs w:val="24"/>
          <w:lang w:val="lt-LT"/>
        </w:rPr>
        <w:t xml:space="preserve">DĖL </w:t>
      </w:r>
      <w:r w:rsidR="00C3176E" w:rsidRPr="00D46100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D46100">
        <w:rPr>
          <w:b/>
          <w:sz w:val="24"/>
          <w:szCs w:val="24"/>
          <w:lang w:val="lt-LT"/>
        </w:rPr>
        <w:t xml:space="preserve">DĖL ROKIŠKIO </w:t>
      </w:r>
      <w:r w:rsidR="008E4159" w:rsidRPr="00D46100">
        <w:rPr>
          <w:b/>
          <w:sz w:val="24"/>
          <w:szCs w:val="24"/>
          <w:lang w:val="lt-LT"/>
        </w:rPr>
        <w:t>RAJONO SAVIVALDYBĖS TARYBOS  202</w:t>
      </w:r>
      <w:r w:rsidR="005778C8" w:rsidRPr="00D46100">
        <w:rPr>
          <w:b/>
          <w:sz w:val="24"/>
          <w:szCs w:val="24"/>
          <w:lang w:val="lt-LT"/>
        </w:rPr>
        <w:t>1</w:t>
      </w:r>
      <w:r w:rsidR="002C6466" w:rsidRPr="00D46100">
        <w:rPr>
          <w:b/>
          <w:sz w:val="24"/>
          <w:szCs w:val="24"/>
          <w:lang w:val="lt-LT"/>
        </w:rPr>
        <w:t xml:space="preserve">M. </w:t>
      </w:r>
      <w:r w:rsidR="008E4159" w:rsidRPr="00D46100">
        <w:rPr>
          <w:b/>
          <w:sz w:val="24"/>
          <w:szCs w:val="24"/>
          <w:lang w:val="lt-LT"/>
        </w:rPr>
        <w:t>VASARIO 2</w:t>
      </w:r>
      <w:r w:rsidR="005778C8" w:rsidRPr="00D46100">
        <w:rPr>
          <w:b/>
          <w:sz w:val="24"/>
          <w:szCs w:val="24"/>
          <w:lang w:val="lt-LT"/>
        </w:rPr>
        <w:t>6</w:t>
      </w:r>
      <w:r w:rsidR="00A332D7" w:rsidRPr="00D46100">
        <w:rPr>
          <w:b/>
          <w:sz w:val="24"/>
          <w:szCs w:val="24"/>
          <w:lang w:val="lt-LT"/>
        </w:rPr>
        <w:t xml:space="preserve"> D. SPRENDIMO N</w:t>
      </w:r>
      <w:r w:rsidR="00C3176E" w:rsidRPr="00D46100">
        <w:rPr>
          <w:b/>
          <w:sz w:val="24"/>
          <w:szCs w:val="24"/>
          <w:lang w:val="lt-LT"/>
        </w:rPr>
        <w:t>R</w:t>
      </w:r>
      <w:r w:rsidR="00A332D7" w:rsidRPr="00D46100">
        <w:rPr>
          <w:b/>
          <w:sz w:val="24"/>
          <w:szCs w:val="24"/>
          <w:lang w:val="lt-LT"/>
        </w:rPr>
        <w:t>.</w:t>
      </w:r>
      <w:r w:rsidR="008532E2" w:rsidRPr="00D46100">
        <w:rPr>
          <w:b/>
          <w:sz w:val="24"/>
          <w:szCs w:val="24"/>
          <w:lang w:val="lt-LT"/>
        </w:rPr>
        <w:t xml:space="preserve"> </w:t>
      </w:r>
      <w:r w:rsidR="00A332D7" w:rsidRPr="00D46100">
        <w:rPr>
          <w:b/>
          <w:sz w:val="24"/>
          <w:szCs w:val="24"/>
          <w:lang w:val="lt-LT"/>
        </w:rPr>
        <w:t>TS-</w:t>
      </w:r>
      <w:r w:rsidR="005778C8" w:rsidRPr="00D46100">
        <w:rPr>
          <w:b/>
          <w:sz w:val="24"/>
          <w:szCs w:val="24"/>
          <w:lang w:val="lt-LT"/>
        </w:rPr>
        <w:t>17</w:t>
      </w:r>
      <w:r w:rsidR="002C6466" w:rsidRPr="00D46100">
        <w:rPr>
          <w:b/>
          <w:sz w:val="24"/>
          <w:szCs w:val="24"/>
          <w:lang w:val="lt-LT"/>
        </w:rPr>
        <w:t xml:space="preserve"> „DĖL ROKIŠKIO R</w:t>
      </w:r>
      <w:r w:rsidR="00A332D7" w:rsidRPr="00D46100">
        <w:rPr>
          <w:b/>
          <w:sz w:val="24"/>
          <w:szCs w:val="24"/>
          <w:lang w:val="lt-LT"/>
        </w:rPr>
        <w:t>AJONO SAVIVALDYBĖS BIUDŽETO 20</w:t>
      </w:r>
      <w:r w:rsidR="008E4159" w:rsidRPr="00D46100">
        <w:rPr>
          <w:b/>
          <w:sz w:val="24"/>
          <w:szCs w:val="24"/>
          <w:lang w:val="lt-LT"/>
        </w:rPr>
        <w:t>2</w:t>
      </w:r>
      <w:r w:rsidR="005778C8" w:rsidRPr="00D46100">
        <w:rPr>
          <w:b/>
          <w:sz w:val="24"/>
          <w:szCs w:val="24"/>
          <w:lang w:val="lt-LT"/>
        </w:rPr>
        <w:t>1</w:t>
      </w:r>
      <w:r w:rsidR="002C6466" w:rsidRPr="00D46100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D46100">
        <w:rPr>
          <w:b/>
          <w:sz w:val="24"/>
          <w:szCs w:val="24"/>
          <w:lang w:val="lt-LT"/>
        </w:rPr>
        <w:t>“</w:t>
      </w:r>
    </w:p>
    <w:p w14:paraId="3E1610DB" w14:textId="32E2B7D3" w:rsidR="002C6466" w:rsidRPr="00D46100" w:rsidRDefault="00C8731A" w:rsidP="00D46100">
      <w:pPr>
        <w:jc w:val="center"/>
        <w:rPr>
          <w:sz w:val="24"/>
          <w:szCs w:val="24"/>
          <w:lang w:val="lt-LT"/>
        </w:rPr>
      </w:pPr>
      <w:r w:rsidRPr="00D46100">
        <w:rPr>
          <w:b/>
          <w:sz w:val="24"/>
          <w:szCs w:val="24"/>
          <w:lang w:val="lt-LT"/>
        </w:rPr>
        <w:t>A</w:t>
      </w:r>
      <w:r w:rsidR="002C6466" w:rsidRPr="00D46100">
        <w:rPr>
          <w:b/>
          <w:sz w:val="24"/>
          <w:szCs w:val="24"/>
          <w:lang w:val="lt-LT"/>
        </w:rPr>
        <w:t>IŠKINAMASIS RAŠTAS</w:t>
      </w:r>
    </w:p>
    <w:p w14:paraId="6FE897C4" w14:textId="77777777" w:rsidR="00A64BD0" w:rsidRPr="00D46100" w:rsidRDefault="00A64BD0" w:rsidP="00A64BD0">
      <w:pPr>
        <w:jc w:val="both"/>
        <w:rPr>
          <w:b/>
          <w:sz w:val="24"/>
          <w:szCs w:val="24"/>
          <w:lang w:val="lt-LT"/>
        </w:rPr>
      </w:pPr>
    </w:p>
    <w:p w14:paraId="3E1610E1" w14:textId="70DB09F6" w:rsidR="002C6466" w:rsidRPr="00D46100" w:rsidRDefault="00EF3B5A" w:rsidP="00D46100">
      <w:pPr>
        <w:jc w:val="both"/>
        <w:rPr>
          <w:b/>
          <w:sz w:val="24"/>
          <w:szCs w:val="24"/>
          <w:lang w:val="lt-LT"/>
        </w:rPr>
      </w:pPr>
      <w:r w:rsidRPr="00D46100">
        <w:rPr>
          <w:b/>
          <w:sz w:val="24"/>
          <w:szCs w:val="24"/>
          <w:lang w:val="lt-LT"/>
        </w:rPr>
        <w:tab/>
      </w:r>
      <w:r w:rsidR="00A64BD0" w:rsidRPr="00D46100">
        <w:rPr>
          <w:b/>
          <w:sz w:val="24"/>
          <w:szCs w:val="24"/>
          <w:lang w:val="lt-LT"/>
        </w:rPr>
        <w:t xml:space="preserve">Sprendimo projekto tikslai ir uždaviniai. </w:t>
      </w:r>
      <w:r w:rsidR="002C6466" w:rsidRPr="00D46100">
        <w:rPr>
          <w:sz w:val="24"/>
          <w:szCs w:val="24"/>
          <w:lang w:val="lt-LT"/>
        </w:rPr>
        <w:t xml:space="preserve">Tarybos sprendimo projekto tikslas – patikslinti </w:t>
      </w:r>
      <w:r w:rsidR="00783A54" w:rsidRPr="00D46100">
        <w:rPr>
          <w:sz w:val="24"/>
          <w:szCs w:val="24"/>
          <w:lang w:val="lt-LT"/>
        </w:rPr>
        <w:t xml:space="preserve">Rokiškio rajono savivaldybės biudžeto </w:t>
      </w:r>
      <w:r w:rsidR="002C6466" w:rsidRPr="00D46100">
        <w:rPr>
          <w:sz w:val="24"/>
          <w:szCs w:val="24"/>
          <w:lang w:val="lt-LT"/>
        </w:rPr>
        <w:t>pajamų ir išlaidų planą.</w:t>
      </w:r>
    </w:p>
    <w:p w14:paraId="3FE817C3" w14:textId="6AFAD4CD" w:rsidR="008532E2" w:rsidRPr="00D46100" w:rsidRDefault="00EF3B5A" w:rsidP="00D46100">
      <w:pPr>
        <w:pStyle w:val="Pavadinimas"/>
        <w:jc w:val="both"/>
        <w:rPr>
          <w:bCs/>
          <w:szCs w:val="24"/>
        </w:rPr>
      </w:pPr>
      <w:r w:rsidRPr="00D46100">
        <w:rPr>
          <w:bCs/>
          <w:szCs w:val="24"/>
        </w:rPr>
        <w:tab/>
      </w:r>
      <w:r w:rsidR="00A64BD0" w:rsidRPr="00D46100">
        <w:rPr>
          <w:bCs/>
          <w:szCs w:val="24"/>
        </w:rPr>
        <w:t>Teisinio reguliavimo nuostatos.</w:t>
      </w:r>
      <w:r w:rsidR="002C6466" w:rsidRPr="00D46100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D46100" w:rsidRDefault="002C6466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D46100">
        <w:rPr>
          <w:b/>
          <w:bCs/>
          <w:sz w:val="24"/>
          <w:szCs w:val="24"/>
          <w:lang w:val="lt-LT"/>
        </w:rPr>
        <w:t>Sprendimo projekto esmė.</w:t>
      </w:r>
    </w:p>
    <w:p w14:paraId="00187AF7" w14:textId="3F2117F1" w:rsidR="008B0BCE" w:rsidRPr="00D46100" w:rsidRDefault="008B0BCE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D46100">
        <w:rPr>
          <w:b/>
          <w:bCs/>
          <w:sz w:val="24"/>
          <w:szCs w:val="24"/>
          <w:lang w:val="lt-LT"/>
        </w:rPr>
        <w:t>PAJAMOS</w:t>
      </w:r>
      <w:r w:rsidR="002045BB" w:rsidRPr="00D46100">
        <w:rPr>
          <w:b/>
          <w:bCs/>
          <w:sz w:val="24"/>
          <w:szCs w:val="24"/>
          <w:lang w:val="lt-LT"/>
        </w:rPr>
        <w:t xml:space="preserve"> (1</w:t>
      </w:r>
      <w:r w:rsidR="008A2F33" w:rsidRPr="00D46100">
        <w:rPr>
          <w:b/>
          <w:bCs/>
          <w:sz w:val="24"/>
          <w:szCs w:val="24"/>
          <w:lang w:val="lt-LT"/>
        </w:rPr>
        <w:t>,</w:t>
      </w:r>
      <w:r w:rsidR="00C3176E" w:rsidRPr="00D46100">
        <w:rPr>
          <w:b/>
          <w:bCs/>
          <w:sz w:val="24"/>
          <w:szCs w:val="24"/>
          <w:lang w:val="lt-LT"/>
        </w:rPr>
        <w:t xml:space="preserve"> </w:t>
      </w:r>
      <w:r w:rsidR="008A2F33" w:rsidRPr="00D46100">
        <w:rPr>
          <w:b/>
          <w:bCs/>
          <w:sz w:val="24"/>
          <w:szCs w:val="24"/>
          <w:lang w:val="lt-LT"/>
        </w:rPr>
        <w:t>2</w:t>
      </w:r>
      <w:r w:rsidR="008931C9" w:rsidRPr="00D46100">
        <w:rPr>
          <w:b/>
          <w:bCs/>
          <w:sz w:val="24"/>
          <w:szCs w:val="24"/>
          <w:lang w:val="lt-LT"/>
        </w:rPr>
        <w:t xml:space="preserve"> </w:t>
      </w:r>
      <w:r w:rsidR="002045BB" w:rsidRPr="00D46100">
        <w:rPr>
          <w:b/>
          <w:bCs/>
          <w:sz w:val="24"/>
          <w:szCs w:val="24"/>
          <w:lang w:val="lt-LT"/>
        </w:rPr>
        <w:t>PRIEDA</w:t>
      </w:r>
      <w:r w:rsidR="003A6F97" w:rsidRPr="00D46100">
        <w:rPr>
          <w:b/>
          <w:bCs/>
          <w:sz w:val="24"/>
          <w:szCs w:val="24"/>
          <w:lang w:val="lt-LT"/>
        </w:rPr>
        <w:t>I</w:t>
      </w:r>
      <w:r w:rsidR="002045BB" w:rsidRPr="00D46100">
        <w:rPr>
          <w:b/>
          <w:bCs/>
          <w:sz w:val="24"/>
          <w:szCs w:val="24"/>
          <w:lang w:val="lt-LT"/>
        </w:rPr>
        <w:t>)</w:t>
      </w:r>
      <w:r w:rsidR="00FF4E3A" w:rsidRPr="00D46100">
        <w:rPr>
          <w:b/>
          <w:bCs/>
          <w:sz w:val="24"/>
          <w:szCs w:val="24"/>
          <w:lang w:val="lt-LT"/>
        </w:rPr>
        <w:t>.</w:t>
      </w:r>
    </w:p>
    <w:p w14:paraId="2EDA7E35" w14:textId="2ECFFFE8" w:rsidR="00D46100" w:rsidRPr="00D46100" w:rsidRDefault="008B0BCE" w:rsidP="00D46100">
      <w:pPr>
        <w:ind w:firstLine="720"/>
        <w:jc w:val="both"/>
        <w:rPr>
          <w:bCs/>
          <w:sz w:val="24"/>
          <w:szCs w:val="24"/>
          <w:lang w:val="lt-LT"/>
        </w:rPr>
      </w:pPr>
      <w:r w:rsidRPr="00D46100">
        <w:rPr>
          <w:bCs/>
          <w:sz w:val="24"/>
          <w:szCs w:val="24"/>
          <w:lang w:val="lt-LT"/>
        </w:rPr>
        <w:t>Pajamos didinamos iš viso</w:t>
      </w:r>
      <w:r w:rsidR="002B16B9" w:rsidRPr="00D46100">
        <w:rPr>
          <w:bCs/>
          <w:sz w:val="24"/>
          <w:szCs w:val="24"/>
          <w:lang w:val="lt-LT"/>
        </w:rPr>
        <w:t xml:space="preserve"> </w:t>
      </w:r>
      <w:r w:rsidR="00415D1C">
        <w:rPr>
          <w:bCs/>
          <w:sz w:val="24"/>
          <w:szCs w:val="24"/>
          <w:lang w:val="lt-LT"/>
        </w:rPr>
        <w:t>1631</w:t>
      </w:r>
      <w:r w:rsidR="00D0447F">
        <w:rPr>
          <w:bCs/>
          <w:sz w:val="24"/>
          <w:szCs w:val="24"/>
          <w:lang w:val="lt-LT"/>
        </w:rPr>
        <w:t>,38117</w:t>
      </w:r>
      <w:r w:rsidRPr="00D46100">
        <w:rPr>
          <w:bCs/>
          <w:sz w:val="24"/>
          <w:szCs w:val="24"/>
          <w:lang w:val="lt-LT"/>
        </w:rPr>
        <w:t>tūkst.</w:t>
      </w:r>
      <w:r w:rsidR="00FF4E3A" w:rsidRPr="00D46100">
        <w:rPr>
          <w:bCs/>
          <w:sz w:val="24"/>
          <w:szCs w:val="24"/>
          <w:lang w:val="lt-LT"/>
        </w:rPr>
        <w:t xml:space="preserve"> </w:t>
      </w:r>
      <w:r w:rsidRPr="00D46100">
        <w:rPr>
          <w:bCs/>
          <w:sz w:val="24"/>
          <w:szCs w:val="24"/>
          <w:lang w:val="lt-LT"/>
        </w:rPr>
        <w:t>Eur.</w:t>
      </w:r>
      <w:r w:rsidR="00882556" w:rsidRPr="00D46100">
        <w:rPr>
          <w:bCs/>
          <w:sz w:val="24"/>
          <w:szCs w:val="24"/>
          <w:lang w:val="lt-LT"/>
        </w:rPr>
        <w:t xml:space="preserve"> </w:t>
      </w:r>
    </w:p>
    <w:p w14:paraId="4BE45630" w14:textId="457874B8" w:rsidR="00ED076F" w:rsidRPr="00D46100" w:rsidRDefault="00D46100" w:rsidP="00D46100">
      <w:pPr>
        <w:ind w:firstLine="720"/>
        <w:jc w:val="both"/>
        <w:rPr>
          <w:bCs/>
          <w:sz w:val="24"/>
          <w:szCs w:val="24"/>
          <w:lang w:val="lt-LT"/>
        </w:rPr>
      </w:pPr>
      <w:r w:rsidRPr="00D46100">
        <w:rPr>
          <w:bCs/>
          <w:sz w:val="24"/>
          <w:szCs w:val="24"/>
          <w:lang w:val="lt-LT"/>
        </w:rPr>
        <w:t xml:space="preserve">1) </w:t>
      </w:r>
      <w:r w:rsidR="00ED076F" w:rsidRPr="00D46100">
        <w:rPr>
          <w:sz w:val="24"/>
          <w:szCs w:val="24"/>
          <w:lang w:val="lt-LT" w:eastAsia="en-US"/>
        </w:rPr>
        <w:t xml:space="preserve">2021m. birželio 22 d. Lietuvos Respublikos Seimas  patvirtino </w:t>
      </w:r>
      <w:r w:rsidR="002A1D6D" w:rsidRPr="00D46100">
        <w:rPr>
          <w:sz w:val="24"/>
          <w:szCs w:val="24"/>
          <w:lang w:val="lt-LT" w:eastAsia="en-US"/>
        </w:rPr>
        <w:t xml:space="preserve">Lietuvos </w:t>
      </w:r>
      <w:r w:rsidR="00ED076F" w:rsidRPr="00D46100">
        <w:rPr>
          <w:sz w:val="24"/>
          <w:szCs w:val="24"/>
          <w:lang w:val="lt-LT" w:eastAsia="en-US"/>
        </w:rPr>
        <w:t>R</w:t>
      </w:r>
      <w:r w:rsidR="002A1D6D" w:rsidRPr="00D46100">
        <w:rPr>
          <w:sz w:val="24"/>
          <w:szCs w:val="24"/>
          <w:lang w:val="lt-LT" w:eastAsia="en-US"/>
        </w:rPr>
        <w:t>espublikos</w:t>
      </w:r>
    </w:p>
    <w:p w14:paraId="07651722" w14:textId="23DE1E95" w:rsidR="00D46100" w:rsidRPr="00D46100" w:rsidRDefault="002A1D6D" w:rsidP="00D46100">
      <w:pPr>
        <w:jc w:val="both"/>
        <w:rPr>
          <w:sz w:val="24"/>
          <w:szCs w:val="24"/>
          <w:lang w:val="lt-LT" w:eastAsia="en-US"/>
        </w:rPr>
      </w:pPr>
      <w:r w:rsidRPr="00D46100">
        <w:rPr>
          <w:sz w:val="24"/>
          <w:szCs w:val="24"/>
          <w:lang w:val="lt-LT" w:eastAsia="en-US"/>
        </w:rPr>
        <w:t xml:space="preserve">2021 metų valstybės biudžeto ir savivaldybių biudžetų finansinių rodiklių patvirtinimo įstatymo </w:t>
      </w:r>
      <w:r w:rsidR="00ED076F" w:rsidRPr="00D46100">
        <w:rPr>
          <w:sz w:val="24"/>
          <w:szCs w:val="24"/>
          <w:lang w:val="lt-LT" w:eastAsia="en-US"/>
        </w:rPr>
        <w:t>Nr. XIV</w:t>
      </w:r>
      <w:r w:rsidRPr="00D46100">
        <w:rPr>
          <w:sz w:val="24"/>
          <w:szCs w:val="24"/>
          <w:lang w:val="lt-LT" w:eastAsia="en-US"/>
        </w:rPr>
        <w:t>-102 preambulės, 1, 2, 3, 9, 10, 11, 14, 20 straipsnių ir 1, 2, 3, 6, 7, 8 priedų pakeitimo</w:t>
      </w:r>
      <w:r w:rsidR="00ED076F" w:rsidRPr="00D46100">
        <w:rPr>
          <w:sz w:val="24"/>
          <w:szCs w:val="24"/>
          <w:lang w:val="lt-LT" w:eastAsia="en-US"/>
        </w:rPr>
        <w:t xml:space="preserve"> įstatymą, kuriuo padidino savivaldybėms gyventojų pajamų mokesčio planą. Rokiškio rajono savivaldybei padidinta 183</w:t>
      </w:r>
      <w:r w:rsidR="00415D1C">
        <w:rPr>
          <w:sz w:val="24"/>
          <w:szCs w:val="24"/>
          <w:lang w:val="lt-LT" w:eastAsia="en-US"/>
        </w:rPr>
        <w:t>1</w:t>
      </w:r>
      <w:r w:rsidR="00ED076F" w:rsidRPr="00D46100">
        <w:rPr>
          <w:sz w:val="24"/>
          <w:szCs w:val="24"/>
          <w:lang w:val="lt-LT" w:eastAsia="en-US"/>
        </w:rPr>
        <w:t xml:space="preserve"> tūkst.</w:t>
      </w:r>
      <w:r w:rsidR="008553EB" w:rsidRPr="00D46100">
        <w:rPr>
          <w:sz w:val="24"/>
          <w:szCs w:val="24"/>
          <w:lang w:val="lt-LT" w:eastAsia="en-US"/>
        </w:rPr>
        <w:t xml:space="preserve"> </w:t>
      </w:r>
      <w:r w:rsidR="00415D1C">
        <w:rPr>
          <w:sz w:val="24"/>
          <w:szCs w:val="24"/>
          <w:lang w:val="lt-LT" w:eastAsia="en-US"/>
        </w:rPr>
        <w:t>eurų  ir sudaro 19177</w:t>
      </w:r>
      <w:r w:rsidR="00ED076F" w:rsidRPr="00D46100">
        <w:rPr>
          <w:sz w:val="24"/>
          <w:szCs w:val="24"/>
          <w:lang w:val="lt-LT" w:eastAsia="en-US"/>
        </w:rPr>
        <w:t xml:space="preserve"> tūkst.</w:t>
      </w:r>
      <w:r w:rsidR="008553EB" w:rsidRPr="00D46100">
        <w:rPr>
          <w:sz w:val="24"/>
          <w:szCs w:val="24"/>
          <w:lang w:val="lt-LT" w:eastAsia="en-US"/>
        </w:rPr>
        <w:t xml:space="preserve"> </w:t>
      </w:r>
      <w:r w:rsidR="00ED076F" w:rsidRPr="00D46100">
        <w:rPr>
          <w:sz w:val="24"/>
          <w:szCs w:val="24"/>
          <w:lang w:val="lt-LT" w:eastAsia="en-US"/>
        </w:rPr>
        <w:t>eurų.</w:t>
      </w:r>
    </w:p>
    <w:p w14:paraId="1E9A4C02" w14:textId="77777777" w:rsidR="00D46100" w:rsidRPr="00D46100" w:rsidRDefault="00D46100" w:rsidP="00D46100">
      <w:pPr>
        <w:jc w:val="both"/>
        <w:rPr>
          <w:sz w:val="24"/>
          <w:szCs w:val="24"/>
          <w:lang w:val="lt-LT" w:eastAsia="en-US"/>
        </w:rPr>
      </w:pPr>
      <w:r w:rsidRPr="00D46100">
        <w:rPr>
          <w:sz w:val="24"/>
          <w:szCs w:val="24"/>
          <w:lang w:val="lt-LT" w:eastAsia="en-US"/>
        </w:rPr>
        <w:tab/>
        <w:t xml:space="preserve">2) </w:t>
      </w:r>
      <w:r w:rsidR="00B45534" w:rsidRPr="00D46100">
        <w:rPr>
          <w:sz w:val="24"/>
          <w:szCs w:val="24"/>
          <w:lang w:val="lt-LT" w:eastAsia="en-US"/>
        </w:rPr>
        <w:t>Socialinės apsaugos ir darbo ministerija padidino lėšas dviem valstybės deleguotoms funkcijoms vykdyti. Socialinėms išmokoms mirties atveju papildomai skyrė 33,9 tūkst.</w:t>
      </w:r>
      <w:r w:rsidRPr="00D46100">
        <w:rPr>
          <w:sz w:val="24"/>
          <w:szCs w:val="24"/>
          <w:lang w:val="lt-LT" w:eastAsia="en-US"/>
        </w:rPr>
        <w:t xml:space="preserve"> </w:t>
      </w:r>
      <w:r w:rsidR="00B45534" w:rsidRPr="00D46100">
        <w:rPr>
          <w:sz w:val="24"/>
          <w:szCs w:val="24"/>
          <w:lang w:val="lt-LT" w:eastAsia="en-US"/>
        </w:rPr>
        <w:t>eurų ir socialinėms paslaugoms papildomai skyrė 65,6 tūkst.</w:t>
      </w:r>
      <w:r w:rsidR="008553EB" w:rsidRPr="00D46100">
        <w:rPr>
          <w:sz w:val="24"/>
          <w:szCs w:val="24"/>
          <w:lang w:val="lt-LT" w:eastAsia="en-US"/>
        </w:rPr>
        <w:t xml:space="preserve"> </w:t>
      </w:r>
      <w:r w:rsidR="00B45534" w:rsidRPr="00D46100">
        <w:rPr>
          <w:sz w:val="24"/>
          <w:szCs w:val="24"/>
          <w:lang w:val="lt-LT" w:eastAsia="en-US"/>
        </w:rPr>
        <w:t>eurų. Iš viso lėšo</w:t>
      </w:r>
      <w:r w:rsidR="00783A54" w:rsidRPr="00D46100">
        <w:rPr>
          <w:sz w:val="24"/>
          <w:szCs w:val="24"/>
          <w:lang w:val="lt-LT" w:eastAsia="en-US"/>
        </w:rPr>
        <w:t>s</w:t>
      </w:r>
      <w:r w:rsidR="00B45534" w:rsidRPr="00D46100">
        <w:rPr>
          <w:sz w:val="24"/>
          <w:szCs w:val="24"/>
          <w:lang w:val="lt-LT" w:eastAsia="en-US"/>
        </w:rPr>
        <w:t xml:space="preserve"> valstybės deleguotoms funkcijoms didėja 99,5 tūkst.</w:t>
      </w:r>
      <w:r w:rsidR="008553EB" w:rsidRPr="00D46100">
        <w:rPr>
          <w:sz w:val="24"/>
          <w:szCs w:val="24"/>
          <w:lang w:val="lt-LT" w:eastAsia="en-US"/>
        </w:rPr>
        <w:t xml:space="preserve"> </w:t>
      </w:r>
      <w:r w:rsidR="00B45534" w:rsidRPr="00D46100">
        <w:rPr>
          <w:sz w:val="24"/>
          <w:szCs w:val="24"/>
          <w:lang w:val="lt-LT" w:eastAsia="en-US"/>
        </w:rPr>
        <w:t>eurų.</w:t>
      </w:r>
    </w:p>
    <w:p w14:paraId="36363A5F" w14:textId="226D1BE0" w:rsidR="00B45534" w:rsidRPr="00D46100" w:rsidRDefault="00D46100" w:rsidP="00D46100">
      <w:pPr>
        <w:jc w:val="both"/>
        <w:rPr>
          <w:sz w:val="24"/>
          <w:szCs w:val="24"/>
          <w:lang w:val="lt-LT" w:eastAsia="en-US"/>
        </w:rPr>
      </w:pPr>
      <w:r w:rsidRPr="00D46100">
        <w:rPr>
          <w:sz w:val="24"/>
          <w:szCs w:val="24"/>
          <w:lang w:val="lt-LT" w:eastAsia="en-US"/>
        </w:rPr>
        <w:tab/>
      </w:r>
      <w:r w:rsidR="00B45534" w:rsidRPr="00D46100">
        <w:rPr>
          <w:sz w:val="24"/>
          <w:szCs w:val="24"/>
          <w:lang w:val="lt-LT" w:eastAsia="en-US"/>
        </w:rPr>
        <w:t>3)</w:t>
      </w:r>
      <w:r w:rsidRPr="00D46100">
        <w:rPr>
          <w:sz w:val="24"/>
          <w:szCs w:val="24"/>
          <w:lang w:val="lt-LT" w:eastAsia="en-US"/>
        </w:rPr>
        <w:t xml:space="preserve"> </w:t>
      </w:r>
      <w:r w:rsidR="00B45534" w:rsidRPr="00D46100">
        <w:rPr>
          <w:sz w:val="24"/>
          <w:szCs w:val="24"/>
          <w:lang w:val="lt-LT" w:eastAsia="en-US"/>
        </w:rPr>
        <w:t xml:space="preserve">Iš valstybės biudžeto papildomai </w:t>
      </w:r>
      <w:r w:rsidR="00067A9D">
        <w:rPr>
          <w:sz w:val="24"/>
          <w:szCs w:val="24"/>
          <w:lang w:val="lt-LT" w:eastAsia="en-US"/>
        </w:rPr>
        <w:t>15</w:t>
      </w:r>
      <w:r w:rsidR="00290B24">
        <w:rPr>
          <w:sz w:val="24"/>
          <w:szCs w:val="24"/>
          <w:lang w:val="lt-LT" w:eastAsia="en-US"/>
        </w:rPr>
        <w:t>0,88117</w:t>
      </w:r>
      <w:r w:rsidR="00B45534" w:rsidRPr="00D46100">
        <w:rPr>
          <w:sz w:val="24"/>
          <w:szCs w:val="24"/>
          <w:lang w:val="lt-LT"/>
        </w:rPr>
        <w:t xml:space="preserve">  tūkst. eurų, iš jų:</w:t>
      </w:r>
    </w:p>
    <w:p w14:paraId="596A146B" w14:textId="6E13C614" w:rsidR="00B45534" w:rsidRPr="00D46100" w:rsidRDefault="00EF3B5A" w:rsidP="00D46100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B45534" w:rsidRPr="00D46100">
        <w:rPr>
          <w:sz w:val="24"/>
          <w:szCs w:val="24"/>
          <w:lang w:val="lt-LT"/>
        </w:rPr>
        <w:t>- išlaidoms, susijusioms su mokytojų skaičiaus optimizavimu</w:t>
      </w:r>
      <w:r w:rsidR="00D46100" w:rsidRPr="00D46100">
        <w:rPr>
          <w:sz w:val="24"/>
          <w:szCs w:val="24"/>
          <w:lang w:val="lt-LT"/>
        </w:rPr>
        <w:t xml:space="preserve">, </w:t>
      </w:r>
      <w:r w:rsidR="00D46100" w:rsidRPr="00D46100">
        <w:rPr>
          <w:color w:val="000000" w:themeColor="text1"/>
          <w:sz w:val="24"/>
          <w:szCs w:val="24"/>
          <w:lang w:val="lt-LT"/>
        </w:rPr>
        <w:t>–</w:t>
      </w:r>
      <w:r w:rsidR="00D46100" w:rsidRPr="00D46100">
        <w:rPr>
          <w:sz w:val="24"/>
          <w:szCs w:val="24"/>
          <w:lang w:val="lt-LT"/>
        </w:rPr>
        <w:t xml:space="preserve"> </w:t>
      </w:r>
      <w:r w:rsidR="00BA68F8" w:rsidRPr="00D46100">
        <w:rPr>
          <w:sz w:val="24"/>
          <w:szCs w:val="24"/>
          <w:lang w:val="lt-LT"/>
        </w:rPr>
        <w:t>20,315</w:t>
      </w:r>
      <w:r w:rsidR="00B45534" w:rsidRPr="00D46100">
        <w:rPr>
          <w:sz w:val="24"/>
          <w:szCs w:val="24"/>
          <w:lang w:val="lt-LT"/>
        </w:rPr>
        <w:t xml:space="preserve">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="00B45534" w:rsidRPr="00D46100">
        <w:rPr>
          <w:sz w:val="24"/>
          <w:szCs w:val="24"/>
          <w:lang w:val="lt-LT"/>
        </w:rPr>
        <w:t>eurų,</w:t>
      </w:r>
    </w:p>
    <w:p w14:paraId="1D3F5860" w14:textId="62E62F9E" w:rsidR="00B45534" w:rsidRPr="00D46100" w:rsidRDefault="00EF3B5A" w:rsidP="00D46100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B45534" w:rsidRPr="00D46100">
        <w:rPr>
          <w:sz w:val="24"/>
          <w:szCs w:val="24"/>
          <w:lang w:val="lt-LT"/>
        </w:rPr>
        <w:t>- savivaldybių patirtoms materialinių išteklių teikimo, siekiant šalinti COVID-19 ligos padarinius ir valdyti jos plitimą</w:t>
      </w:r>
      <w:r w:rsidR="00D46100" w:rsidRPr="00D46100">
        <w:rPr>
          <w:sz w:val="24"/>
          <w:szCs w:val="24"/>
          <w:lang w:val="lt-LT"/>
        </w:rPr>
        <w:t>,</w:t>
      </w:r>
      <w:r w:rsidR="00B45534" w:rsidRPr="00D46100">
        <w:rPr>
          <w:sz w:val="24"/>
          <w:szCs w:val="24"/>
          <w:lang w:val="lt-LT"/>
        </w:rPr>
        <w:t xml:space="preserve"> esant valstybinio lygio ekstremaliai situacijai, išlaidoms kompensuoti </w:t>
      </w:r>
      <w:r w:rsidR="00D46100" w:rsidRPr="00D46100">
        <w:rPr>
          <w:color w:val="000000" w:themeColor="text1"/>
          <w:sz w:val="24"/>
          <w:szCs w:val="24"/>
          <w:lang w:val="lt-LT"/>
        </w:rPr>
        <w:t xml:space="preserve">– </w:t>
      </w:r>
      <w:r w:rsidR="00B45534" w:rsidRPr="00D46100">
        <w:rPr>
          <w:sz w:val="24"/>
          <w:szCs w:val="24"/>
          <w:lang w:val="lt-LT"/>
        </w:rPr>
        <w:t>65,305 tūkst. eurų,</w:t>
      </w:r>
    </w:p>
    <w:p w14:paraId="31F4A69F" w14:textId="35FC12C6" w:rsidR="00B45534" w:rsidRPr="00D46100" w:rsidRDefault="00EF3B5A" w:rsidP="00D46100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B45534" w:rsidRPr="00D46100">
        <w:rPr>
          <w:sz w:val="24"/>
          <w:szCs w:val="24"/>
          <w:lang w:val="lt-LT"/>
        </w:rPr>
        <w:t>-</w:t>
      </w:r>
      <w:r w:rsidRPr="00D46100">
        <w:rPr>
          <w:sz w:val="24"/>
          <w:szCs w:val="24"/>
          <w:lang w:val="lt-LT"/>
        </w:rPr>
        <w:t xml:space="preserve"> </w:t>
      </w:r>
      <w:r w:rsidR="00B45534" w:rsidRPr="00D46100">
        <w:rPr>
          <w:sz w:val="24"/>
          <w:szCs w:val="24"/>
          <w:lang w:val="lt-LT"/>
        </w:rPr>
        <w:t>įstaigų patirtoms išlaidoms už skiepijimo nuo COVID-19 ligos paslaugas kompensuoti už kovo</w:t>
      </w:r>
      <w:r w:rsidR="00D46100" w:rsidRPr="00D46100">
        <w:rPr>
          <w:color w:val="000000" w:themeColor="text1"/>
          <w:sz w:val="24"/>
          <w:szCs w:val="24"/>
          <w:lang w:val="lt-LT"/>
        </w:rPr>
        <w:t>–</w:t>
      </w:r>
      <w:r w:rsidR="00B45534" w:rsidRPr="00D46100">
        <w:rPr>
          <w:sz w:val="24"/>
          <w:szCs w:val="24"/>
          <w:lang w:val="lt-LT"/>
        </w:rPr>
        <w:t>gegužės  mėnesius</w:t>
      </w:r>
      <w:r w:rsidR="00D46100" w:rsidRPr="00D46100">
        <w:rPr>
          <w:sz w:val="24"/>
          <w:szCs w:val="24"/>
          <w:lang w:val="lt-LT"/>
        </w:rPr>
        <w:t xml:space="preserve"> </w:t>
      </w:r>
      <w:r w:rsidR="00D46100" w:rsidRPr="00D46100">
        <w:rPr>
          <w:color w:val="000000" w:themeColor="text1"/>
          <w:sz w:val="24"/>
          <w:szCs w:val="24"/>
          <w:lang w:val="lt-LT"/>
        </w:rPr>
        <w:t>–</w:t>
      </w:r>
      <w:r w:rsidR="00B45534" w:rsidRPr="00D46100">
        <w:rPr>
          <w:sz w:val="24"/>
          <w:szCs w:val="24"/>
          <w:lang w:val="lt-LT"/>
        </w:rPr>
        <w:t xml:space="preserve"> 43,58084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="00B45534" w:rsidRPr="00D46100">
        <w:rPr>
          <w:sz w:val="24"/>
          <w:szCs w:val="24"/>
          <w:lang w:val="lt-LT"/>
        </w:rPr>
        <w:t>eurų,</w:t>
      </w:r>
    </w:p>
    <w:p w14:paraId="452ACC05" w14:textId="1E679601" w:rsidR="00A64BD0" w:rsidRDefault="00EF3B5A" w:rsidP="00D46100">
      <w:pPr>
        <w:jc w:val="both"/>
        <w:rPr>
          <w:color w:val="000000" w:themeColor="text1"/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D0447F">
        <w:rPr>
          <w:sz w:val="24"/>
          <w:szCs w:val="24"/>
          <w:lang w:val="lt-LT"/>
        </w:rPr>
        <w:t xml:space="preserve">- </w:t>
      </w:r>
      <w:r w:rsidR="00B45534" w:rsidRPr="00D46100">
        <w:rPr>
          <w:color w:val="000000" w:themeColor="text1"/>
          <w:sz w:val="24"/>
          <w:szCs w:val="24"/>
          <w:lang w:val="lt-LT"/>
        </w:rPr>
        <w:t>dotacija savivaldybės vykdomų projektų nuosavai daliai finansuoti –</w:t>
      </w:r>
      <w:r w:rsidR="00D46100" w:rsidRPr="00D46100">
        <w:rPr>
          <w:color w:val="000000" w:themeColor="text1"/>
          <w:sz w:val="24"/>
          <w:szCs w:val="24"/>
          <w:lang w:val="lt-LT"/>
        </w:rPr>
        <w:t xml:space="preserve"> </w:t>
      </w:r>
      <w:r w:rsidR="00B45534" w:rsidRPr="00D46100">
        <w:rPr>
          <w:color w:val="000000" w:themeColor="text1"/>
          <w:sz w:val="24"/>
          <w:szCs w:val="24"/>
          <w:lang w:val="lt-LT"/>
        </w:rPr>
        <w:t>1,59233 tūkst. eurų</w:t>
      </w:r>
      <w:r w:rsidR="00D0447F">
        <w:rPr>
          <w:color w:val="000000" w:themeColor="text1"/>
          <w:sz w:val="24"/>
          <w:szCs w:val="24"/>
          <w:lang w:val="lt-LT"/>
        </w:rPr>
        <w:t>,</w:t>
      </w:r>
    </w:p>
    <w:p w14:paraId="06F25F09" w14:textId="4BC5F530" w:rsidR="00D0447F" w:rsidRDefault="00D0447F" w:rsidP="00D46100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- bendruomeninei veiklai stiprinti savivaldybėse- 20,088 </w:t>
      </w:r>
      <w:proofErr w:type="spellStart"/>
      <w:r>
        <w:rPr>
          <w:color w:val="000000" w:themeColor="text1"/>
          <w:sz w:val="24"/>
          <w:szCs w:val="24"/>
          <w:lang w:val="lt-LT"/>
        </w:rPr>
        <w:t>tūkst.eurų</w:t>
      </w:r>
      <w:proofErr w:type="spellEnd"/>
      <w:r>
        <w:rPr>
          <w:color w:val="000000" w:themeColor="text1"/>
          <w:sz w:val="24"/>
          <w:szCs w:val="24"/>
          <w:lang w:val="lt-LT"/>
        </w:rPr>
        <w:t>.</w:t>
      </w:r>
    </w:p>
    <w:p w14:paraId="5402F6D7" w14:textId="5DE4679B" w:rsidR="00D0447F" w:rsidRPr="00D46100" w:rsidRDefault="00D0447F" w:rsidP="00D46100">
      <w:p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</w:t>
      </w:r>
    </w:p>
    <w:p w14:paraId="552D08D1" w14:textId="10D79221" w:rsidR="00234707" w:rsidRPr="00D46100" w:rsidRDefault="00234707" w:rsidP="002B16B9">
      <w:pPr>
        <w:jc w:val="both"/>
        <w:rPr>
          <w:sz w:val="24"/>
          <w:szCs w:val="24"/>
          <w:lang w:val="lt-LT"/>
        </w:rPr>
      </w:pPr>
    </w:p>
    <w:p w14:paraId="55D9949F" w14:textId="563413FD" w:rsidR="009C4E9F" w:rsidRPr="00D46100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D46100">
        <w:rPr>
          <w:b/>
          <w:sz w:val="24"/>
          <w:szCs w:val="24"/>
          <w:lang w:val="lt-LT"/>
        </w:rPr>
        <w:t>IŠLAIDOS (</w:t>
      </w:r>
      <w:r w:rsidR="009936E8" w:rsidRPr="00D46100">
        <w:rPr>
          <w:b/>
          <w:sz w:val="24"/>
          <w:szCs w:val="24"/>
          <w:lang w:val="lt-LT"/>
        </w:rPr>
        <w:t>4,</w:t>
      </w:r>
      <w:r w:rsidR="00B83A23" w:rsidRPr="00D46100">
        <w:rPr>
          <w:b/>
          <w:sz w:val="24"/>
          <w:szCs w:val="24"/>
          <w:lang w:val="lt-LT"/>
        </w:rPr>
        <w:t xml:space="preserve"> </w:t>
      </w:r>
      <w:r w:rsidR="009936E8" w:rsidRPr="00D46100">
        <w:rPr>
          <w:b/>
          <w:sz w:val="24"/>
          <w:szCs w:val="24"/>
          <w:lang w:val="lt-LT"/>
        </w:rPr>
        <w:t>5,</w:t>
      </w:r>
      <w:r w:rsidR="00B83A23" w:rsidRPr="00D46100">
        <w:rPr>
          <w:b/>
          <w:sz w:val="24"/>
          <w:szCs w:val="24"/>
          <w:lang w:val="lt-LT"/>
        </w:rPr>
        <w:t xml:space="preserve"> </w:t>
      </w:r>
      <w:r w:rsidR="009936E8" w:rsidRPr="00D46100">
        <w:rPr>
          <w:b/>
          <w:sz w:val="24"/>
          <w:szCs w:val="24"/>
          <w:lang w:val="lt-LT"/>
        </w:rPr>
        <w:t>6</w:t>
      </w:r>
      <w:r w:rsidR="003A6F97" w:rsidRPr="00D46100">
        <w:rPr>
          <w:b/>
          <w:sz w:val="24"/>
          <w:szCs w:val="24"/>
          <w:lang w:val="lt-LT"/>
        </w:rPr>
        <w:t>,</w:t>
      </w:r>
      <w:r w:rsidR="00B83A23" w:rsidRPr="00D46100">
        <w:rPr>
          <w:b/>
          <w:sz w:val="24"/>
          <w:szCs w:val="24"/>
          <w:lang w:val="lt-LT"/>
        </w:rPr>
        <w:t xml:space="preserve"> </w:t>
      </w:r>
      <w:r w:rsidR="00D63A8E" w:rsidRPr="00D46100">
        <w:rPr>
          <w:b/>
          <w:sz w:val="24"/>
          <w:szCs w:val="24"/>
          <w:lang w:val="lt-LT"/>
        </w:rPr>
        <w:t xml:space="preserve">7, </w:t>
      </w:r>
      <w:r w:rsidR="003A6F97" w:rsidRPr="00D46100">
        <w:rPr>
          <w:b/>
          <w:sz w:val="24"/>
          <w:szCs w:val="24"/>
          <w:lang w:val="lt-LT"/>
        </w:rPr>
        <w:t>8</w:t>
      </w:r>
      <w:r w:rsidR="009936E8" w:rsidRPr="00D46100">
        <w:rPr>
          <w:b/>
          <w:sz w:val="24"/>
          <w:szCs w:val="24"/>
          <w:lang w:val="lt-LT"/>
        </w:rPr>
        <w:t xml:space="preserve"> PRIEDAI)</w:t>
      </w:r>
    </w:p>
    <w:p w14:paraId="16B45224" w14:textId="77777777" w:rsidR="008B1578" w:rsidRPr="00D46100" w:rsidRDefault="008B1578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61CA5D1F" w14:textId="58705DF6" w:rsidR="00226805" w:rsidRPr="00D46100" w:rsidRDefault="008B1578" w:rsidP="00226805">
      <w:pPr>
        <w:pStyle w:val="Sraopastraipa"/>
        <w:numPr>
          <w:ilvl w:val="0"/>
          <w:numId w:val="42"/>
        </w:numPr>
        <w:jc w:val="both"/>
        <w:rPr>
          <w:b/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Tikslinės lėšos </w:t>
      </w:r>
      <w:r w:rsidR="00226805" w:rsidRPr="00D46100">
        <w:rPr>
          <w:sz w:val="24"/>
          <w:szCs w:val="24"/>
          <w:lang w:val="lt-LT"/>
        </w:rPr>
        <w:t xml:space="preserve">valstybės deleguotoms funkcijoms skiriamos 4 programai </w:t>
      </w:r>
      <w:r w:rsidR="00D46100" w:rsidRPr="00D46100">
        <w:rPr>
          <w:sz w:val="24"/>
          <w:szCs w:val="24"/>
          <w:lang w:val="lt-LT"/>
        </w:rPr>
        <w:t>,,</w:t>
      </w:r>
      <w:r w:rsidR="00226805" w:rsidRPr="00D46100">
        <w:rPr>
          <w:sz w:val="24"/>
          <w:szCs w:val="24"/>
          <w:lang w:val="lt-LT"/>
        </w:rPr>
        <w:t xml:space="preserve">Socialinės </w:t>
      </w:r>
    </w:p>
    <w:p w14:paraId="46B257ED" w14:textId="69D17B8F" w:rsidR="00226805" w:rsidRPr="00D46100" w:rsidRDefault="00226805" w:rsidP="00226805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paramos ir sveikatos apsaugos paslaugų kokybės gerinimas“ Savivaldybės administracijai (2,818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eurų), Socialinės paramos ir sveikatos skyriui (58,182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eurų), Socialinės paramos centrui (5,6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 ir Rokiškio kaimiškajai (6,4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 ir Rokiškio miesto (26,5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 seniūnijoms.</w:t>
      </w:r>
    </w:p>
    <w:p w14:paraId="25496B2C" w14:textId="4E2834B2" w:rsidR="00226805" w:rsidRPr="00D46100" w:rsidRDefault="00226805" w:rsidP="00D46100">
      <w:pPr>
        <w:pStyle w:val="Sraopastraipa"/>
        <w:numPr>
          <w:ilvl w:val="0"/>
          <w:numId w:val="42"/>
        </w:numPr>
        <w:ind w:left="0" w:firstLine="993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Lėšos išlaidoms, susijusioms su mokytojų skaičiaus optimizavimu</w:t>
      </w:r>
      <w:r w:rsidR="00D46100" w:rsidRPr="00D46100">
        <w:rPr>
          <w:sz w:val="24"/>
          <w:szCs w:val="24"/>
          <w:lang w:val="lt-LT"/>
        </w:rPr>
        <w:t>,</w:t>
      </w:r>
      <w:r w:rsidRPr="00D46100">
        <w:rPr>
          <w:sz w:val="24"/>
          <w:szCs w:val="24"/>
          <w:lang w:val="lt-LT"/>
        </w:rPr>
        <w:t xml:space="preserve"> skiriamos 2 programai „Ugdymo kokybės ir mokymosi aplinkos užtikrinimas“, švietimo įstaigoms, kuriose atleidžiami mokytojai.</w:t>
      </w:r>
    </w:p>
    <w:p w14:paraId="6DDDBFFB" w14:textId="77777777" w:rsidR="00BF3DE4" w:rsidRPr="00D46100" w:rsidRDefault="00BF3DE4" w:rsidP="00BF3DE4">
      <w:pPr>
        <w:pStyle w:val="Sraopastraipa"/>
        <w:numPr>
          <w:ilvl w:val="0"/>
          <w:numId w:val="42"/>
        </w:num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Lėšos  savivaldybių  patirtoms materialinių išteklių teikimo, siekiant šalinti COVID-</w:t>
      </w:r>
    </w:p>
    <w:p w14:paraId="32A1344E" w14:textId="7F88887E" w:rsidR="00226805" w:rsidRPr="00D46100" w:rsidRDefault="00BF3DE4" w:rsidP="00BF3DE4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19 ligos padarinius ir valdyti jos plitimą esant valstybinio lygio ekstremaliai situacijai, išlaidoms kompensuoti 65,305 tūkst. eurų skiriamos įstaigoms, kurios patyrė šias išlaidas. Iš viso 22 įstaigoms.</w:t>
      </w:r>
    </w:p>
    <w:p w14:paraId="327E8F23" w14:textId="77777777" w:rsidR="00BF3DE4" w:rsidRPr="00D46100" w:rsidRDefault="00BF3DE4" w:rsidP="00BF3DE4">
      <w:pPr>
        <w:pStyle w:val="Sraopastraipa"/>
        <w:numPr>
          <w:ilvl w:val="0"/>
          <w:numId w:val="42"/>
        </w:num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Lėšos įstaigų patirtoms išlaidoms už skiepijimo nuo COVID-19 ligos paslaugas </w:t>
      </w:r>
    </w:p>
    <w:p w14:paraId="35CF38D5" w14:textId="558EFCF3" w:rsidR="00BF3DE4" w:rsidRPr="00D46100" w:rsidRDefault="00BF3DE4" w:rsidP="00BF3DE4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kompensuoti už kovo</w:t>
      </w:r>
      <w:r w:rsidR="00D46100" w:rsidRPr="00D46100">
        <w:rPr>
          <w:color w:val="000000" w:themeColor="text1"/>
          <w:sz w:val="24"/>
          <w:szCs w:val="24"/>
          <w:lang w:val="lt-LT"/>
        </w:rPr>
        <w:t>–</w:t>
      </w:r>
      <w:r w:rsidRPr="00D46100">
        <w:rPr>
          <w:sz w:val="24"/>
          <w:szCs w:val="24"/>
          <w:lang w:val="lt-LT"/>
        </w:rPr>
        <w:t>gegužės  mėnesius</w:t>
      </w:r>
      <w:r w:rsidR="00D46100" w:rsidRPr="00D46100">
        <w:rPr>
          <w:sz w:val="24"/>
          <w:szCs w:val="24"/>
          <w:lang w:val="lt-LT"/>
        </w:rPr>
        <w:t xml:space="preserve"> (</w:t>
      </w:r>
      <w:r w:rsidRPr="00D46100">
        <w:rPr>
          <w:sz w:val="24"/>
          <w:szCs w:val="24"/>
          <w:lang w:val="lt-LT"/>
        </w:rPr>
        <w:t>43,58084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</w:t>
      </w:r>
      <w:r w:rsidR="00D46100" w:rsidRPr="00D46100">
        <w:rPr>
          <w:sz w:val="24"/>
          <w:szCs w:val="24"/>
          <w:lang w:val="lt-LT"/>
        </w:rPr>
        <w:t>)</w:t>
      </w:r>
      <w:r w:rsidRPr="00D46100">
        <w:rPr>
          <w:sz w:val="24"/>
          <w:szCs w:val="24"/>
          <w:lang w:val="lt-LT"/>
        </w:rPr>
        <w:t xml:space="preserve"> skiriamos 4 programai </w:t>
      </w:r>
      <w:r w:rsidR="00D46100" w:rsidRPr="00D46100">
        <w:rPr>
          <w:sz w:val="24"/>
          <w:szCs w:val="24"/>
          <w:lang w:val="lt-LT"/>
        </w:rPr>
        <w:t>,,</w:t>
      </w:r>
      <w:r w:rsidRPr="00D46100">
        <w:rPr>
          <w:sz w:val="24"/>
          <w:szCs w:val="24"/>
          <w:lang w:val="lt-LT"/>
        </w:rPr>
        <w:t xml:space="preserve">Socialinės </w:t>
      </w:r>
    </w:p>
    <w:p w14:paraId="13F96E90" w14:textId="07A960E7" w:rsidR="00BF3DE4" w:rsidRPr="00D46100" w:rsidRDefault="00BF3DE4" w:rsidP="00BF3DE4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lastRenderedPageBreak/>
        <w:t>paramos ir sveikatos apsaugos paslaugų kokybės gerinimas“ VšĮ Rokiškio PASPC (43,2034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 ir VšĮ Rokiškio rajono ligoninė (0,37744 tūkst.</w:t>
      </w:r>
      <w:r w:rsidR="008553EB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eurų).</w:t>
      </w:r>
    </w:p>
    <w:p w14:paraId="603AC06F" w14:textId="77777777" w:rsidR="00BF3DE4" w:rsidRPr="00D46100" w:rsidRDefault="00BF3DE4" w:rsidP="00BF3DE4">
      <w:pPr>
        <w:pStyle w:val="Sraopastraipa"/>
        <w:numPr>
          <w:ilvl w:val="0"/>
          <w:numId w:val="42"/>
        </w:numPr>
        <w:jc w:val="both"/>
        <w:rPr>
          <w:sz w:val="24"/>
          <w:szCs w:val="24"/>
          <w:lang w:val="lt-LT"/>
        </w:rPr>
      </w:pPr>
      <w:r w:rsidRPr="00D46100">
        <w:rPr>
          <w:color w:val="000000" w:themeColor="text1"/>
          <w:sz w:val="24"/>
          <w:szCs w:val="24"/>
          <w:lang w:val="lt-LT"/>
        </w:rPr>
        <w:t>Dotaciją savivaldybės vykdomų projektų nuosavai daliai finansuoti –1,59233 tūkst.</w:t>
      </w:r>
    </w:p>
    <w:p w14:paraId="2DE977D8" w14:textId="1AB9F911" w:rsidR="00BF3DE4" w:rsidRPr="00D46100" w:rsidRDefault="00D46100" w:rsidP="00BF3DE4">
      <w:pPr>
        <w:rPr>
          <w:sz w:val="24"/>
          <w:szCs w:val="24"/>
          <w:lang w:val="lt-LT"/>
        </w:rPr>
      </w:pPr>
      <w:r w:rsidRPr="00D46100">
        <w:rPr>
          <w:color w:val="000000" w:themeColor="text1"/>
          <w:sz w:val="24"/>
          <w:szCs w:val="24"/>
          <w:lang w:val="lt-LT"/>
        </w:rPr>
        <w:t>e</w:t>
      </w:r>
      <w:r w:rsidR="00BF3DE4" w:rsidRPr="00D46100">
        <w:rPr>
          <w:color w:val="000000" w:themeColor="text1"/>
          <w:sz w:val="24"/>
          <w:szCs w:val="24"/>
          <w:lang w:val="lt-LT"/>
        </w:rPr>
        <w:t xml:space="preserve">urų skiriama 5 programai </w:t>
      </w:r>
      <w:r w:rsidRPr="00D46100">
        <w:rPr>
          <w:color w:val="000000" w:themeColor="text1"/>
          <w:sz w:val="24"/>
          <w:szCs w:val="24"/>
          <w:lang w:val="lt-LT"/>
        </w:rPr>
        <w:t>,,</w:t>
      </w:r>
      <w:r w:rsidR="00BF3DE4" w:rsidRPr="00D46100">
        <w:rPr>
          <w:color w:val="000000" w:themeColor="text1"/>
          <w:sz w:val="24"/>
          <w:szCs w:val="24"/>
          <w:lang w:val="lt-LT"/>
        </w:rPr>
        <w:t xml:space="preserve">Rajono infrastruktūros objektų priežiūra, plėtra ir modernizavimas“ </w:t>
      </w:r>
    </w:p>
    <w:p w14:paraId="61777113" w14:textId="043A3360" w:rsidR="00BF3DE4" w:rsidRDefault="00BF3DE4" w:rsidP="00BF3DE4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Statybos ir infrastruktūros plėtros skyriui.</w:t>
      </w:r>
    </w:p>
    <w:p w14:paraId="3FAB895D" w14:textId="77777777" w:rsidR="00C25C2C" w:rsidRDefault="00C25C2C" w:rsidP="00C25C2C">
      <w:pPr>
        <w:pStyle w:val="Sraopastraipa"/>
        <w:numPr>
          <w:ilvl w:val="0"/>
          <w:numId w:val="4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Lėšos bendruomenių veiklai stiprinti -20,088 </w:t>
      </w:r>
      <w:proofErr w:type="spellStart"/>
      <w:r>
        <w:rPr>
          <w:sz w:val="24"/>
          <w:szCs w:val="24"/>
          <w:lang w:val="lt-LT"/>
        </w:rPr>
        <w:t>tūkst.eurų</w:t>
      </w:r>
      <w:proofErr w:type="spellEnd"/>
      <w:r>
        <w:rPr>
          <w:sz w:val="24"/>
          <w:szCs w:val="24"/>
          <w:lang w:val="lt-LT"/>
        </w:rPr>
        <w:t xml:space="preserve"> skiriamos 6 programai</w:t>
      </w:r>
    </w:p>
    <w:p w14:paraId="045BFE45" w14:textId="32C18B1B" w:rsidR="00D0447F" w:rsidRPr="00C25C2C" w:rsidRDefault="00C25C2C" w:rsidP="00C25C2C">
      <w:pPr>
        <w:jc w:val="both"/>
        <w:rPr>
          <w:sz w:val="24"/>
          <w:szCs w:val="24"/>
          <w:lang w:val="lt-LT"/>
        </w:rPr>
      </w:pPr>
      <w:r w:rsidRPr="00C25C2C">
        <w:rPr>
          <w:sz w:val="24"/>
          <w:szCs w:val="24"/>
          <w:lang w:val="lt-LT"/>
        </w:rPr>
        <w:t xml:space="preserve"> „Kaimo plėtros, aplinkos apsaugos ir verslo skatintino programai“ Žemės ūkio skyriui.</w:t>
      </w:r>
    </w:p>
    <w:p w14:paraId="0DCF0B64" w14:textId="77777777" w:rsidR="00BF3DE4" w:rsidRPr="00D46100" w:rsidRDefault="00BF3DE4" w:rsidP="00BF3DE4">
      <w:pPr>
        <w:pStyle w:val="Sraopastraipa"/>
        <w:numPr>
          <w:ilvl w:val="0"/>
          <w:numId w:val="42"/>
        </w:num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Gyventojų pajamų mokesčio padidinimą siūlome paskirstyti savivaldybės vykdomai</w:t>
      </w:r>
    </w:p>
    <w:p w14:paraId="6327AD8F" w14:textId="2196B61B" w:rsidR="00BF3DE4" w:rsidRPr="00D46100" w:rsidRDefault="00BF3DE4" w:rsidP="00BF3DE4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 savarankiškai funkcijai būtiniausioms reikmėms, kurios šiuo metu yra būtinos vykdyti:</w:t>
      </w:r>
    </w:p>
    <w:p w14:paraId="6C883B4E" w14:textId="57136518" w:rsidR="00226805" w:rsidRPr="00D46100" w:rsidRDefault="00226805" w:rsidP="00226805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lastRenderedPageBreak/>
        <w:t xml:space="preserve">  </w:t>
      </w:r>
      <w:r w:rsidR="00415D1C" w:rsidRPr="00415D1C">
        <w:rPr>
          <w:noProof/>
          <w:lang w:val="lt-LT"/>
        </w:rPr>
        <w:drawing>
          <wp:inline distT="0" distB="0" distL="0" distR="0" wp14:anchorId="6CAA5C70" wp14:editId="16121123">
            <wp:extent cx="6120130" cy="8259753"/>
            <wp:effectExtent l="0" t="0" r="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00">
        <w:rPr>
          <w:sz w:val="24"/>
          <w:szCs w:val="24"/>
          <w:lang w:val="lt-LT"/>
        </w:rPr>
        <w:t xml:space="preserve">        </w:t>
      </w:r>
    </w:p>
    <w:p w14:paraId="7B0BA66B" w14:textId="00DE76F6" w:rsidR="002B299B" w:rsidRPr="00D46100" w:rsidRDefault="002B299B" w:rsidP="002B299B">
      <w:pPr>
        <w:pStyle w:val="Sraopastraipa"/>
        <w:numPr>
          <w:ilvl w:val="0"/>
          <w:numId w:val="42"/>
        </w:num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Kiti keitimai:</w:t>
      </w:r>
    </w:p>
    <w:p w14:paraId="3117F5F0" w14:textId="77777777" w:rsidR="002B299B" w:rsidRPr="00D46100" w:rsidRDefault="002B299B" w:rsidP="002B299B">
      <w:pPr>
        <w:pStyle w:val="Sraopastraipa"/>
        <w:ind w:left="1288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 xml:space="preserve">-perkeliami kultūros darbuotojams išlaikyti asignavimai iš seniūnijų Kultūros centrui, </w:t>
      </w:r>
    </w:p>
    <w:p w14:paraId="71866181" w14:textId="6B6993C8" w:rsidR="002B299B" w:rsidRPr="00D46100" w:rsidRDefault="00783A54" w:rsidP="002B299B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lastRenderedPageBreak/>
        <w:t>Obelių so</w:t>
      </w:r>
      <w:r w:rsidR="002B299B" w:rsidRPr="00D46100">
        <w:rPr>
          <w:sz w:val="24"/>
          <w:szCs w:val="24"/>
          <w:lang w:val="lt-LT"/>
        </w:rPr>
        <w:t>cialinių paslaugų namams, Pandėlio UDC ir Panemunėlio UDC</w:t>
      </w:r>
      <w:r w:rsidR="00D46100" w:rsidRPr="00D46100">
        <w:rPr>
          <w:sz w:val="24"/>
          <w:szCs w:val="24"/>
          <w:lang w:val="lt-LT"/>
        </w:rPr>
        <w:t>. i</w:t>
      </w:r>
      <w:r w:rsidR="002B299B" w:rsidRPr="00D46100">
        <w:rPr>
          <w:sz w:val="24"/>
          <w:szCs w:val="24"/>
          <w:lang w:val="lt-LT"/>
        </w:rPr>
        <w:t>š viso 123,1376 tūks</w:t>
      </w:r>
      <w:r w:rsidR="00DB4088" w:rsidRPr="00D46100">
        <w:rPr>
          <w:sz w:val="24"/>
          <w:szCs w:val="24"/>
          <w:lang w:val="lt-LT"/>
        </w:rPr>
        <w:t>t. eurų II pusmečio asignavimai,</w:t>
      </w:r>
    </w:p>
    <w:p w14:paraId="0F15A594" w14:textId="193FAE54" w:rsidR="002B299B" w:rsidRPr="00D46100" w:rsidRDefault="00DB4088" w:rsidP="00DB4088">
      <w:pPr>
        <w:pStyle w:val="Sraopastraipa"/>
        <w:numPr>
          <w:ilvl w:val="0"/>
          <w:numId w:val="44"/>
        </w:num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p</w:t>
      </w:r>
      <w:r w:rsidR="002B299B" w:rsidRPr="00D46100">
        <w:rPr>
          <w:sz w:val="24"/>
          <w:szCs w:val="24"/>
          <w:lang w:val="lt-LT"/>
        </w:rPr>
        <w:t xml:space="preserve">erkeliami asignavimai iš </w:t>
      </w:r>
      <w:r w:rsidRPr="00D46100">
        <w:rPr>
          <w:sz w:val="24"/>
          <w:szCs w:val="24"/>
          <w:lang w:val="lt-LT"/>
        </w:rPr>
        <w:t>Š</w:t>
      </w:r>
      <w:r w:rsidR="002B299B" w:rsidRPr="00D46100">
        <w:rPr>
          <w:sz w:val="24"/>
          <w:szCs w:val="24"/>
          <w:lang w:val="lt-LT"/>
        </w:rPr>
        <w:t xml:space="preserve">vietimo ir sporto skyriaus vaikų pavėžėjimui tėvų </w:t>
      </w:r>
    </w:p>
    <w:p w14:paraId="5F9D4C2F" w14:textId="1A10ED8E" w:rsidR="00EF3B5A" w:rsidRPr="00D46100" w:rsidRDefault="002B299B" w:rsidP="002B299B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(globėjų) transportu</w:t>
      </w:r>
      <w:r w:rsidR="00D46100" w:rsidRPr="00D46100">
        <w:rPr>
          <w:sz w:val="24"/>
          <w:szCs w:val="24"/>
          <w:lang w:val="lt-LT"/>
        </w:rPr>
        <w:t xml:space="preserve"> (</w:t>
      </w:r>
      <w:r w:rsidRPr="00D46100">
        <w:rPr>
          <w:sz w:val="24"/>
          <w:szCs w:val="24"/>
          <w:lang w:val="lt-LT"/>
        </w:rPr>
        <w:t>1,411 tūkst.</w:t>
      </w:r>
      <w:r w:rsidR="00EF3B5A" w:rsidRPr="00D46100">
        <w:rPr>
          <w:sz w:val="24"/>
          <w:szCs w:val="24"/>
          <w:lang w:val="lt-LT"/>
        </w:rPr>
        <w:t xml:space="preserve"> E</w:t>
      </w:r>
      <w:r w:rsidRPr="00D46100">
        <w:rPr>
          <w:sz w:val="24"/>
          <w:szCs w:val="24"/>
          <w:lang w:val="lt-LT"/>
        </w:rPr>
        <w:t>ur</w:t>
      </w:r>
      <w:r w:rsidR="00D46100" w:rsidRPr="00D46100">
        <w:rPr>
          <w:sz w:val="24"/>
          <w:szCs w:val="24"/>
          <w:lang w:val="lt-LT"/>
        </w:rPr>
        <w:t>)</w:t>
      </w:r>
      <w:r w:rsidRPr="00D46100">
        <w:rPr>
          <w:sz w:val="24"/>
          <w:szCs w:val="24"/>
          <w:lang w:val="lt-LT"/>
        </w:rPr>
        <w:t xml:space="preserve"> </w:t>
      </w:r>
      <w:r w:rsidR="00EF3B5A" w:rsidRPr="00D46100">
        <w:rPr>
          <w:sz w:val="24"/>
          <w:szCs w:val="24"/>
          <w:lang w:val="lt-LT"/>
        </w:rPr>
        <w:t xml:space="preserve">Rudolfo </w:t>
      </w:r>
      <w:r w:rsidRPr="00D46100">
        <w:rPr>
          <w:sz w:val="24"/>
          <w:szCs w:val="24"/>
          <w:lang w:val="lt-LT"/>
        </w:rPr>
        <w:t xml:space="preserve">Lymano muzikos mokyklai ir </w:t>
      </w:r>
      <w:r w:rsidR="00DB4088" w:rsidRPr="00D46100">
        <w:rPr>
          <w:sz w:val="24"/>
          <w:szCs w:val="24"/>
          <w:lang w:val="lt-LT"/>
        </w:rPr>
        <w:t>Kūno kultūros ir sporto centrui,</w:t>
      </w:r>
    </w:p>
    <w:p w14:paraId="6998EE7A" w14:textId="2F5A2275" w:rsidR="007D1D63" w:rsidRPr="00D46100" w:rsidRDefault="00EF3B5A" w:rsidP="002B299B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ab/>
      </w:r>
      <w:r w:rsidR="00DB4088" w:rsidRPr="00D46100">
        <w:rPr>
          <w:sz w:val="24"/>
          <w:szCs w:val="24"/>
          <w:lang w:val="lt-LT"/>
        </w:rPr>
        <w:t>-dalis įstaigų perkelia darbo užmok</w:t>
      </w:r>
      <w:r w:rsidR="007D1D63" w:rsidRPr="00D46100">
        <w:rPr>
          <w:sz w:val="24"/>
          <w:szCs w:val="24"/>
          <w:lang w:val="lt-LT"/>
        </w:rPr>
        <w:t>e</w:t>
      </w:r>
      <w:r w:rsidR="00DB4088" w:rsidRPr="00D46100">
        <w:rPr>
          <w:sz w:val="24"/>
          <w:szCs w:val="24"/>
          <w:lang w:val="lt-LT"/>
        </w:rPr>
        <w:t>sčio asignavimus į dar</w:t>
      </w:r>
      <w:r w:rsidR="007D1D63" w:rsidRPr="00D46100">
        <w:rPr>
          <w:sz w:val="24"/>
          <w:szCs w:val="24"/>
          <w:lang w:val="lt-LT"/>
        </w:rPr>
        <w:t>bdavių socialines išmokas</w:t>
      </w:r>
    </w:p>
    <w:p w14:paraId="5A2FA410" w14:textId="4D7CB4CA" w:rsidR="00DB4088" w:rsidRPr="00D46100" w:rsidRDefault="007D1D63" w:rsidP="002B299B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(atleidimo iš darbo atveju),</w:t>
      </w:r>
    </w:p>
    <w:p w14:paraId="2C2762C2" w14:textId="70E939E7" w:rsidR="007D1D63" w:rsidRPr="00D46100" w:rsidRDefault="007D1D63" w:rsidP="007D1D63">
      <w:pPr>
        <w:pStyle w:val="Sraopastraipa"/>
        <w:numPr>
          <w:ilvl w:val="0"/>
          <w:numId w:val="44"/>
        </w:num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tikslinamas sprendimo 8 priedas „2021 metais vykdomų</w:t>
      </w:r>
      <w:r w:rsidR="00D46100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>/</w:t>
      </w:r>
      <w:r w:rsidR="00D46100" w:rsidRPr="00D46100">
        <w:rPr>
          <w:sz w:val="24"/>
          <w:szCs w:val="24"/>
          <w:lang w:val="lt-LT"/>
        </w:rPr>
        <w:t xml:space="preserve"> </w:t>
      </w:r>
      <w:r w:rsidRPr="00D46100">
        <w:rPr>
          <w:sz w:val="24"/>
          <w:szCs w:val="24"/>
          <w:lang w:val="lt-LT"/>
        </w:rPr>
        <w:t xml:space="preserve">planuojamų vykdyti </w:t>
      </w:r>
    </w:p>
    <w:p w14:paraId="50E3C801" w14:textId="3920C968" w:rsidR="007D1D63" w:rsidRPr="00D46100" w:rsidRDefault="007D1D63" w:rsidP="007D1D63">
      <w:pPr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projektų, finansuojamų iš ES ir kitų fondų paramos, dalinio savivaldybės finansavimo sąrašas. Koreguojamos sumos pagal esamą situaciją.</w:t>
      </w:r>
    </w:p>
    <w:p w14:paraId="53618B6E" w14:textId="111A24DF" w:rsidR="00D476EA" w:rsidRPr="00D46100" w:rsidRDefault="00C262E7" w:rsidP="00D35C5D">
      <w:pPr>
        <w:jc w:val="both"/>
        <w:rPr>
          <w:b/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A64BD0" w:rsidRPr="00D46100">
        <w:rPr>
          <w:b/>
          <w:sz w:val="24"/>
          <w:szCs w:val="24"/>
          <w:lang w:val="lt-LT"/>
        </w:rPr>
        <w:t>Laukiami rezultatai</w:t>
      </w:r>
      <w:r w:rsidR="00A64BD0" w:rsidRPr="00D46100">
        <w:rPr>
          <w:sz w:val="24"/>
          <w:szCs w:val="24"/>
          <w:lang w:val="lt-LT"/>
        </w:rPr>
        <w:t>.</w:t>
      </w:r>
      <w:r w:rsidR="007D1D63" w:rsidRPr="00D46100">
        <w:rPr>
          <w:sz w:val="24"/>
          <w:szCs w:val="24"/>
          <w:lang w:val="lt-LT"/>
        </w:rPr>
        <w:t xml:space="preserve"> Bus užtikrintas būtiniausių priemonių finansavimas.</w:t>
      </w:r>
    </w:p>
    <w:p w14:paraId="107B564F" w14:textId="0C130A3A" w:rsidR="002340B9" w:rsidRPr="00D46100" w:rsidRDefault="00B83A23" w:rsidP="00D476EA">
      <w:pPr>
        <w:ind w:firstLine="426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2340B9" w:rsidRPr="00D46100">
        <w:rPr>
          <w:b/>
          <w:bCs/>
          <w:sz w:val="24"/>
          <w:szCs w:val="24"/>
          <w:lang w:val="lt-LT"/>
        </w:rPr>
        <w:t>Finansavimo šaltiniai ir lėšų poreikis</w:t>
      </w:r>
      <w:r w:rsidR="00A64BD0" w:rsidRPr="00D46100">
        <w:rPr>
          <w:b/>
          <w:bCs/>
          <w:sz w:val="24"/>
          <w:szCs w:val="24"/>
          <w:lang w:val="lt-LT"/>
        </w:rPr>
        <w:t>.</w:t>
      </w:r>
      <w:r w:rsidR="00EA7996" w:rsidRPr="00D46100">
        <w:rPr>
          <w:sz w:val="24"/>
          <w:szCs w:val="24"/>
          <w:lang w:val="lt-LT"/>
        </w:rPr>
        <w:t xml:space="preserve"> </w:t>
      </w:r>
      <w:r w:rsidR="002340B9" w:rsidRPr="00D46100">
        <w:rPr>
          <w:sz w:val="24"/>
          <w:szCs w:val="24"/>
          <w:lang w:val="lt-LT"/>
        </w:rPr>
        <w:t xml:space="preserve">lėšos </w:t>
      </w:r>
      <w:r w:rsidR="00EA7996" w:rsidRPr="00D46100">
        <w:rPr>
          <w:sz w:val="24"/>
          <w:szCs w:val="24"/>
          <w:lang w:val="lt-LT"/>
        </w:rPr>
        <w:t xml:space="preserve">skiriamos </w:t>
      </w:r>
      <w:r w:rsidR="002340B9" w:rsidRPr="00D46100">
        <w:rPr>
          <w:sz w:val="24"/>
          <w:szCs w:val="24"/>
          <w:lang w:val="lt-LT"/>
        </w:rPr>
        <w:t>iš valstybės biudžeto</w:t>
      </w:r>
      <w:r w:rsidR="0081772A" w:rsidRPr="00D46100">
        <w:rPr>
          <w:sz w:val="24"/>
          <w:szCs w:val="24"/>
          <w:lang w:val="lt-LT"/>
        </w:rPr>
        <w:t xml:space="preserve"> </w:t>
      </w:r>
      <w:r w:rsidR="007D1D63" w:rsidRPr="00D46100">
        <w:rPr>
          <w:sz w:val="24"/>
          <w:szCs w:val="24"/>
          <w:lang w:val="lt-LT"/>
        </w:rPr>
        <w:t>ir savivaldybės biudžeto GPM padidinimo.</w:t>
      </w:r>
      <w:r w:rsidR="0081772A" w:rsidRPr="00D46100">
        <w:rPr>
          <w:sz w:val="24"/>
          <w:szCs w:val="24"/>
          <w:lang w:val="lt-LT"/>
        </w:rPr>
        <w:t>.</w:t>
      </w:r>
    </w:p>
    <w:p w14:paraId="79B34180" w14:textId="77777777" w:rsidR="00D476EA" w:rsidRPr="00D46100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2C6466" w:rsidRPr="00D46100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D46100">
        <w:rPr>
          <w:sz w:val="24"/>
          <w:szCs w:val="24"/>
          <w:lang w:val="lt-LT"/>
        </w:rPr>
        <w:t>Projektas neprieštarauja galiojantiems teisės aktams.</w:t>
      </w:r>
    </w:p>
    <w:p w14:paraId="25AECE3E" w14:textId="25C8F1FA" w:rsidR="006F4EB4" w:rsidRPr="00D46100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ab/>
      </w:r>
      <w:r w:rsidR="006F4EB4" w:rsidRPr="00D46100">
        <w:rPr>
          <w:b/>
          <w:sz w:val="24"/>
          <w:szCs w:val="24"/>
          <w:lang w:val="lt-LT"/>
        </w:rPr>
        <w:t>Antikorupcinis vertinimas.</w:t>
      </w:r>
      <w:r w:rsidR="006F4EB4" w:rsidRPr="00D46100">
        <w:rPr>
          <w:sz w:val="24"/>
          <w:szCs w:val="24"/>
          <w:shd w:val="clear" w:color="auto" w:fill="FFFFFF"/>
          <w:lang w:val="lt-LT"/>
        </w:rPr>
        <w:t xml:space="preserve"> </w:t>
      </w:r>
      <w:r w:rsidR="004B7FD4" w:rsidRPr="00D46100">
        <w:rPr>
          <w:sz w:val="24"/>
          <w:szCs w:val="24"/>
          <w:shd w:val="clear" w:color="auto" w:fill="FFFFFF"/>
          <w:lang w:val="lt-LT"/>
        </w:rPr>
        <w:t>Atliktas teisės akto projekto antikorupcinis vertinimas, parengta pažyma</w:t>
      </w:r>
      <w:r w:rsidR="006F4EB4" w:rsidRPr="00D46100">
        <w:rPr>
          <w:sz w:val="24"/>
          <w:szCs w:val="24"/>
          <w:shd w:val="clear" w:color="auto" w:fill="FFFFFF"/>
          <w:lang w:val="lt-LT"/>
        </w:rPr>
        <w:t>.</w:t>
      </w:r>
    </w:p>
    <w:p w14:paraId="3E161108" w14:textId="77777777" w:rsidR="002C6466" w:rsidRPr="00D46100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D46100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D46100" w:rsidRDefault="002C6466" w:rsidP="002C6466">
      <w:pPr>
        <w:rPr>
          <w:sz w:val="24"/>
          <w:szCs w:val="24"/>
          <w:lang w:val="lt-LT"/>
        </w:rPr>
      </w:pPr>
      <w:r w:rsidRPr="00D46100">
        <w:rPr>
          <w:sz w:val="24"/>
          <w:szCs w:val="24"/>
          <w:lang w:val="lt-LT"/>
        </w:rPr>
        <w:t>Finansų skyriaus vedėja</w:t>
      </w:r>
      <w:r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ab/>
      </w:r>
      <w:r w:rsidR="00581FCA" w:rsidRPr="00D46100">
        <w:rPr>
          <w:sz w:val="24"/>
          <w:szCs w:val="24"/>
          <w:lang w:val="lt-LT"/>
        </w:rPr>
        <w:tab/>
      </w:r>
      <w:r w:rsidR="00581FCA" w:rsidRPr="00D46100">
        <w:rPr>
          <w:sz w:val="24"/>
          <w:szCs w:val="24"/>
          <w:lang w:val="lt-LT"/>
        </w:rPr>
        <w:tab/>
      </w:r>
      <w:r w:rsidR="00581FCA" w:rsidRPr="00D46100">
        <w:rPr>
          <w:sz w:val="24"/>
          <w:szCs w:val="24"/>
          <w:lang w:val="lt-LT"/>
        </w:rPr>
        <w:tab/>
      </w:r>
      <w:r w:rsidR="00581FCA" w:rsidRPr="00D46100">
        <w:rPr>
          <w:sz w:val="24"/>
          <w:szCs w:val="24"/>
          <w:lang w:val="lt-LT"/>
        </w:rPr>
        <w:tab/>
      </w:r>
      <w:r w:rsidRPr="00D46100">
        <w:rPr>
          <w:sz w:val="24"/>
          <w:szCs w:val="24"/>
          <w:lang w:val="lt-LT"/>
        </w:rPr>
        <w:t>Reda Dūdienė</w:t>
      </w:r>
    </w:p>
    <w:sectPr w:rsidR="002C6466" w:rsidRPr="00D46100" w:rsidSect="007A20A6">
      <w:headerReference w:type="first" r:id="rId10"/>
      <w:type w:val="continuous"/>
      <w:pgSz w:w="11906" w:h="16838" w:code="9"/>
      <w:pgMar w:top="1134" w:right="567" w:bottom="1418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9847" w14:textId="77777777" w:rsidR="00E56A61" w:rsidRDefault="00E56A61">
      <w:r>
        <w:separator/>
      </w:r>
    </w:p>
  </w:endnote>
  <w:endnote w:type="continuationSeparator" w:id="0">
    <w:p w14:paraId="3F802F9F" w14:textId="77777777" w:rsidR="00E56A61" w:rsidRDefault="00E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2815" w14:textId="77777777" w:rsidR="00E56A61" w:rsidRDefault="00E56A61">
      <w:r>
        <w:separator/>
      </w:r>
    </w:p>
  </w:footnote>
  <w:footnote w:type="continuationSeparator" w:id="0">
    <w:p w14:paraId="286207EA" w14:textId="77777777" w:rsidR="00E56A61" w:rsidRDefault="00E5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2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7">
    <w:nsid w:val="4CF93EFA"/>
    <w:multiLevelType w:val="hybridMultilevel"/>
    <w:tmpl w:val="C6ECCB42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EF3186"/>
    <w:multiLevelType w:val="hybridMultilevel"/>
    <w:tmpl w:val="6AA83C4A"/>
    <w:lvl w:ilvl="0" w:tplc="A07EA61E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59CB1A3C"/>
    <w:multiLevelType w:val="hybridMultilevel"/>
    <w:tmpl w:val="70223D66"/>
    <w:lvl w:ilvl="0" w:tplc="32C28D98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E6C64"/>
    <w:multiLevelType w:val="hybridMultilevel"/>
    <w:tmpl w:val="46164FFA"/>
    <w:lvl w:ilvl="0" w:tplc="2C24BC46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8"/>
  </w:num>
  <w:num w:numId="3">
    <w:abstractNumId w:val="4"/>
  </w:num>
  <w:num w:numId="4">
    <w:abstractNumId w:val="40"/>
  </w:num>
  <w:num w:numId="5">
    <w:abstractNumId w:val="42"/>
  </w:num>
  <w:num w:numId="6">
    <w:abstractNumId w:val="23"/>
  </w:num>
  <w:num w:numId="7">
    <w:abstractNumId w:val="26"/>
  </w:num>
  <w:num w:numId="8">
    <w:abstractNumId w:val="43"/>
  </w:num>
  <w:num w:numId="9">
    <w:abstractNumId w:val="39"/>
  </w:num>
  <w:num w:numId="10">
    <w:abstractNumId w:val="29"/>
  </w:num>
  <w:num w:numId="11">
    <w:abstractNumId w:val="3"/>
  </w:num>
  <w:num w:numId="12">
    <w:abstractNumId w:val="15"/>
  </w:num>
  <w:num w:numId="13">
    <w:abstractNumId w:val="25"/>
  </w:num>
  <w:num w:numId="14">
    <w:abstractNumId w:val="6"/>
  </w:num>
  <w:num w:numId="15">
    <w:abstractNumId w:val="21"/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38"/>
  </w:num>
  <w:num w:numId="22">
    <w:abstractNumId w:val="36"/>
  </w:num>
  <w:num w:numId="23">
    <w:abstractNumId w:val="35"/>
  </w:num>
  <w:num w:numId="24">
    <w:abstractNumId w:val="1"/>
  </w:num>
  <w:num w:numId="25">
    <w:abstractNumId w:val="30"/>
  </w:num>
  <w:num w:numId="26">
    <w:abstractNumId w:val="28"/>
  </w:num>
  <w:num w:numId="27">
    <w:abstractNumId w:val="24"/>
  </w:num>
  <w:num w:numId="28">
    <w:abstractNumId w:val="34"/>
  </w:num>
  <w:num w:numId="29">
    <w:abstractNumId w:val="13"/>
  </w:num>
  <w:num w:numId="30">
    <w:abstractNumId w:val="10"/>
  </w:num>
  <w:num w:numId="31">
    <w:abstractNumId w:val="17"/>
  </w:num>
  <w:num w:numId="32">
    <w:abstractNumId w:val="18"/>
  </w:num>
  <w:num w:numId="33">
    <w:abstractNumId w:val="9"/>
  </w:num>
  <w:num w:numId="34">
    <w:abstractNumId w:val="12"/>
  </w:num>
  <w:num w:numId="35">
    <w:abstractNumId w:val="22"/>
  </w:num>
  <w:num w:numId="36">
    <w:abstractNumId w:val="5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074EA"/>
    <w:rsid w:val="0001026F"/>
    <w:rsid w:val="00023593"/>
    <w:rsid w:val="000259A2"/>
    <w:rsid w:val="00026175"/>
    <w:rsid w:val="00036358"/>
    <w:rsid w:val="00036FAD"/>
    <w:rsid w:val="00043E7F"/>
    <w:rsid w:val="000516CF"/>
    <w:rsid w:val="00052EFD"/>
    <w:rsid w:val="00064508"/>
    <w:rsid w:val="000655CC"/>
    <w:rsid w:val="00067A9D"/>
    <w:rsid w:val="00071EB7"/>
    <w:rsid w:val="00072996"/>
    <w:rsid w:val="00076CF6"/>
    <w:rsid w:val="00080187"/>
    <w:rsid w:val="00083845"/>
    <w:rsid w:val="00085284"/>
    <w:rsid w:val="0009151C"/>
    <w:rsid w:val="00092A11"/>
    <w:rsid w:val="00093349"/>
    <w:rsid w:val="000A2E93"/>
    <w:rsid w:val="000A3BB7"/>
    <w:rsid w:val="000B5A8A"/>
    <w:rsid w:val="000C11E4"/>
    <w:rsid w:val="000C1E41"/>
    <w:rsid w:val="000D0AB3"/>
    <w:rsid w:val="000D43DF"/>
    <w:rsid w:val="000D5C7C"/>
    <w:rsid w:val="000D5DBA"/>
    <w:rsid w:val="000E099F"/>
    <w:rsid w:val="000E48B7"/>
    <w:rsid w:val="000F0796"/>
    <w:rsid w:val="000F489B"/>
    <w:rsid w:val="0010316C"/>
    <w:rsid w:val="001045BF"/>
    <w:rsid w:val="0010524F"/>
    <w:rsid w:val="001059F4"/>
    <w:rsid w:val="00105F55"/>
    <w:rsid w:val="00113C20"/>
    <w:rsid w:val="00117116"/>
    <w:rsid w:val="00124B18"/>
    <w:rsid w:val="00125AF2"/>
    <w:rsid w:val="00126E4E"/>
    <w:rsid w:val="001330ED"/>
    <w:rsid w:val="001402E6"/>
    <w:rsid w:val="00143414"/>
    <w:rsid w:val="00153554"/>
    <w:rsid w:val="00154967"/>
    <w:rsid w:val="00155062"/>
    <w:rsid w:val="001605F7"/>
    <w:rsid w:val="0016597D"/>
    <w:rsid w:val="00172D3F"/>
    <w:rsid w:val="00181003"/>
    <w:rsid w:val="00184F05"/>
    <w:rsid w:val="00191F05"/>
    <w:rsid w:val="00194738"/>
    <w:rsid w:val="0019594C"/>
    <w:rsid w:val="001A1712"/>
    <w:rsid w:val="001A608F"/>
    <w:rsid w:val="001A624C"/>
    <w:rsid w:val="001B4182"/>
    <w:rsid w:val="001B61FF"/>
    <w:rsid w:val="001C595D"/>
    <w:rsid w:val="001D2D26"/>
    <w:rsid w:val="001D33ED"/>
    <w:rsid w:val="001D37FA"/>
    <w:rsid w:val="001D3A50"/>
    <w:rsid w:val="001D5842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243CE"/>
    <w:rsid w:val="00226805"/>
    <w:rsid w:val="002307DB"/>
    <w:rsid w:val="00231D8C"/>
    <w:rsid w:val="002340B9"/>
    <w:rsid w:val="00234707"/>
    <w:rsid w:val="00247A8A"/>
    <w:rsid w:val="00262887"/>
    <w:rsid w:val="002632D6"/>
    <w:rsid w:val="0026367D"/>
    <w:rsid w:val="00264B23"/>
    <w:rsid w:val="00273FA4"/>
    <w:rsid w:val="00280063"/>
    <w:rsid w:val="00281DF3"/>
    <w:rsid w:val="0028254B"/>
    <w:rsid w:val="00290B24"/>
    <w:rsid w:val="00292E19"/>
    <w:rsid w:val="00293062"/>
    <w:rsid w:val="002933E7"/>
    <w:rsid w:val="00293F4A"/>
    <w:rsid w:val="0029409A"/>
    <w:rsid w:val="002A1D6D"/>
    <w:rsid w:val="002A3DBA"/>
    <w:rsid w:val="002B16B9"/>
    <w:rsid w:val="002B1981"/>
    <w:rsid w:val="002B299B"/>
    <w:rsid w:val="002B45EC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2E3A"/>
    <w:rsid w:val="00314751"/>
    <w:rsid w:val="003260CC"/>
    <w:rsid w:val="00326EFA"/>
    <w:rsid w:val="003356F2"/>
    <w:rsid w:val="00335ABB"/>
    <w:rsid w:val="00337A6A"/>
    <w:rsid w:val="003403BF"/>
    <w:rsid w:val="00340441"/>
    <w:rsid w:val="00341435"/>
    <w:rsid w:val="003565EE"/>
    <w:rsid w:val="00360291"/>
    <w:rsid w:val="00362BC6"/>
    <w:rsid w:val="003637B8"/>
    <w:rsid w:val="003653C2"/>
    <w:rsid w:val="0036609B"/>
    <w:rsid w:val="00367C23"/>
    <w:rsid w:val="0038111D"/>
    <w:rsid w:val="003849F6"/>
    <w:rsid w:val="00396480"/>
    <w:rsid w:val="003A2F5A"/>
    <w:rsid w:val="003A40DA"/>
    <w:rsid w:val="003A6F97"/>
    <w:rsid w:val="003B6875"/>
    <w:rsid w:val="003B77B0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403D91"/>
    <w:rsid w:val="00404CC2"/>
    <w:rsid w:val="00411463"/>
    <w:rsid w:val="00415D1C"/>
    <w:rsid w:val="0042695E"/>
    <w:rsid w:val="004304DC"/>
    <w:rsid w:val="004309AB"/>
    <w:rsid w:val="00432BB2"/>
    <w:rsid w:val="00433FE5"/>
    <w:rsid w:val="0044019D"/>
    <w:rsid w:val="00441928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747F8"/>
    <w:rsid w:val="004855CF"/>
    <w:rsid w:val="00491569"/>
    <w:rsid w:val="00496D87"/>
    <w:rsid w:val="004A0DE4"/>
    <w:rsid w:val="004A4662"/>
    <w:rsid w:val="004A596C"/>
    <w:rsid w:val="004A6243"/>
    <w:rsid w:val="004A7635"/>
    <w:rsid w:val="004B0992"/>
    <w:rsid w:val="004B6F4E"/>
    <w:rsid w:val="004B7811"/>
    <w:rsid w:val="004B7FD4"/>
    <w:rsid w:val="004C3665"/>
    <w:rsid w:val="004C5593"/>
    <w:rsid w:val="004E4E3C"/>
    <w:rsid w:val="004F7E1F"/>
    <w:rsid w:val="00500C83"/>
    <w:rsid w:val="00503B9F"/>
    <w:rsid w:val="005133C6"/>
    <w:rsid w:val="00523671"/>
    <w:rsid w:val="005303CB"/>
    <w:rsid w:val="00530EC7"/>
    <w:rsid w:val="0053298D"/>
    <w:rsid w:val="005359FB"/>
    <w:rsid w:val="0053678B"/>
    <w:rsid w:val="00536DDC"/>
    <w:rsid w:val="0054024B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41D4"/>
    <w:rsid w:val="005B03C3"/>
    <w:rsid w:val="005C2686"/>
    <w:rsid w:val="005D27F8"/>
    <w:rsid w:val="005D355C"/>
    <w:rsid w:val="005D4B2F"/>
    <w:rsid w:val="005D74AA"/>
    <w:rsid w:val="005E4261"/>
    <w:rsid w:val="005F12FE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508C"/>
    <w:rsid w:val="006650B1"/>
    <w:rsid w:val="0066772F"/>
    <w:rsid w:val="0067194A"/>
    <w:rsid w:val="00685CD4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0895"/>
    <w:rsid w:val="006C769E"/>
    <w:rsid w:val="006D7795"/>
    <w:rsid w:val="006E2F04"/>
    <w:rsid w:val="006F4EB4"/>
    <w:rsid w:val="006F5BA8"/>
    <w:rsid w:val="006F6BA1"/>
    <w:rsid w:val="00712544"/>
    <w:rsid w:val="00716023"/>
    <w:rsid w:val="0071788E"/>
    <w:rsid w:val="007211A7"/>
    <w:rsid w:val="007311BA"/>
    <w:rsid w:val="007319C5"/>
    <w:rsid w:val="007375C8"/>
    <w:rsid w:val="00740EFE"/>
    <w:rsid w:val="00743A21"/>
    <w:rsid w:val="00744DCC"/>
    <w:rsid w:val="00746BA8"/>
    <w:rsid w:val="00750FD7"/>
    <w:rsid w:val="007515DF"/>
    <w:rsid w:val="0075690A"/>
    <w:rsid w:val="007630D0"/>
    <w:rsid w:val="00763F15"/>
    <w:rsid w:val="00767042"/>
    <w:rsid w:val="0077339A"/>
    <w:rsid w:val="00781CB6"/>
    <w:rsid w:val="00783A54"/>
    <w:rsid w:val="00784DDB"/>
    <w:rsid w:val="007934D1"/>
    <w:rsid w:val="007A20A6"/>
    <w:rsid w:val="007A4608"/>
    <w:rsid w:val="007B05F9"/>
    <w:rsid w:val="007D1D63"/>
    <w:rsid w:val="007D6423"/>
    <w:rsid w:val="007D7964"/>
    <w:rsid w:val="007E0AA8"/>
    <w:rsid w:val="007E1DA8"/>
    <w:rsid w:val="007E7186"/>
    <w:rsid w:val="007E7DC8"/>
    <w:rsid w:val="007F0319"/>
    <w:rsid w:val="007F145D"/>
    <w:rsid w:val="007F2837"/>
    <w:rsid w:val="007F4767"/>
    <w:rsid w:val="007F75F0"/>
    <w:rsid w:val="00802BA6"/>
    <w:rsid w:val="00807738"/>
    <w:rsid w:val="00812D5E"/>
    <w:rsid w:val="0081772A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532E2"/>
    <w:rsid w:val="008553EB"/>
    <w:rsid w:val="00862F84"/>
    <w:rsid w:val="008637EA"/>
    <w:rsid w:val="00864EDA"/>
    <w:rsid w:val="00871A17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A753D"/>
    <w:rsid w:val="008B0BCE"/>
    <w:rsid w:val="008B1578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86F"/>
    <w:rsid w:val="009330E9"/>
    <w:rsid w:val="009339A7"/>
    <w:rsid w:val="00936A88"/>
    <w:rsid w:val="0094164A"/>
    <w:rsid w:val="009459C9"/>
    <w:rsid w:val="0096668F"/>
    <w:rsid w:val="00967A45"/>
    <w:rsid w:val="00970641"/>
    <w:rsid w:val="00970658"/>
    <w:rsid w:val="00977848"/>
    <w:rsid w:val="00981B03"/>
    <w:rsid w:val="0098269B"/>
    <w:rsid w:val="009936E8"/>
    <w:rsid w:val="00996CE0"/>
    <w:rsid w:val="009A707B"/>
    <w:rsid w:val="009B1A2C"/>
    <w:rsid w:val="009B26E8"/>
    <w:rsid w:val="009B2A16"/>
    <w:rsid w:val="009C0F69"/>
    <w:rsid w:val="009C1F16"/>
    <w:rsid w:val="009C33E8"/>
    <w:rsid w:val="009C3E38"/>
    <w:rsid w:val="009C4E9F"/>
    <w:rsid w:val="009D03B0"/>
    <w:rsid w:val="009D2FFD"/>
    <w:rsid w:val="009D4D3E"/>
    <w:rsid w:val="009E6FEE"/>
    <w:rsid w:val="009F6263"/>
    <w:rsid w:val="00A121D2"/>
    <w:rsid w:val="00A219C7"/>
    <w:rsid w:val="00A23712"/>
    <w:rsid w:val="00A24989"/>
    <w:rsid w:val="00A313BE"/>
    <w:rsid w:val="00A332D7"/>
    <w:rsid w:val="00A33982"/>
    <w:rsid w:val="00A3578B"/>
    <w:rsid w:val="00A35A8B"/>
    <w:rsid w:val="00A45DD4"/>
    <w:rsid w:val="00A46476"/>
    <w:rsid w:val="00A46A34"/>
    <w:rsid w:val="00A470D0"/>
    <w:rsid w:val="00A533ED"/>
    <w:rsid w:val="00A575C3"/>
    <w:rsid w:val="00A57695"/>
    <w:rsid w:val="00A64BD0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45EE"/>
    <w:rsid w:val="00AF506E"/>
    <w:rsid w:val="00AF5C10"/>
    <w:rsid w:val="00AF5CED"/>
    <w:rsid w:val="00B003F9"/>
    <w:rsid w:val="00B028C6"/>
    <w:rsid w:val="00B04F99"/>
    <w:rsid w:val="00B05658"/>
    <w:rsid w:val="00B0573C"/>
    <w:rsid w:val="00B1770F"/>
    <w:rsid w:val="00B2182F"/>
    <w:rsid w:val="00B21FA0"/>
    <w:rsid w:val="00B22248"/>
    <w:rsid w:val="00B22D13"/>
    <w:rsid w:val="00B24489"/>
    <w:rsid w:val="00B2514A"/>
    <w:rsid w:val="00B32FDC"/>
    <w:rsid w:val="00B45534"/>
    <w:rsid w:val="00B47681"/>
    <w:rsid w:val="00B52CC9"/>
    <w:rsid w:val="00B553AC"/>
    <w:rsid w:val="00B600D3"/>
    <w:rsid w:val="00B60E02"/>
    <w:rsid w:val="00B626E0"/>
    <w:rsid w:val="00B65F6E"/>
    <w:rsid w:val="00B71DC3"/>
    <w:rsid w:val="00B755AE"/>
    <w:rsid w:val="00B762A5"/>
    <w:rsid w:val="00B7731F"/>
    <w:rsid w:val="00B77C11"/>
    <w:rsid w:val="00B83A23"/>
    <w:rsid w:val="00B83C4A"/>
    <w:rsid w:val="00B84056"/>
    <w:rsid w:val="00B840DB"/>
    <w:rsid w:val="00B911CB"/>
    <w:rsid w:val="00B91E5F"/>
    <w:rsid w:val="00B9208D"/>
    <w:rsid w:val="00B92771"/>
    <w:rsid w:val="00B930B3"/>
    <w:rsid w:val="00BA68F8"/>
    <w:rsid w:val="00BA7BAF"/>
    <w:rsid w:val="00BB208E"/>
    <w:rsid w:val="00BB6AAE"/>
    <w:rsid w:val="00BC0D8E"/>
    <w:rsid w:val="00BC55E1"/>
    <w:rsid w:val="00BC7AED"/>
    <w:rsid w:val="00BD17C2"/>
    <w:rsid w:val="00BD69C5"/>
    <w:rsid w:val="00BE3959"/>
    <w:rsid w:val="00BE68DC"/>
    <w:rsid w:val="00BE732E"/>
    <w:rsid w:val="00BF1BEF"/>
    <w:rsid w:val="00BF1C9E"/>
    <w:rsid w:val="00BF3DE4"/>
    <w:rsid w:val="00BF4F79"/>
    <w:rsid w:val="00C114B0"/>
    <w:rsid w:val="00C175C8"/>
    <w:rsid w:val="00C20FE0"/>
    <w:rsid w:val="00C212C5"/>
    <w:rsid w:val="00C225F0"/>
    <w:rsid w:val="00C25C2C"/>
    <w:rsid w:val="00C262E7"/>
    <w:rsid w:val="00C3176E"/>
    <w:rsid w:val="00C319DD"/>
    <w:rsid w:val="00C32E13"/>
    <w:rsid w:val="00C357E4"/>
    <w:rsid w:val="00C358A7"/>
    <w:rsid w:val="00C35D8C"/>
    <w:rsid w:val="00C43C2F"/>
    <w:rsid w:val="00C513FA"/>
    <w:rsid w:val="00C52062"/>
    <w:rsid w:val="00C63816"/>
    <w:rsid w:val="00C6465F"/>
    <w:rsid w:val="00C666BE"/>
    <w:rsid w:val="00C70851"/>
    <w:rsid w:val="00C760A9"/>
    <w:rsid w:val="00C77F8D"/>
    <w:rsid w:val="00C86C32"/>
    <w:rsid w:val="00C8731A"/>
    <w:rsid w:val="00C90A37"/>
    <w:rsid w:val="00CA2162"/>
    <w:rsid w:val="00CA536C"/>
    <w:rsid w:val="00CA64B5"/>
    <w:rsid w:val="00CA6977"/>
    <w:rsid w:val="00CB2E91"/>
    <w:rsid w:val="00CB3404"/>
    <w:rsid w:val="00CB3D10"/>
    <w:rsid w:val="00CB678D"/>
    <w:rsid w:val="00CC1A3B"/>
    <w:rsid w:val="00CC5051"/>
    <w:rsid w:val="00CC5552"/>
    <w:rsid w:val="00CD5DCF"/>
    <w:rsid w:val="00CE085E"/>
    <w:rsid w:val="00CE7766"/>
    <w:rsid w:val="00CF37C4"/>
    <w:rsid w:val="00CF604A"/>
    <w:rsid w:val="00CF6B61"/>
    <w:rsid w:val="00CF7FE4"/>
    <w:rsid w:val="00D00ADB"/>
    <w:rsid w:val="00D02D51"/>
    <w:rsid w:val="00D0447F"/>
    <w:rsid w:val="00D0470C"/>
    <w:rsid w:val="00D06803"/>
    <w:rsid w:val="00D073B1"/>
    <w:rsid w:val="00D07CE9"/>
    <w:rsid w:val="00D07D80"/>
    <w:rsid w:val="00D12F5C"/>
    <w:rsid w:val="00D17464"/>
    <w:rsid w:val="00D3033E"/>
    <w:rsid w:val="00D33C85"/>
    <w:rsid w:val="00D3404E"/>
    <w:rsid w:val="00D342D4"/>
    <w:rsid w:val="00D35C5D"/>
    <w:rsid w:val="00D42505"/>
    <w:rsid w:val="00D46100"/>
    <w:rsid w:val="00D476EA"/>
    <w:rsid w:val="00D53F06"/>
    <w:rsid w:val="00D60F33"/>
    <w:rsid w:val="00D63A8E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A5BF3"/>
    <w:rsid w:val="00DB4088"/>
    <w:rsid w:val="00DC4344"/>
    <w:rsid w:val="00DC4D4C"/>
    <w:rsid w:val="00DC6904"/>
    <w:rsid w:val="00DD4478"/>
    <w:rsid w:val="00DE0F1E"/>
    <w:rsid w:val="00DE4DF7"/>
    <w:rsid w:val="00DE5B43"/>
    <w:rsid w:val="00DE738F"/>
    <w:rsid w:val="00DF2CA4"/>
    <w:rsid w:val="00E00E37"/>
    <w:rsid w:val="00E11B8C"/>
    <w:rsid w:val="00E22E1A"/>
    <w:rsid w:val="00E324A2"/>
    <w:rsid w:val="00E32A14"/>
    <w:rsid w:val="00E36490"/>
    <w:rsid w:val="00E441EF"/>
    <w:rsid w:val="00E445B6"/>
    <w:rsid w:val="00E47292"/>
    <w:rsid w:val="00E4777F"/>
    <w:rsid w:val="00E51D3D"/>
    <w:rsid w:val="00E54E22"/>
    <w:rsid w:val="00E56A61"/>
    <w:rsid w:val="00E648C3"/>
    <w:rsid w:val="00E7254D"/>
    <w:rsid w:val="00E74CDD"/>
    <w:rsid w:val="00E750C3"/>
    <w:rsid w:val="00E80ABD"/>
    <w:rsid w:val="00E8580A"/>
    <w:rsid w:val="00E927D1"/>
    <w:rsid w:val="00E95BAD"/>
    <w:rsid w:val="00E96C17"/>
    <w:rsid w:val="00EA1BAA"/>
    <w:rsid w:val="00EA253C"/>
    <w:rsid w:val="00EA61EF"/>
    <w:rsid w:val="00EA657F"/>
    <w:rsid w:val="00EA7996"/>
    <w:rsid w:val="00EB1BFB"/>
    <w:rsid w:val="00EB6968"/>
    <w:rsid w:val="00ED076F"/>
    <w:rsid w:val="00ED0B6A"/>
    <w:rsid w:val="00ED38BE"/>
    <w:rsid w:val="00ED4552"/>
    <w:rsid w:val="00ED4794"/>
    <w:rsid w:val="00EE4231"/>
    <w:rsid w:val="00EE5E73"/>
    <w:rsid w:val="00EE73E7"/>
    <w:rsid w:val="00EF3B5A"/>
    <w:rsid w:val="00EF3E24"/>
    <w:rsid w:val="00F01545"/>
    <w:rsid w:val="00F01D94"/>
    <w:rsid w:val="00F01F5C"/>
    <w:rsid w:val="00F02B04"/>
    <w:rsid w:val="00F13670"/>
    <w:rsid w:val="00F16F7A"/>
    <w:rsid w:val="00F265F9"/>
    <w:rsid w:val="00F2735E"/>
    <w:rsid w:val="00F30A5A"/>
    <w:rsid w:val="00F34E31"/>
    <w:rsid w:val="00F358DE"/>
    <w:rsid w:val="00F4190A"/>
    <w:rsid w:val="00F45505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837E9"/>
    <w:rsid w:val="00F83C28"/>
    <w:rsid w:val="00FA4A38"/>
    <w:rsid w:val="00FA6FD9"/>
    <w:rsid w:val="00FA78B1"/>
    <w:rsid w:val="00FB6825"/>
    <w:rsid w:val="00FC5764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9869-2BB3-4182-9DE1-3E3A59B7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5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2</cp:revision>
  <cp:lastPrinted>2021-07-16T07:07:00Z</cp:lastPrinted>
  <dcterms:created xsi:type="dcterms:W3CDTF">2021-07-28T07:19:00Z</dcterms:created>
  <dcterms:modified xsi:type="dcterms:W3CDTF">2021-07-28T07:19:00Z</dcterms:modified>
</cp:coreProperties>
</file>