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7C6C" w14:textId="38B27A21" w:rsidR="001A3421" w:rsidRDefault="001A3421" w:rsidP="005D31EC">
      <w:pPr>
        <w:jc w:val="center"/>
        <w:rPr>
          <w:b/>
          <w:sz w:val="26"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22DE0EC8" wp14:editId="20CB777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076D" w14:textId="77777777" w:rsidR="001A3421" w:rsidRPr="00C410A2" w:rsidRDefault="001A3421" w:rsidP="005D31EC">
      <w:pPr>
        <w:jc w:val="center"/>
        <w:rPr>
          <w:b/>
          <w:sz w:val="24"/>
          <w:szCs w:val="24"/>
          <w:lang w:val="lt-LT"/>
        </w:rPr>
      </w:pPr>
    </w:p>
    <w:p w14:paraId="3631EADF" w14:textId="77777777" w:rsidR="00DF2A45" w:rsidRPr="00C410A2" w:rsidRDefault="00DF2A45" w:rsidP="005D31EC">
      <w:pPr>
        <w:jc w:val="center"/>
        <w:rPr>
          <w:b/>
          <w:sz w:val="24"/>
          <w:szCs w:val="24"/>
          <w:lang w:val="lt-LT"/>
        </w:rPr>
      </w:pPr>
      <w:r w:rsidRPr="00C410A2">
        <w:rPr>
          <w:b/>
          <w:sz w:val="24"/>
          <w:szCs w:val="24"/>
          <w:lang w:val="lt-LT"/>
        </w:rPr>
        <w:t>ROKIŠKIO RAJONO SAVIVALDYBĖS TARYBA</w:t>
      </w:r>
    </w:p>
    <w:p w14:paraId="3631EAE0" w14:textId="77777777" w:rsidR="00DF2A45" w:rsidRPr="00C410A2" w:rsidRDefault="00DF2A45" w:rsidP="005D31EC">
      <w:pPr>
        <w:jc w:val="center"/>
        <w:rPr>
          <w:b/>
          <w:sz w:val="24"/>
          <w:szCs w:val="24"/>
          <w:lang w:val="lt-LT"/>
        </w:rPr>
      </w:pPr>
    </w:p>
    <w:p w14:paraId="3631EAE1" w14:textId="77777777" w:rsidR="00DF2A45" w:rsidRPr="00C410A2" w:rsidRDefault="00DF2A45" w:rsidP="005D31EC">
      <w:pPr>
        <w:jc w:val="center"/>
        <w:rPr>
          <w:b/>
          <w:spacing w:val="30"/>
          <w:sz w:val="24"/>
          <w:szCs w:val="24"/>
          <w:lang w:val="lt-LT"/>
        </w:rPr>
      </w:pPr>
      <w:r w:rsidRPr="00C410A2">
        <w:rPr>
          <w:b/>
          <w:spacing w:val="30"/>
          <w:sz w:val="24"/>
          <w:szCs w:val="24"/>
          <w:lang w:val="lt-LT"/>
        </w:rPr>
        <w:t>SPRENDIMAS</w:t>
      </w:r>
    </w:p>
    <w:p w14:paraId="3631EAE2" w14:textId="77777777" w:rsidR="00D4650F" w:rsidRPr="00C410A2" w:rsidRDefault="00D4650F" w:rsidP="005D31EC">
      <w:pPr>
        <w:jc w:val="center"/>
        <w:rPr>
          <w:b/>
          <w:sz w:val="24"/>
          <w:szCs w:val="24"/>
          <w:lang w:val="lt-LT"/>
        </w:rPr>
      </w:pPr>
      <w:r w:rsidRPr="00C410A2">
        <w:rPr>
          <w:b/>
          <w:sz w:val="24"/>
          <w:szCs w:val="24"/>
          <w:lang w:val="lt-LT"/>
        </w:rPr>
        <w:t xml:space="preserve">DĖL </w:t>
      </w:r>
      <w:r w:rsidR="00731A20" w:rsidRPr="00C410A2">
        <w:rPr>
          <w:b/>
          <w:sz w:val="24"/>
          <w:szCs w:val="24"/>
          <w:lang w:val="lt-LT"/>
        </w:rPr>
        <w:t xml:space="preserve">LAISVĖS KOVŲ ĮAMŽINIMO KOMISIJOS </w:t>
      </w:r>
      <w:r w:rsidR="00B5708C" w:rsidRPr="00C410A2">
        <w:rPr>
          <w:b/>
          <w:sz w:val="24"/>
          <w:szCs w:val="24"/>
          <w:lang w:val="lt-LT"/>
        </w:rPr>
        <w:t xml:space="preserve">SUDARYMO IR </w:t>
      </w:r>
      <w:r w:rsidR="008F3D11" w:rsidRPr="00C410A2">
        <w:rPr>
          <w:b/>
          <w:sz w:val="24"/>
          <w:szCs w:val="24"/>
          <w:lang w:val="lt-LT"/>
        </w:rPr>
        <w:t>VEIKLOS NUOSTATŲ PATVIRTINIMO</w:t>
      </w:r>
    </w:p>
    <w:p w14:paraId="3631EAE3" w14:textId="77777777" w:rsidR="00D4650F" w:rsidRPr="00C410A2" w:rsidRDefault="00D4650F" w:rsidP="005D31EC">
      <w:pPr>
        <w:jc w:val="center"/>
        <w:rPr>
          <w:b/>
          <w:sz w:val="24"/>
          <w:szCs w:val="24"/>
          <w:lang w:val="lt-LT"/>
        </w:rPr>
      </w:pPr>
    </w:p>
    <w:p w14:paraId="3631EAE4" w14:textId="3E4109A4" w:rsidR="00D4650F" w:rsidRPr="00C410A2" w:rsidRDefault="00D4650F" w:rsidP="005D31EC">
      <w:pPr>
        <w:jc w:val="center"/>
        <w:rPr>
          <w:sz w:val="24"/>
          <w:szCs w:val="24"/>
          <w:lang w:val="lt-LT"/>
        </w:rPr>
      </w:pPr>
      <w:r w:rsidRPr="00C410A2">
        <w:rPr>
          <w:sz w:val="24"/>
          <w:szCs w:val="24"/>
          <w:lang w:val="lt-LT"/>
        </w:rPr>
        <w:t>20</w:t>
      </w:r>
      <w:r w:rsidR="007B4C25" w:rsidRPr="00C410A2">
        <w:rPr>
          <w:sz w:val="24"/>
          <w:szCs w:val="24"/>
          <w:lang w:val="lt-LT"/>
        </w:rPr>
        <w:t>21</w:t>
      </w:r>
      <w:r w:rsidRPr="00C410A2">
        <w:rPr>
          <w:sz w:val="24"/>
          <w:szCs w:val="24"/>
          <w:lang w:val="lt-LT"/>
        </w:rPr>
        <w:t xml:space="preserve"> m. </w:t>
      </w:r>
      <w:r w:rsidR="007B4C25" w:rsidRPr="00C410A2">
        <w:rPr>
          <w:sz w:val="24"/>
          <w:szCs w:val="24"/>
          <w:lang w:val="lt-LT"/>
        </w:rPr>
        <w:t>spalio</w:t>
      </w:r>
      <w:r w:rsidR="005D31EC" w:rsidRPr="00C410A2">
        <w:rPr>
          <w:sz w:val="24"/>
          <w:szCs w:val="24"/>
          <w:lang w:val="lt-LT"/>
        </w:rPr>
        <w:t xml:space="preserve"> 29 </w:t>
      </w:r>
      <w:r w:rsidRPr="00C410A2">
        <w:rPr>
          <w:sz w:val="24"/>
          <w:szCs w:val="24"/>
          <w:lang w:val="lt-LT"/>
        </w:rPr>
        <w:t>d. Nr.</w:t>
      </w:r>
      <w:r w:rsidR="00464B1F" w:rsidRPr="00C410A2">
        <w:rPr>
          <w:sz w:val="24"/>
          <w:szCs w:val="24"/>
          <w:lang w:val="lt-LT"/>
        </w:rPr>
        <w:t xml:space="preserve"> TS-</w:t>
      </w:r>
    </w:p>
    <w:p w14:paraId="3631EAE5" w14:textId="77777777" w:rsidR="00D4650F" w:rsidRPr="00C410A2" w:rsidRDefault="00D4650F" w:rsidP="005D31EC">
      <w:pPr>
        <w:jc w:val="center"/>
        <w:rPr>
          <w:sz w:val="24"/>
          <w:szCs w:val="24"/>
          <w:lang w:val="lt-LT"/>
        </w:rPr>
      </w:pPr>
      <w:r w:rsidRPr="00C410A2">
        <w:rPr>
          <w:sz w:val="24"/>
          <w:szCs w:val="24"/>
          <w:lang w:val="lt-LT"/>
        </w:rPr>
        <w:t>Rokiškis</w:t>
      </w:r>
    </w:p>
    <w:p w14:paraId="3631EAE6" w14:textId="77777777" w:rsidR="00D4650F" w:rsidRPr="005D31EC" w:rsidRDefault="00D4650F" w:rsidP="005D31EC">
      <w:pPr>
        <w:rPr>
          <w:sz w:val="24"/>
          <w:szCs w:val="24"/>
          <w:lang w:val="lt-LT"/>
        </w:rPr>
      </w:pPr>
    </w:p>
    <w:p w14:paraId="3631EAE7" w14:textId="77777777" w:rsidR="00D4650F" w:rsidRPr="005D31EC" w:rsidRDefault="00D4650F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3631EAE8" w14:textId="01B85B8B" w:rsidR="00D4650F" w:rsidRPr="005D31EC" w:rsidRDefault="00731A20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lang w:val="lt-LT"/>
        </w:rPr>
        <w:tab/>
      </w:r>
      <w:r w:rsidR="00D4650F" w:rsidRPr="005D31EC">
        <w:rPr>
          <w:sz w:val="24"/>
          <w:szCs w:val="24"/>
          <w:lang w:val="lt-LT"/>
        </w:rPr>
        <w:t xml:space="preserve">Vadovaudamasi Lietuvos Respublikos vietos savivaldos įstatymo 16 straipsnio 2 </w:t>
      </w:r>
      <w:r w:rsidR="00B308C2" w:rsidRPr="005D31EC">
        <w:rPr>
          <w:sz w:val="24"/>
          <w:szCs w:val="24"/>
          <w:lang w:val="lt-LT"/>
        </w:rPr>
        <w:t>dalies</w:t>
      </w:r>
      <w:r w:rsidR="00017AF2" w:rsidRPr="005D31EC">
        <w:rPr>
          <w:sz w:val="24"/>
          <w:szCs w:val="24"/>
          <w:lang w:val="lt-LT"/>
        </w:rPr>
        <w:t xml:space="preserve">, </w:t>
      </w:r>
    </w:p>
    <w:p w14:paraId="39113B18" w14:textId="077242BF" w:rsidR="00232B9D" w:rsidRPr="005D31EC" w:rsidRDefault="00232B9D" w:rsidP="005D31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 xml:space="preserve"> 6 punktu, </w:t>
      </w:r>
      <w:r w:rsidR="00941E8F" w:rsidRPr="005D31EC">
        <w:rPr>
          <w:sz w:val="24"/>
          <w:szCs w:val="24"/>
          <w:lang w:val="lt-LT"/>
        </w:rPr>
        <w:t xml:space="preserve">18 straipsnio 1 dalimi, </w:t>
      </w:r>
      <w:r w:rsidRPr="005D31EC">
        <w:rPr>
          <w:sz w:val="24"/>
          <w:szCs w:val="24"/>
          <w:lang w:val="lt-LT"/>
        </w:rPr>
        <w:t>Rokiškio rajono savivaldybės taryba n u s p r e n d ž i a:</w:t>
      </w:r>
    </w:p>
    <w:p w14:paraId="50349ECE" w14:textId="77777777" w:rsidR="005D31EC" w:rsidRDefault="005D31EC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232B9D" w:rsidRPr="005D31EC">
        <w:rPr>
          <w:sz w:val="24"/>
          <w:szCs w:val="24"/>
          <w:lang w:val="lt-LT"/>
        </w:rPr>
        <w:t>1.</w:t>
      </w:r>
      <w:r w:rsidRPr="005D31EC">
        <w:rPr>
          <w:sz w:val="24"/>
          <w:szCs w:val="24"/>
          <w:lang w:val="lt-LT"/>
        </w:rPr>
        <w:t xml:space="preserve"> </w:t>
      </w:r>
      <w:r w:rsidR="00232B9D" w:rsidRPr="005D31EC">
        <w:rPr>
          <w:sz w:val="24"/>
          <w:szCs w:val="24"/>
          <w:lang w:val="lt-LT"/>
        </w:rPr>
        <w:t xml:space="preserve">Sudaryti </w:t>
      </w:r>
      <w:r w:rsidR="00F858A7" w:rsidRPr="005D31EC">
        <w:rPr>
          <w:sz w:val="24"/>
          <w:szCs w:val="24"/>
          <w:lang w:val="lt-LT"/>
        </w:rPr>
        <w:t>Laisvės kovų įamžinimo komisiją</w:t>
      </w:r>
      <w:r w:rsidR="00232B9D" w:rsidRPr="005D31EC">
        <w:rPr>
          <w:sz w:val="24"/>
          <w:szCs w:val="24"/>
          <w:lang w:val="lt-LT"/>
        </w:rPr>
        <w:t>:</w:t>
      </w:r>
    </w:p>
    <w:p w14:paraId="4B45761D" w14:textId="77777777" w:rsidR="005D31EC" w:rsidRDefault="00232B9D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D159C0" w:rsidRPr="005D31EC">
        <w:rPr>
          <w:sz w:val="24"/>
          <w:szCs w:val="24"/>
          <w:lang w:val="lt-LT"/>
        </w:rPr>
        <w:t xml:space="preserve">Jūratė </w:t>
      </w:r>
      <w:proofErr w:type="spellStart"/>
      <w:r w:rsidR="00D159C0" w:rsidRPr="005D31EC">
        <w:rPr>
          <w:sz w:val="24"/>
          <w:szCs w:val="24"/>
          <w:lang w:val="lt-LT"/>
        </w:rPr>
        <w:t>Čypienė</w:t>
      </w:r>
      <w:proofErr w:type="spellEnd"/>
      <w:r w:rsidR="00D159C0" w:rsidRPr="005D31EC">
        <w:rPr>
          <w:sz w:val="24"/>
          <w:szCs w:val="24"/>
          <w:lang w:val="lt-LT"/>
        </w:rPr>
        <w:tab/>
        <w:t xml:space="preserve"> – Lietuvos politinių kalinių ir tremtinių sąjungos Rokiškio skyriaus narė (komisijos pirmininkė);</w:t>
      </w:r>
      <w:r w:rsidR="00D159C0" w:rsidRPr="005D31EC">
        <w:rPr>
          <w:sz w:val="24"/>
          <w:szCs w:val="24"/>
          <w:lang w:val="lt-LT"/>
        </w:rPr>
        <w:tab/>
      </w:r>
    </w:p>
    <w:p w14:paraId="1336EB19" w14:textId="6793B9E2" w:rsidR="00D159C0" w:rsidRPr="005D31EC" w:rsidRDefault="005D31EC" w:rsidP="005D31E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159C0" w:rsidRPr="005D31EC">
        <w:rPr>
          <w:sz w:val="24"/>
          <w:szCs w:val="24"/>
          <w:lang w:val="lt-LT"/>
        </w:rPr>
        <w:t xml:space="preserve">Audronė Gavėnienė – Architektūros ir paveldosaugos skyriaus vyriausioji specialistė; </w:t>
      </w:r>
    </w:p>
    <w:p w14:paraId="3CE5DB26" w14:textId="77777777" w:rsidR="00D159C0" w:rsidRPr="005D31EC" w:rsidRDefault="00D159C0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  <w:t>Valius Kazlauskas – savivaldybės tarybos narys, Rokiškio krašto muziejaus Obelių laisvės kovų istorijos skyriaus vedėjas;</w:t>
      </w:r>
    </w:p>
    <w:p w14:paraId="59151C11" w14:textId="77777777" w:rsidR="00D159C0" w:rsidRPr="005D31EC" w:rsidRDefault="00D159C0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  <w:t>Algis Kazulėnas – savivaldybės tarybos narys, Lietuvos politinių kalinių ir tremtinių sąjungos Rokiškio skyriaus narys;</w:t>
      </w:r>
    </w:p>
    <w:p w14:paraId="3D0BC823" w14:textId="77777777" w:rsidR="005D31EC" w:rsidRDefault="00D159C0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  <w:t>Dijana Meškauskienė – savivaldybės tarybos nar</w:t>
      </w:r>
      <w:r w:rsidR="005D31EC">
        <w:rPr>
          <w:sz w:val="24"/>
          <w:szCs w:val="24"/>
          <w:lang w:val="lt-LT"/>
        </w:rPr>
        <w:t>ė</w:t>
      </w:r>
      <w:r w:rsidRPr="005D31EC">
        <w:rPr>
          <w:sz w:val="24"/>
          <w:szCs w:val="24"/>
          <w:lang w:val="lt-LT"/>
        </w:rPr>
        <w:t>, Rokiškio krašto muziejaus Obelių laisvės kovų istorijos skyriaus  specialistė;</w:t>
      </w:r>
    </w:p>
    <w:p w14:paraId="1B7B2F48" w14:textId="77847267" w:rsidR="008679A5" w:rsidRDefault="008679A5" w:rsidP="005D31E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proofErr w:type="spellStart"/>
      <w:r w:rsidRPr="008679A5">
        <w:rPr>
          <w:sz w:val="24"/>
          <w:szCs w:val="24"/>
          <w:highlight w:val="yellow"/>
          <w:lang w:val="lt-LT"/>
        </w:rPr>
        <w:t>Nedas</w:t>
      </w:r>
      <w:proofErr w:type="spellEnd"/>
      <w:r w:rsidRPr="008679A5">
        <w:rPr>
          <w:sz w:val="24"/>
          <w:szCs w:val="24"/>
          <w:highlight w:val="yellow"/>
          <w:lang w:val="lt-LT"/>
        </w:rPr>
        <w:t xml:space="preserve"> </w:t>
      </w:r>
      <w:proofErr w:type="spellStart"/>
      <w:r w:rsidRPr="008679A5">
        <w:rPr>
          <w:sz w:val="24"/>
          <w:szCs w:val="24"/>
          <w:highlight w:val="yellow"/>
          <w:lang w:val="lt-LT"/>
        </w:rPr>
        <w:t>Okuličas</w:t>
      </w:r>
      <w:proofErr w:type="spellEnd"/>
      <w:r w:rsidRPr="008679A5">
        <w:rPr>
          <w:sz w:val="24"/>
          <w:szCs w:val="24"/>
          <w:highlight w:val="yellow"/>
          <w:lang w:val="lt-LT"/>
        </w:rPr>
        <w:t xml:space="preserve"> – Rokiškio jaunimo organizacijų sąjungos ,,Apvalus stalas“ narys;</w:t>
      </w:r>
    </w:p>
    <w:p w14:paraId="25672559" w14:textId="76D6F428" w:rsidR="00D159C0" w:rsidRDefault="005D31EC" w:rsidP="005D31E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159C0" w:rsidRPr="005D31EC">
        <w:rPr>
          <w:sz w:val="24"/>
          <w:szCs w:val="24"/>
          <w:lang w:val="lt-LT"/>
        </w:rPr>
        <w:t>Vytautas Saulis – savivaldybės mero patarėjas;</w:t>
      </w:r>
    </w:p>
    <w:p w14:paraId="799B9D2D" w14:textId="11B3EC6E" w:rsidR="008679A5" w:rsidRPr="005D31EC" w:rsidRDefault="008679A5" w:rsidP="005D31E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8679A5">
        <w:rPr>
          <w:sz w:val="24"/>
          <w:szCs w:val="24"/>
          <w:highlight w:val="yellow"/>
          <w:lang w:val="lt-LT"/>
        </w:rPr>
        <w:t xml:space="preserve">Kornelija </w:t>
      </w:r>
      <w:proofErr w:type="spellStart"/>
      <w:r w:rsidRPr="008679A5">
        <w:rPr>
          <w:sz w:val="24"/>
          <w:szCs w:val="24"/>
          <w:highlight w:val="yellow"/>
          <w:lang w:val="lt-LT"/>
        </w:rPr>
        <w:t>Šernaitė</w:t>
      </w:r>
      <w:proofErr w:type="spellEnd"/>
      <w:r w:rsidRPr="008679A5">
        <w:rPr>
          <w:sz w:val="24"/>
          <w:szCs w:val="24"/>
          <w:highlight w:val="yellow"/>
          <w:lang w:val="lt-LT"/>
        </w:rPr>
        <w:t xml:space="preserve"> - Rokiškio jaunimo organizacijų sąjungos ,,Apvalus stalas“ narė;</w:t>
      </w:r>
    </w:p>
    <w:p w14:paraId="01109CAE" w14:textId="1C83F3E5" w:rsidR="00D159C0" w:rsidRPr="005D31EC" w:rsidRDefault="00D159C0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  <w:t>Egidijus Vilimas – savivaldybės tarybos narys, istorikas, visuomenininkas</w:t>
      </w:r>
      <w:r w:rsidR="00D573E5">
        <w:rPr>
          <w:sz w:val="24"/>
          <w:szCs w:val="24"/>
          <w:lang w:val="lt-LT"/>
        </w:rPr>
        <w:t>.</w:t>
      </w:r>
    </w:p>
    <w:p w14:paraId="3259C617" w14:textId="699B0961" w:rsidR="00232B9D" w:rsidRPr="005D31EC" w:rsidRDefault="00232B9D" w:rsidP="00D573E5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  <w:t>2. Patvirtinti Laisvės kovų įamžinimo komisijos veiklos nuostatus (pridedama).</w:t>
      </w:r>
    </w:p>
    <w:p w14:paraId="3631EAEA" w14:textId="3FA17776" w:rsidR="0045163F" w:rsidRPr="005D31EC" w:rsidRDefault="00C92B9B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232B9D" w:rsidRPr="005D31EC">
        <w:rPr>
          <w:sz w:val="24"/>
          <w:szCs w:val="24"/>
          <w:lang w:val="lt-LT"/>
        </w:rPr>
        <w:t>3</w:t>
      </w:r>
      <w:r w:rsidRPr="005D31EC">
        <w:rPr>
          <w:sz w:val="24"/>
          <w:szCs w:val="24"/>
          <w:lang w:val="lt-LT"/>
        </w:rPr>
        <w:t>.</w:t>
      </w:r>
      <w:r w:rsidR="00F83F1A" w:rsidRPr="005D31EC">
        <w:rPr>
          <w:sz w:val="24"/>
          <w:szCs w:val="24"/>
          <w:lang w:val="lt-LT"/>
        </w:rPr>
        <w:t xml:space="preserve"> </w:t>
      </w:r>
      <w:r w:rsidR="0045163F" w:rsidRPr="005D31EC">
        <w:rPr>
          <w:sz w:val="24"/>
          <w:szCs w:val="24"/>
          <w:lang w:val="lt-LT"/>
        </w:rPr>
        <w:t xml:space="preserve">Pripažinti netekusiu galios Rokiškio rajono savivaldybės tarybos 2015 m. birželio 26 d. sprendimą Nr. TS-159 ,,Dėl </w:t>
      </w:r>
      <w:r w:rsidR="00F010B2" w:rsidRPr="005D31EC">
        <w:rPr>
          <w:sz w:val="24"/>
          <w:szCs w:val="24"/>
          <w:lang w:val="lt-LT"/>
        </w:rPr>
        <w:t>L</w:t>
      </w:r>
      <w:r w:rsidR="0045163F" w:rsidRPr="005D31EC">
        <w:rPr>
          <w:sz w:val="24"/>
          <w:szCs w:val="24"/>
          <w:lang w:val="lt-LT"/>
        </w:rPr>
        <w:t>aisvės kovų įamžinimo komisijos sudarymo ir veiklos nuostatų patvirtinimo“.</w:t>
      </w:r>
    </w:p>
    <w:p w14:paraId="3631EAEB" w14:textId="3B5DC394" w:rsidR="00B209B8" w:rsidRPr="005D31EC" w:rsidRDefault="00B209B8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232B9D" w:rsidRPr="005D31EC">
        <w:rPr>
          <w:sz w:val="24"/>
          <w:szCs w:val="24"/>
          <w:lang w:val="lt-LT"/>
        </w:rPr>
        <w:t>4</w:t>
      </w:r>
      <w:r w:rsidRPr="005D31EC">
        <w:rPr>
          <w:sz w:val="24"/>
          <w:szCs w:val="24"/>
          <w:lang w:val="lt-LT"/>
        </w:rPr>
        <w:t xml:space="preserve">. Sprendimą skelbti </w:t>
      </w:r>
      <w:r w:rsidR="00F010B2" w:rsidRPr="005D31EC">
        <w:rPr>
          <w:sz w:val="24"/>
          <w:szCs w:val="24"/>
          <w:lang w:val="lt-LT"/>
        </w:rPr>
        <w:t>T</w:t>
      </w:r>
      <w:r w:rsidRPr="005D31EC">
        <w:rPr>
          <w:sz w:val="24"/>
          <w:szCs w:val="24"/>
          <w:lang w:val="lt-LT"/>
        </w:rPr>
        <w:t>eisės aktų registre.</w:t>
      </w:r>
    </w:p>
    <w:p w14:paraId="3631EAEC" w14:textId="48A283AE" w:rsidR="00C83BD4" w:rsidRPr="005D31EC" w:rsidRDefault="00C92B9B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45163F" w:rsidRPr="005D31EC">
        <w:rPr>
          <w:sz w:val="24"/>
          <w:szCs w:val="24"/>
          <w:lang w:val="lt-LT"/>
        </w:rPr>
        <w:t>Sprendimas per vieną mėnesį gali būti skundžiamas Lietuvos administracinių ginčų komisijos Panevėžio apygardos skyriui adresu</w:t>
      </w:r>
      <w:r w:rsidR="00F83F1A" w:rsidRPr="005D31EC">
        <w:rPr>
          <w:sz w:val="24"/>
          <w:szCs w:val="24"/>
          <w:lang w:val="lt-LT"/>
        </w:rPr>
        <w:t>:</w:t>
      </w:r>
      <w:r w:rsidR="0045163F" w:rsidRPr="005D31EC">
        <w:rPr>
          <w:sz w:val="24"/>
          <w:szCs w:val="24"/>
          <w:lang w:val="lt-LT"/>
        </w:rPr>
        <w:t xml:space="preserve"> Respublikos g.</w:t>
      </w:r>
      <w:r w:rsidR="00F83F1A" w:rsidRPr="005D31EC">
        <w:rPr>
          <w:sz w:val="24"/>
          <w:szCs w:val="24"/>
          <w:lang w:val="lt-LT"/>
        </w:rPr>
        <w:t xml:space="preserve"> </w:t>
      </w:r>
      <w:r w:rsidR="0045163F" w:rsidRPr="005D31EC">
        <w:rPr>
          <w:sz w:val="24"/>
          <w:szCs w:val="24"/>
          <w:lang w:val="lt-LT"/>
        </w:rPr>
        <w:t xml:space="preserve">62, Panevėžys, </w:t>
      </w:r>
      <w:r w:rsidR="00C83BD4" w:rsidRPr="005D31EC">
        <w:rPr>
          <w:sz w:val="24"/>
          <w:szCs w:val="24"/>
          <w:lang w:val="lt-LT"/>
        </w:rPr>
        <w:t>Lietuvos Respublikos</w:t>
      </w:r>
      <w:r w:rsidR="0045163F" w:rsidRPr="005D31EC">
        <w:rPr>
          <w:sz w:val="24"/>
          <w:szCs w:val="24"/>
          <w:lang w:val="lt-LT"/>
        </w:rPr>
        <w:t xml:space="preserve"> ikiteisminio </w:t>
      </w:r>
      <w:r w:rsidR="00C83BD4" w:rsidRPr="005D31EC">
        <w:rPr>
          <w:sz w:val="24"/>
          <w:szCs w:val="24"/>
          <w:lang w:val="lt-LT"/>
        </w:rPr>
        <w:t xml:space="preserve"> administracinių </w:t>
      </w:r>
      <w:r w:rsidR="0045163F" w:rsidRPr="005D31EC">
        <w:rPr>
          <w:sz w:val="24"/>
          <w:szCs w:val="24"/>
          <w:lang w:val="lt-LT"/>
        </w:rPr>
        <w:t>ginčų nagrinėjimo tvarkos</w:t>
      </w:r>
      <w:r w:rsidR="00C83BD4" w:rsidRPr="005D31EC">
        <w:rPr>
          <w:sz w:val="24"/>
          <w:szCs w:val="24"/>
          <w:lang w:val="lt-LT"/>
        </w:rPr>
        <w:t xml:space="preserve"> įstatymo nustatyta tvarka.</w:t>
      </w:r>
    </w:p>
    <w:p w14:paraId="3631EAED" w14:textId="77777777" w:rsidR="00625435" w:rsidRPr="005D31EC" w:rsidRDefault="00625435" w:rsidP="005D31EC">
      <w:pPr>
        <w:pStyle w:val="Betarp"/>
        <w:jc w:val="both"/>
        <w:rPr>
          <w:sz w:val="24"/>
          <w:szCs w:val="24"/>
          <w:lang w:val="lt-LT"/>
        </w:rPr>
      </w:pPr>
    </w:p>
    <w:p w14:paraId="3631EAEE" w14:textId="77777777" w:rsidR="00D4650F" w:rsidRDefault="00D4650F" w:rsidP="005D31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5C94C29E" w14:textId="77777777" w:rsidR="00C410A2" w:rsidRDefault="00C410A2" w:rsidP="005D31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51FB0FB3" w14:textId="77777777" w:rsidR="00C410A2" w:rsidRPr="005D31EC" w:rsidRDefault="00C410A2" w:rsidP="005D31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3631EAF1" w14:textId="77777777" w:rsidR="00464B1F" w:rsidRPr="005D31EC" w:rsidRDefault="007050B5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Savivaldybės m</w:t>
      </w:r>
      <w:r w:rsidR="00D4650F" w:rsidRPr="005D31EC">
        <w:rPr>
          <w:sz w:val="24"/>
          <w:szCs w:val="24"/>
          <w:lang w:val="lt-LT"/>
        </w:rPr>
        <w:t xml:space="preserve">eras </w:t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="00571C36" w:rsidRPr="005D31EC">
        <w:rPr>
          <w:sz w:val="24"/>
          <w:szCs w:val="24"/>
          <w:lang w:val="lt-LT"/>
        </w:rPr>
        <w:tab/>
      </w:r>
      <w:r w:rsidR="0045163F" w:rsidRPr="005D31EC">
        <w:rPr>
          <w:sz w:val="24"/>
          <w:szCs w:val="24"/>
          <w:lang w:val="lt-LT"/>
        </w:rPr>
        <w:t>Ramūnas Godeliauskas</w:t>
      </w:r>
      <w:r w:rsidR="00D4650F" w:rsidRPr="005D31EC">
        <w:rPr>
          <w:sz w:val="24"/>
          <w:szCs w:val="24"/>
          <w:lang w:val="lt-LT"/>
        </w:rPr>
        <w:t xml:space="preserve">  </w:t>
      </w:r>
    </w:p>
    <w:p w14:paraId="3631EAF2" w14:textId="77777777" w:rsidR="00464B1F" w:rsidRPr="005D31EC" w:rsidRDefault="00464B1F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3631EAF3" w14:textId="77777777" w:rsidR="00D4650F" w:rsidRPr="005D31EC" w:rsidRDefault="00D4650F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 xml:space="preserve">                                                                                     </w:t>
      </w:r>
    </w:p>
    <w:p w14:paraId="3631EAF4" w14:textId="77777777" w:rsidR="00D4650F" w:rsidRDefault="00D4650F" w:rsidP="005D31EC">
      <w:pPr>
        <w:rPr>
          <w:sz w:val="24"/>
          <w:szCs w:val="24"/>
          <w:lang w:val="lt-LT"/>
        </w:rPr>
      </w:pPr>
    </w:p>
    <w:p w14:paraId="279619E0" w14:textId="77777777" w:rsidR="00C410A2" w:rsidRDefault="00C410A2" w:rsidP="005D31EC">
      <w:pPr>
        <w:rPr>
          <w:sz w:val="24"/>
          <w:szCs w:val="24"/>
          <w:lang w:val="lt-LT"/>
        </w:rPr>
      </w:pPr>
    </w:p>
    <w:p w14:paraId="446B63AB" w14:textId="77777777" w:rsidR="00C410A2" w:rsidRPr="005D31EC" w:rsidRDefault="00C410A2" w:rsidP="005D31EC">
      <w:pPr>
        <w:rPr>
          <w:sz w:val="24"/>
          <w:szCs w:val="24"/>
          <w:lang w:val="lt-LT"/>
        </w:rPr>
      </w:pPr>
    </w:p>
    <w:p w14:paraId="3631EAF5" w14:textId="77777777" w:rsidR="00D4650F" w:rsidRDefault="00D4650F" w:rsidP="005D31EC">
      <w:pPr>
        <w:rPr>
          <w:sz w:val="24"/>
          <w:szCs w:val="24"/>
          <w:lang w:val="lt-LT"/>
        </w:rPr>
      </w:pPr>
    </w:p>
    <w:p w14:paraId="3631EB05" w14:textId="77777777" w:rsidR="00D4650F" w:rsidRPr="005D31EC" w:rsidRDefault="00D4650F" w:rsidP="005D31EC">
      <w:pPr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Audronė Gavėnienė</w:t>
      </w:r>
    </w:p>
    <w:p w14:paraId="3631EB08" w14:textId="21E0C0DB" w:rsidR="00D4650F" w:rsidRPr="005D31EC" w:rsidRDefault="009D4E61" w:rsidP="005D31EC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4650F" w:rsidRPr="005D31EC">
        <w:rPr>
          <w:sz w:val="24"/>
          <w:szCs w:val="24"/>
          <w:lang w:val="lt-LT"/>
        </w:rPr>
        <w:t>PATVIRTINTA</w:t>
      </w:r>
    </w:p>
    <w:p w14:paraId="3631EB09" w14:textId="77777777" w:rsidR="00D4650F" w:rsidRPr="005D31EC" w:rsidRDefault="00D4650F" w:rsidP="005D31EC">
      <w:pPr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="00571C36"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>Rokiškio rajono savivaldybės tarybos</w:t>
      </w:r>
    </w:p>
    <w:p w14:paraId="3631EB0A" w14:textId="32F23109" w:rsidR="00D4650F" w:rsidRPr="005D31EC" w:rsidRDefault="00D4650F" w:rsidP="005D31EC">
      <w:pPr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="00571C36" w:rsidRPr="005D31EC">
        <w:rPr>
          <w:sz w:val="24"/>
          <w:szCs w:val="24"/>
          <w:lang w:val="lt-LT"/>
        </w:rPr>
        <w:tab/>
      </w:r>
      <w:r w:rsidR="009A310B" w:rsidRPr="005D31EC">
        <w:rPr>
          <w:sz w:val="24"/>
          <w:szCs w:val="24"/>
          <w:lang w:val="lt-LT"/>
        </w:rPr>
        <w:t>2021</w:t>
      </w:r>
      <w:r w:rsidR="00981528" w:rsidRPr="005D31EC">
        <w:rPr>
          <w:sz w:val="24"/>
          <w:szCs w:val="24"/>
          <w:lang w:val="lt-LT"/>
        </w:rPr>
        <w:t xml:space="preserve"> m. </w:t>
      </w:r>
      <w:r w:rsidR="009A310B" w:rsidRPr="005D31EC">
        <w:rPr>
          <w:sz w:val="24"/>
          <w:szCs w:val="24"/>
          <w:lang w:val="lt-LT"/>
        </w:rPr>
        <w:t xml:space="preserve">spalio </w:t>
      </w:r>
      <w:r w:rsidR="009D4E61">
        <w:rPr>
          <w:sz w:val="24"/>
          <w:szCs w:val="24"/>
          <w:lang w:val="lt-LT"/>
        </w:rPr>
        <w:t>29</w:t>
      </w:r>
      <w:r w:rsidRPr="005D31EC">
        <w:rPr>
          <w:sz w:val="24"/>
          <w:szCs w:val="24"/>
          <w:lang w:val="lt-LT"/>
        </w:rPr>
        <w:t xml:space="preserve"> d. sprendimu Nr.</w:t>
      </w:r>
      <w:r w:rsidR="00981528" w:rsidRPr="005D31EC">
        <w:rPr>
          <w:sz w:val="24"/>
          <w:szCs w:val="24"/>
          <w:lang w:val="lt-LT"/>
        </w:rPr>
        <w:t xml:space="preserve"> TS-</w:t>
      </w:r>
    </w:p>
    <w:p w14:paraId="3631EB0B" w14:textId="77777777" w:rsidR="00D4650F" w:rsidRDefault="00D4650F" w:rsidP="005D31EC">
      <w:pPr>
        <w:jc w:val="center"/>
        <w:rPr>
          <w:b/>
          <w:sz w:val="24"/>
          <w:szCs w:val="24"/>
          <w:lang w:val="lt-LT"/>
        </w:rPr>
      </w:pPr>
    </w:p>
    <w:p w14:paraId="66DB60EC" w14:textId="77777777" w:rsidR="00C410A2" w:rsidRPr="005D31EC" w:rsidRDefault="00C410A2" w:rsidP="005D31EC">
      <w:pPr>
        <w:jc w:val="center"/>
        <w:rPr>
          <w:b/>
          <w:sz w:val="24"/>
          <w:szCs w:val="24"/>
          <w:lang w:val="lt-LT"/>
        </w:rPr>
      </w:pPr>
    </w:p>
    <w:p w14:paraId="3631EB0C" w14:textId="77777777" w:rsidR="00D4650F" w:rsidRPr="005D31EC" w:rsidRDefault="00571C36" w:rsidP="005D31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>LAISVĖS KOVŲ ĮAMŽINIMO KOMISIJOS VEIKLOS NUOSTATAI</w:t>
      </w:r>
    </w:p>
    <w:p w14:paraId="3631EB0D" w14:textId="77777777" w:rsidR="00571C36" w:rsidRPr="005D31EC" w:rsidRDefault="00571C36" w:rsidP="005D31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</w:p>
    <w:p w14:paraId="3631EB0E" w14:textId="77777777" w:rsidR="00D4650F" w:rsidRPr="005D31EC" w:rsidRDefault="00D4650F" w:rsidP="005D31EC">
      <w:pPr>
        <w:pStyle w:val="Sraopastraip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center"/>
        <w:rPr>
          <w:b/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>BENDRO</w:t>
      </w:r>
      <w:r w:rsidR="00AD5CFE" w:rsidRPr="005D31EC">
        <w:rPr>
          <w:b/>
          <w:sz w:val="24"/>
          <w:szCs w:val="24"/>
          <w:lang w:val="lt-LT"/>
        </w:rPr>
        <w:t>SIOS NUOSTATOS</w:t>
      </w:r>
    </w:p>
    <w:p w14:paraId="3631EB0F" w14:textId="77777777" w:rsidR="00D4650F" w:rsidRPr="005D31EC" w:rsidRDefault="00D4650F" w:rsidP="005D31EC">
      <w:pPr>
        <w:widowControl w:val="0"/>
        <w:autoSpaceDE w:val="0"/>
        <w:autoSpaceDN w:val="0"/>
        <w:adjustRightInd w:val="0"/>
        <w:ind w:hanging="720"/>
        <w:jc w:val="center"/>
        <w:rPr>
          <w:b/>
          <w:lang w:val="lt-LT"/>
        </w:rPr>
      </w:pPr>
    </w:p>
    <w:p w14:paraId="3631EB10" w14:textId="4483A0A0" w:rsidR="00D4650F" w:rsidRPr="005D31EC" w:rsidRDefault="00CF7852" w:rsidP="005D31EC">
      <w:pPr>
        <w:jc w:val="both"/>
        <w:rPr>
          <w:sz w:val="24"/>
          <w:szCs w:val="24"/>
          <w:lang w:val="lt-LT"/>
        </w:rPr>
      </w:pPr>
      <w:r w:rsidRPr="005D31EC">
        <w:rPr>
          <w:lang w:val="lt-LT"/>
        </w:rPr>
        <w:tab/>
      </w:r>
      <w:r w:rsidR="00D4650F" w:rsidRPr="005D31EC">
        <w:rPr>
          <w:sz w:val="24"/>
          <w:szCs w:val="24"/>
          <w:lang w:val="lt-LT"/>
        </w:rPr>
        <w:t xml:space="preserve">1. </w:t>
      </w:r>
      <w:r w:rsidR="00F37822" w:rsidRPr="005D31EC">
        <w:rPr>
          <w:sz w:val="24"/>
          <w:szCs w:val="24"/>
          <w:lang w:val="lt-LT"/>
        </w:rPr>
        <w:t>Laisvės kovų įamžinimo komisijos veiklos nuostatai (toliau</w:t>
      </w:r>
      <w:r w:rsidR="009D4E61">
        <w:rPr>
          <w:sz w:val="24"/>
          <w:szCs w:val="24"/>
          <w:lang w:val="lt-LT"/>
        </w:rPr>
        <w:t xml:space="preserve"> </w:t>
      </w:r>
      <w:r w:rsidR="009D4E61" w:rsidRPr="005D31EC">
        <w:rPr>
          <w:sz w:val="24"/>
          <w:szCs w:val="24"/>
          <w:lang w:val="lt-LT"/>
        </w:rPr>
        <w:t>–</w:t>
      </w:r>
      <w:r w:rsidR="00F37822" w:rsidRPr="005D31EC">
        <w:rPr>
          <w:sz w:val="24"/>
          <w:szCs w:val="24"/>
          <w:lang w:val="lt-LT"/>
        </w:rPr>
        <w:t xml:space="preserve"> Nuostatai) nustato Laisvės kovų įamžinimo komisijos</w:t>
      </w:r>
      <w:r w:rsidR="00B9182A" w:rsidRPr="005D31EC">
        <w:rPr>
          <w:sz w:val="24"/>
          <w:szCs w:val="24"/>
          <w:lang w:val="lt-LT"/>
        </w:rPr>
        <w:t xml:space="preserve"> </w:t>
      </w:r>
      <w:r w:rsidR="00D962BC" w:rsidRPr="005D31EC">
        <w:rPr>
          <w:sz w:val="24"/>
          <w:szCs w:val="24"/>
          <w:lang w:val="lt-LT"/>
        </w:rPr>
        <w:t>(toliau – Komisija)</w:t>
      </w:r>
      <w:r w:rsidR="00F37822" w:rsidRPr="005D31EC">
        <w:rPr>
          <w:sz w:val="24"/>
          <w:szCs w:val="24"/>
          <w:lang w:val="lt-LT"/>
        </w:rPr>
        <w:t xml:space="preserve"> sudarymą, funkcijas ir veiklos tvarką</w:t>
      </w:r>
      <w:r w:rsidR="0040575B" w:rsidRPr="005D31EC">
        <w:rPr>
          <w:sz w:val="24"/>
          <w:szCs w:val="24"/>
          <w:lang w:val="lt-LT"/>
        </w:rPr>
        <w:t>,</w:t>
      </w:r>
      <w:r w:rsidR="00F37822" w:rsidRPr="005D31EC">
        <w:rPr>
          <w:sz w:val="24"/>
          <w:szCs w:val="24"/>
          <w:lang w:val="lt-LT"/>
        </w:rPr>
        <w:t xml:space="preserve"> </w:t>
      </w:r>
      <w:r w:rsidR="00F23BFE" w:rsidRPr="005D31EC">
        <w:rPr>
          <w:sz w:val="24"/>
          <w:szCs w:val="24"/>
          <w:lang w:val="lt-LT"/>
        </w:rPr>
        <w:t>sprendžia</w:t>
      </w:r>
      <w:r w:rsidR="009E0D62" w:rsidRPr="005D31EC">
        <w:rPr>
          <w:sz w:val="24"/>
          <w:szCs w:val="24"/>
          <w:lang w:val="lt-LT"/>
        </w:rPr>
        <w:t xml:space="preserve"> skiriamų lėšų</w:t>
      </w:r>
      <w:r w:rsidR="00F23BFE" w:rsidRPr="005D31EC">
        <w:rPr>
          <w:sz w:val="24"/>
          <w:szCs w:val="24"/>
          <w:lang w:val="lt-LT"/>
        </w:rPr>
        <w:t xml:space="preserve"> iš rajono biudžeto</w:t>
      </w:r>
      <w:r w:rsidR="009E0D62" w:rsidRPr="005D31EC">
        <w:rPr>
          <w:sz w:val="24"/>
          <w:szCs w:val="24"/>
          <w:lang w:val="lt-LT"/>
        </w:rPr>
        <w:t xml:space="preserve"> panaudojimą.</w:t>
      </w:r>
    </w:p>
    <w:p w14:paraId="3631EB11" w14:textId="3BA124E9" w:rsidR="00D4650F" w:rsidRPr="005D31EC" w:rsidRDefault="00CF7852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D4650F" w:rsidRPr="005D31EC">
        <w:rPr>
          <w:sz w:val="24"/>
          <w:szCs w:val="24"/>
          <w:lang w:val="lt-LT"/>
        </w:rPr>
        <w:t>2</w:t>
      </w:r>
      <w:r w:rsidRPr="005D31EC">
        <w:rPr>
          <w:sz w:val="24"/>
          <w:szCs w:val="24"/>
          <w:lang w:val="lt-LT"/>
        </w:rPr>
        <w:t>.</w:t>
      </w:r>
      <w:r w:rsidR="00D4650F" w:rsidRPr="005D31EC">
        <w:rPr>
          <w:sz w:val="24"/>
          <w:szCs w:val="24"/>
          <w:lang w:val="lt-LT"/>
        </w:rPr>
        <w:t xml:space="preserve"> Komisija vadovaujasi Lietuvos Respublikos įstatymais, </w:t>
      </w:r>
      <w:r w:rsidR="00501ACD" w:rsidRPr="005D31EC">
        <w:rPr>
          <w:sz w:val="24"/>
          <w:szCs w:val="24"/>
          <w:lang w:val="lt-LT"/>
        </w:rPr>
        <w:t xml:space="preserve">Rokiškio </w:t>
      </w:r>
      <w:r w:rsidR="00D4650F" w:rsidRPr="005D31EC">
        <w:rPr>
          <w:sz w:val="24"/>
          <w:szCs w:val="24"/>
          <w:lang w:val="lt-LT"/>
        </w:rPr>
        <w:t>rajono savivaldybės tarybos sprendimais</w:t>
      </w:r>
      <w:r w:rsidR="00501ACD" w:rsidRPr="005D31EC">
        <w:rPr>
          <w:sz w:val="24"/>
          <w:szCs w:val="24"/>
          <w:lang w:val="lt-LT"/>
        </w:rPr>
        <w:t xml:space="preserve"> ir šiais </w:t>
      </w:r>
      <w:r w:rsidR="001B6322" w:rsidRPr="005D31EC">
        <w:rPr>
          <w:sz w:val="24"/>
          <w:szCs w:val="24"/>
          <w:lang w:val="lt-LT"/>
        </w:rPr>
        <w:t>N</w:t>
      </w:r>
      <w:r w:rsidR="00501ACD" w:rsidRPr="005D31EC">
        <w:rPr>
          <w:sz w:val="24"/>
          <w:szCs w:val="24"/>
          <w:lang w:val="lt-LT"/>
        </w:rPr>
        <w:t>uostatais</w:t>
      </w:r>
      <w:r w:rsidR="00D4650F" w:rsidRPr="005D31EC">
        <w:rPr>
          <w:sz w:val="24"/>
          <w:szCs w:val="24"/>
          <w:lang w:val="lt-LT"/>
        </w:rPr>
        <w:t>.</w:t>
      </w:r>
    </w:p>
    <w:p w14:paraId="0D9B5381" w14:textId="77777777" w:rsidR="00FC35A4" w:rsidRPr="005D31EC" w:rsidRDefault="00FC35A4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  <w:t>3. Komisijos sprendimai, kaip rekomendacinio pobūdžio pasiūlymai teikiami valstybinėms, nevyriausybinėms institucijoms ir savivaldybės administracijai bei siekiama jų įgyvendinimo.</w:t>
      </w:r>
    </w:p>
    <w:p w14:paraId="20E94A86" w14:textId="1D2ACA30" w:rsidR="00FC35A4" w:rsidRPr="005D31EC" w:rsidRDefault="00FC35A4" w:rsidP="005D31EC">
      <w:pPr>
        <w:jc w:val="both"/>
        <w:rPr>
          <w:sz w:val="24"/>
          <w:szCs w:val="24"/>
          <w:lang w:val="lt-LT"/>
        </w:rPr>
      </w:pPr>
    </w:p>
    <w:p w14:paraId="3631EB15" w14:textId="66DC3275" w:rsidR="00D4650F" w:rsidRPr="005D31EC" w:rsidRDefault="00D4650F" w:rsidP="009D4E61">
      <w:pPr>
        <w:jc w:val="center"/>
        <w:rPr>
          <w:b/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 xml:space="preserve">II. KOMISIJOS </w:t>
      </w:r>
      <w:r w:rsidR="00125ED2" w:rsidRPr="005D31EC">
        <w:rPr>
          <w:b/>
          <w:sz w:val="24"/>
          <w:szCs w:val="24"/>
          <w:lang w:val="lt-LT"/>
        </w:rPr>
        <w:t>FUNKCIJOS</w:t>
      </w:r>
    </w:p>
    <w:p w14:paraId="3631EB16" w14:textId="77777777" w:rsidR="00D4650F" w:rsidRPr="005D31EC" w:rsidRDefault="00D4650F" w:rsidP="005D31EC">
      <w:pPr>
        <w:widowControl w:val="0"/>
        <w:autoSpaceDE w:val="0"/>
        <w:autoSpaceDN w:val="0"/>
        <w:adjustRightInd w:val="0"/>
        <w:ind w:hanging="720"/>
        <w:jc w:val="both"/>
        <w:rPr>
          <w:b/>
          <w:lang w:val="lt-LT"/>
        </w:rPr>
      </w:pPr>
    </w:p>
    <w:p w14:paraId="3631EB17" w14:textId="644C3687" w:rsidR="00D4650F" w:rsidRPr="005D31EC" w:rsidRDefault="00CF7852" w:rsidP="005D31EC">
      <w:pPr>
        <w:jc w:val="both"/>
        <w:rPr>
          <w:sz w:val="24"/>
          <w:szCs w:val="24"/>
          <w:lang w:val="lt-LT"/>
        </w:rPr>
      </w:pPr>
      <w:r w:rsidRPr="005D31EC">
        <w:rPr>
          <w:lang w:val="lt-LT"/>
        </w:rPr>
        <w:tab/>
      </w:r>
      <w:r w:rsidR="008865C8" w:rsidRPr="005D31EC">
        <w:rPr>
          <w:lang w:val="lt-LT"/>
        </w:rPr>
        <w:t>4</w:t>
      </w:r>
      <w:r w:rsidRPr="005D31EC">
        <w:rPr>
          <w:sz w:val="24"/>
          <w:szCs w:val="24"/>
          <w:lang w:val="lt-LT"/>
        </w:rPr>
        <w:t>.</w:t>
      </w:r>
      <w:r w:rsidR="00D4650F" w:rsidRPr="005D31EC">
        <w:rPr>
          <w:sz w:val="24"/>
          <w:szCs w:val="24"/>
          <w:lang w:val="lt-LT"/>
        </w:rPr>
        <w:t xml:space="preserve"> </w:t>
      </w:r>
      <w:r w:rsidR="00125ED2" w:rsidRPr="005D31EC">
        <w:rPr>
          <w:sz w:val="24"/>
          <w:szCs w:val="24"/>
          <w:lang w:val="lt-LT"/>
        </w:rPr>
        <w:t>Įamžina</w:t>
      </w:r>
      <w:r w:rsidR="00F37822" w:rsidRPr="005D31EC">
        <w:rPr>
          <w:sz w:val="24"/>
          <w:szCs w:val="24"/>
          <w:lang w:val="lt-LT"/>
        </w:rPr>
        <w:t xml:space="preserve"> Lietuvos l</w:t>
      </w:r>
      <w:r w:rsidR="009D0087" w:rsidRPr="005D31EC">
        <w:rPr>
          <w:sz w:val="24"/>
          <w:szCs w:val="24"/>
          <w:lang w:val="lt-LT"/>
        </w:rPr>
        <w:t xml:space="preserve">aisvės kovotojų </w:t>
      </w:r>
      <w:r w:rsidR="00F37822" w:rsidRPr="005D31EC">
        <w:rPr>
          <w:sz w:val="24"/>
          <w:szCs w:val="24"/>
          <w:lang w:val="lt-LT"/>
        </w:rPr>
        <w:t xml:space="preserve">atminimą, </w:t>
      </w:r>
      <w:r w:rsidR="00125ED2" w:rsidRPr="005D31EC">
        <w:rPr>
          <w:sz w:val="24"/>
          <w:szCs w:val="24"/>
          <w:lang w:val="lt-LT"/>
        </w:rPr>
        <w:t xml:space="preserve">organizuoja </w:t>
      </w:r>
      <w:r w:rsidR="00F04822" w:rsidRPr="005D31EC">
        <w:rPr>
          <w:sz w:val="24"/>
          <w:szCs w:val="24"/>
          <w:lang w:val="lt-LT"/>
        </w:rPr>
        <w:t xml:space="preserve">kovų, žūties </w:t>
      </w:r>
      <w:r w:rsidR="00D4650F" w:rsidRPr="005D31EC">
        <w:rPr>
          <w:sz w:val="24"/>
          <w:szCs w:val="24"/>
          <w:lang w:val="lt-LT"/>
        </w:rPr>
        <w:t>viet</w:t>
      </w:r>
      <w:r w:rsidR="008460DF" w:rsidRPr="005D31EC">
        <w:rPr>
          <w:sz w:val="24"/>
          <w:szCs w:val="24"/>
          <w:lang w:val="lt-LT"/>
        </w:rPr>
        <w:t>ų sutvarkymą</w:t>
      </w:r>
      <w:r w:rsidR="0040575B" w:rsidRPr="005D31EC">
        <w:rPr>
          <w:sz w:val="24"/>
          <w:szCs w:val="24"/>
          <w:lang w:val="lt-LT"/>
        </w:rPr>
        <w:t>: paminklų statym</w:t>
      </w:r>
      <w:r w:rsidR="008460DF" w:rsidRPr="005D31EC">
        <w:rPr>
          <w:sz w:val="24"/>
          <w:szCs w:val="24"/>
          <w:lang w:val="lt-LT"/>
        </w:rPr>
        <w:t>ą</w:t>
      </w:r>
      <w:r w:rsidR="0040575B" w:rsidRPr="005D31EC">
        <w:rPr>
          <w:sz w:val="24"/>
          <w:szCs w:val="24"/>
          <w:lang w:val="lt-LT"/>
        </w:rPr>
        <w:t>, lentų ir stendų įrengim</w:t>
      </w:r>
      <w:r w:rsidR="008460DF" w:rsidRPr="005D31EC">
        <w:rPr>
          <w:sz w:val="24"/>
          <w:szCs w:val="24"/>
          <w:lang w:val="lt-LT"/>
        </w:rPr>
        <w:t>ą</w:t>
      </w:r>
      <w:r w:rsidR="0040575B" w:rsidRPr="005D31EC">
        <w:rPr>
          <w:sz w:val="24"/>
          <w:szCs w:val="24"/>
          <w:lang w:val="lt-LT"/>
        </w:rPr>
        <w:t>, kapaviečių ir įvykių vietų tvarkym</w:t>
      </w:r>
      <w:r w:rsidR="008460DF" w:rsidRPr="005D31EC">
        <w:rPr>
          <w:sz w:val="24"/>
          <w:szCs w:val="24"/>
          <w:lang w:val="lt-LT"/>
        </w:rPr>
        <w:t>ą</w:t>
      </w:r>
      <w:r w:rsidR="0040575B" w:rsidRPr="005D31EC">
        <w:rPr>
          <w:sz w:val="24"/>
          <w:szCs w:val="24"/>
          <w:lang w:val="lt-LT"/>
        </w:rPr>
        <w:t xml:space="preserve"> ir pan.</w:t>
      </w:r>
    </w:p>
    <w:p w14:paraId="3631EB18" w14:textId="24CB4027" w:rsidR="00F04822" w:rsidRPr="005D31EC" w:rsidRDefault="00F04822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8865C8" w:rsidRPr="005D31EC">
        <w:rPr>
          <w:sz w:val="24"/>
          <w:szCs w:val="24"/>
          <w:lang w:val="lt-LT"/>
        </w:rPr>
        <w:t>5</w:t>
      </w:r>
      <w:r w:rsidR="008460DF" w:rsidRPr="005D31EC">
        <w:rPr>
          <w:sz w:val="24"/>
          <w:szCs w:val="24"/>
          <w:lang w:val="lt-LT"/>
        </w:rPr>
        <w:t>. Sprendžia</w:t>
      </w:r>
      <w:r w:rsidRPr="005D31EC">
        <w:rPr>
          <w:sz w:val="24"/>
          <w:szCs w:val="24"/>
          <w:lang w:val="lt-LT"/>
        </w:rPr>
        <w:t xml:space="preserve"> lėšų iš rajono biudžeto panaudojimą.</w:t>
      </w:r>
    </w:p>
    <w:p w14:paraId="3631EB19" w14:textId="3C5D7EED" w:rsidR="009D0087" w:rsidRPr="005D31EC" w:rsidRDefault="00CF7852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8865C8" w:rsidRPr="005D31EC">
        <w:rPr>
          <w:sz w:val="24"/>
          <w:szCs w:val="24"/>
          <w:lang w:val="lt-LT"/>
        </w:rPr>
        <w:t>6</w:t>
      </w:r>
      <w:r w:rsidRPr="005D31EC">
        <w:rPr>
          <w:sz w:val="24"/>
          <w:szCs w:val="24"/>
          <w:lang w:val="lt-LT"/>
        </w:rPr>
        <w:t>.</w:t>
      </w:r>
      <w:r w:rsidR="00D4650F" w:rsidRPr="005D31EC">
        <w:rPr>
          <w:sz w:val="24"/>
          <w:szCs w:val="24"/>
          <w:lang w:val="lt-LT"/>
        </w:rPr>
        <w:t xml:space="preserve"> </w:t>
      </w:r>
      <w:r w:rsidR="009D0087" w:rsidRPr="005D31EC">
        <w:rPr>
          <w:sz w:val="24"/>
          <w:szCs w:val="24"/>
          <w:lang w:val="lt-LT"/>
        </w:rPr>
        <w:t>Bendradarbia</w:t>
      </w:r>
      <w:r w:rsidR="00F04822" w:rsidRPr="005D31EC">
        <w:rPr>
          <w:sz w:val="24"/>
          <w:szCs w:val="24"/>
          <w:lang w:val="lt-LT"/>
        </w:rPr>
        <w:t>u</w:t>
      </w:r>
      <w:r w:rsidR="008460DF" w:rsidRPr="005D31EC">
        <w:rPr>
          <w:sz w:val="24"/>
          <w:szCs w:val="24"/>
          <w:lang w:val="lt-LT"/>
        </w:rPr>
        <w:t>ja</w:t>
      </w:r>
      <w:r w:rsidR="009D0087" w:rsidRPr="005D31EC">
        <w:rPr>
          <w:sz w:val="24"/>
          <w:szCs w:val="24"/>
          <w:lang w:val="lt-LT"/>
        </w:rPr>
        <w:t xml:space="preserve"> su Lietuvos gyventojų genocido ir rezistencijos tyrimo centru.</w:t>
      </w:r>
    </w:p>
    <w:p w14:paraId="3631EB1A" w14:textId="63DC05C3" w:rsidR="00D4650F" w:rsidRPr="005D31EC" w:rsidRDefault="008865C8" w:rsidP="005D31EC">
      <w:pPr>
        <w:ind w:firstLine="720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7</w:t>
      </w:r>
      <w:r w:rsidR="00636ACC" w:rsidRPr="005D31EC">
        <w:rPr>
          <w:sz w:val="24"/>
          <w:szCs w:val="24"/>
          <w:lang w:val="lt-LT"/>
        </w:rPr>
        <w:t>. T</w:t>
      </w:r>
      <w:r w:rsidR="00D4650F" w:rsidRPr="005D31EC">
        <w:rPr>
          <w:sz w:val="24"/>
          <w:szCs w:val="24"/>
          <w:lang w:val="lt-LT"/>
        </w:rPr>
        <w:t>eik</w:t>
      </w:r>
      <w:r w:rsidR="008460DF" w:rsidRPr="005D31EC">
        <w:rPr>
          <w:sz w:val="24"/>
          <w:szCs w:val="24"/>
          <w:lang w:val="lt-LT"/>
        </w:rPr>
        <w:t>ia</w:t>
      </w:r>
      <w:r w:rsidR="00F04822" w:rsidRPr="005D31EC">
        <w:rPr>
          <w:sz w:val="24"/>
          <w:szCs w:val="24"/>
          <w:lang w:val="lt-LT"/>
        </w:rPr>
        <w:t xml:space="preserve"> rekomendacijas savivaldybės </w:t>
      </w:r>
      <w:r w:rsidR="0040575B" w:rsidRPr="005D31EC">
        <w:rPr>
          <w:sz w:val="24"/>
          <w:szCs w:val="24"/>
          <w:lang w:val="lt-LT"/>
        </w:rPr>
        <w:t xml:space="preserve">administracijos Švietimo ir sporto </w:t>
      </w:r>
      <w:r w:rsidR="00D4650F" w:rsidRPr="005D31EC">
        <w:rPr>
          <w:sz w:val="24"/>
          <w:szCs w:val="24"/>
          <w:lang w:val="lt-LT"/>
        </w:rPr>
        <w:t>skyriui</w:t>
      </w:r>
      <w:r w:rsidR="00F04822" w:rsidRPr="005D31EC">
        <w:rPr>
          <w:sz w:val="24"/>
          <w:szCs w:val="24"/>
          <w:lang w:val="lt-LT"/>
        </w:rPr>
        <w:t xml:space="preserve"> bei mokykloms</w:t>
      </w:r>
      <w:r w:rsidR="00D4650F" w:rsidRPr="005D31EC">
        <w:rPr>
          <w:sz w:val="24"/>
          <w:szCs w:val="24"/>
          <w:lang w:val="lt-LT"/>
        </w:rPr>
        <w:t xml:space="preserve"> jaunimo patriotinio auklėjimo klausimais.</w:t>
      </w:r>
    </w:p>
    <w:p w14:paraId="3631EB1B" w14:textId="084F90B6" w:rsidR="00D4650F" w:rsidRPr="005D31EC" w:rsidRDefault="00CF7852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8865C8" w:rsidRPr="005D31EC">
        <w:rPr>
          <w:sz w:val="24"/>
          <w:szCs w:val="24"/>
          <w:lang w:val="lt-LT"/>
        </w:rPr>
        <w:t>8</w:t>
      </w:r>
      <w:r w:rsidRPr="005D31EC">
        <w:rPr>
          <w:sz w:val="24"/>
          <w:szCs w:val="24"/>
          <w:lang w:val="lt-LT"/>
        </w:rPr>
        <w:t>.</w:t>
      </w:r>
      <w:r w:rsidR="00D4650F" w:rsidRPr="005D31EC">
        <w:rPr>
          <w:sz w:val="24"/>
          <w:szCs w:val="24"/>
          <w:lang w:val="lt-LT"/>
        </w:rPr>
        <w:t xml:space="preserve"> </w:t>
      </w:r>
      <w:r w:rsidR="00F04822" w:rsidRPr="005D31EC">
        <w:rPr>
          <w:sz w:val="24"/>
          <w:szCs w:val="24"/>
          <w:lang w:val="lt-LT"/>
        </w:rPr>
        <w:t xml:space="preserve"> Kontroliuo</w:t>
      </w:r>
      <w:r w:rsidR="008460DF" w:rsidRPr="005D31EC">
        <w:rPr>
          <w:sz w:val="24"/>
          <w:szCs w:val="24"/>
          <w:lang w:val="lt-LT"/>
        </w:rPr>
        <w:t>ja</w:t>
      </w:r>
      <w:r w:rsidR="00F04822" w:rsidRPr="005D31EC">
        <w:rPr>
          <w:sz w:val="24"/>
          <w:szCs w:val="24"/>
          <w:lang w:val="lt-LT"/>
        </w:rPr>
        <w:t>, stebi p</w:t>
      </w:r>
      <w:r w:rsidR="00D4650F" w:rsidRPr="005D31EC">
        <w:rPr>
          <w:sz w:val="24"/>
          <w:szCs w:val="24"/>
          <w:lang w:val="lt-LT"/>
        </w:rPr>
        <w:t>astatytų paminklų</w:t>
      </w:r>
      <w:r w:rsidR="009D0087" w:rsidRPr="005D31EC">
        <w:rPr>
          <w:sz w:val="24"/>
          <w:szCs w:val="24"/>
          <w:lang w:val="lt-LT"/>
        </w:rPr>
        <w:t>, atminimo ženklų</w:t>
      </w:r>
      <w:r w:rsidR="00F04822" w:rsidRPr="005D31EC">
        <w:rPr>
          <w:sz w:val="24"/>
          <w:szCs w:val="24"/>
          <w:lang w:val="lt-LT"/>
        </w:rPr>
        <w:t xml:space="preserve"> priežiūrą</w:t>
      </w:r>
      <w:r w:rsidR="009D0087" w:rsidRPr="005D31EC">
        <w:rPr>
          <w:sz w:val="24"/>
          <w:szCs w:val="24"/>
          <w:lang w:val="lt-LT"/>
        </w:rPr>
        <w:t xml:space="preserve"> seniūnijose</w:t>
      </w:r>
      <w:r w:rsidR="00D4650F" w:rsidRPr="005D31EC">
        <w:rPr>
          <w:sz w:val="24"/>
          <w:szCs w:val="24"/>
          <w:lang w:val="lt-LT"/>
        </w:rPr>
        <w:t>.</w:t>
      </w:r>
    </w:p>
    <w:p w14:paraId="3631EB1C" w14:textId="464918F6" w:rsidR="009D726B" w:rsidRPr="005D31EC" w:rsidRDefault="00CF7852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8865C8" w:rsidRPr="005D31EC">
        <w:rPr>
          <w:sz w:val="24"/>
          <w:szCs w:val="24"/>
          <w:lang w:val="lt-LT"/>
        </w:rPr>
        <w:t>9</w:t>
      </w:r>
      <w:r w:rsidRPr="005D31EC">
        <w:rPr>
          <w:sz w:val="24"/>
          <w:szCs w:val="24"/>
          <w:lang w:val="lt-LT"/>
        </w:rPr>
        <w:t>.</w:t>
      </w:r>
      <w:r w:rsidR="00D4650F" w:rsidRPr="005D31EC">
        <w:rPr>
          <w:sz w:val="24"/>
          <w:szCs w:val="24"/>
          <w:lang w:val="lt-LT"/>
        </w:rPr>
        <w:t xml:space="preserve"> </w:t>
      </w:r>
      <w:r w:rsidR="008460DF" w:rsidRPr="005D31EC">
        <w:rPr>
          <w:sz w:val="24"/>
          <w:szCs w:val="24"/>
          <w:lang w:val="lt-LT"/>
        </w:rPr>
        <w:t>Inicijuoja</w:t>
      </w:r>
      <w:r w:rsidR="00F04822" w:rsidRPr="005D31EC">
        <w:rPr>
          <w:sz w:val="24"/>
          <w:szCs w:val="24"/>
          <w:lang w:val="lt-LT"/>
        </w:rPr>
        <w:t>, koordinuo</w:t>
      </w:r>
      <w:r w:rsidR="008460DF" w:rsidRPr="005D31EC">
        <w:rPr>
          <w:sz w:val="24"/>
          <w:szCs w:val="24"/>
          <w:lang w:val="lt-LT"/>
        </w:rPr>
        <w:t>ja</w:t>
      </w:r>
      <w:r w:rsidR="00F04822" w:rsidRPr="005D31EC">
        <w:rPr>
          <w:sz w:val="24"/>
          <w:szCs w:val="24"/>
          <w:lang w:val="lt-LT"/>
        </w:rPr>
        <w:t xml:space="preserve"> a</w:t>
      </w:r>
      <w:r w:rsidR="00D4650F" w:rsidRPr="005D31EC">
        <w:rPr>
          <w:sz w:val="24"/>
          <w:szCs w:val="24"/>
          <w:lang w:val="lt-LT"/>
        </w:rPr>
        <w:t>tmintinų datų (</w:t>
      </w:r>
      <w:r w:rsidR="00F04822" w:rsidRPr="005D31EC">
        <w:rPr>
          <w:sz w:val="24"/>
          <w:szCs w:val="24"/>
          <w:lang w:val="lt-LT"/>
        </w:rPr>
        <w:t>dienų) paminėjimą</w:t>
      </w:r>
      <w:r w:rsidR="003105AA" w:rsidRPr="005D31EC">
        <w:rPr>
          <w:sz w:val="24"/>
          <w:szCs w:val="24"/>
          <w:lang w:val="lt-LT"/>
        </w:rPr>
        <w:t>,</w:t>
      </w:r>
      <w:r w:rsidR="00D4650F" w:rsidRPr="005D31EC">
        <w:rPr>
          <w:sz w:val="24"/>
          <w:szCs w:val="24"/>
          <w:lang w:val="lt-LT"/>
        </w:rPr>
        <w:t xml:space="preserve"> </w:t>
      </w:r>
      <w:r w:rsidR="009D726B" w:rsidRPr="005D31EC">
        <w:rPr>
          <w:sz w:val="24"/>
          <w:szCs w:val="24"/>
          <w:lang w:val="lt-LT"/>
        </w:rPr>
        <w:t>bendraujant</w:t>
      </w:r>
      <w:r w:rsidR="00F04822" w:rsidRPr="005D31EC">
        <w:rPr>
          <w:sz w:val="24"/>
          <w:szCs w:val="24"/>
          <w:lang w:val="lt-LT"/>
        </w:rPr>
        <w:t xml:space="preserve"> su </w:t>
      </w:r>
      <w:r w:rsidR="00D4650F" w:rsidRPr="005D31EC">
        <w:rPr>
          <w:sz w:val="24"/>
          <w:szCs w:val="24"/>
          <w:lang w:val="lt-LT"/>
        </w:rPr>
        <w:t xml:space="preserve"> </w:t>
      </w:r>
      <w:r w:rsidR="009D0087" w:rsidRPr="005D31EC">
        <w:rPr>
          <w:sz w:val="24"/>
          <w:szCs w:val="24"/>
          <w:lang w:val="lt-LT"/>
        </w:rPr>
        <w:t xml:space="preserve">kultūros </w:t>
      </w:r>
      <w:r w:rsidR="00D874A8" w:rsidRPr="005D31EC">
        <w:rPr>
          <w:sz w:val="24"/>
          <w:szCs w:val="24"/>
          <w:lang w:val="lt-LT"/>
        </w:rPr>
        <w:t>įstaigomis, muziejais, nevyriausybinėmis</w:t>
      </w:r>
      <w:r w:rsidR="009D0087" w:rsidRPr="005D31EC">
        <w:rPr>
          <w:sz w:val="24"/>
          <w:szCs w:val="24"/>
          <w:lang w:val="lt-LT"/>
        </w:rPr>
        <w:t xml:space="preserve"> organizacijomis</w:t>
      </w:r>
      <w:r w:rsidR="006C4AA8" w:rsidRPr="005D31EC">
        <w:rPr>
          <w:sz w:val="24"/>
          <w:szCs w:val="24"/>
          <w:lang w:val="lt-LT"/>
        </w:rPr>
        <w:t>, savivaldybės administracijos skyriais ir seniūnijomis.</w:t>
      </w:r>
    </w:p>
    <w:p w14:paraId="3631EB1D" w14:textId="67738EE4" w:rsidR="00F720C0" w:rsidRPr="005D31EC" w:rsidRDefault="00CF7852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8865C8" w:rsidRPr="005D31EC">
        <w:rPr>
          <w:sz w:val="24"/>
          <w:szCs w:val="24"/>
          <w:lang w:val="lt-LT"/>
        </w:rPr>
        <w:t>10</w:t>
      </w:r>
      <w:r w:rsidRPr="005D31EC">
        <w:rPr>
          <w:sz w:val="24"/>
          <w:szCs w:val="24"/>
          <w:lang w:val="lt-LT"/>
        </w:rPr>
        <w:t>.</w:t>
      </w:r>
      <w:r w:rsidR="00F720C0" w:rsidRPr="005D31EC">
        <w:rPr>
          <w:sz w:val="24"/>
          <w:szCs w:val="24"/>
          <w:lang w:val="lt-LT"/>
        </w:rPr>
        <w:t xml:space="preserve"> </w:t>
      </w:r>
      <w:r w:rsidR="00D874A8" w:rsidRPr="005D31EC">
        <w:rPr>
          <w:sz w:val="24"/>
          <w:szCs w:val="24"/>
          <w:lang w:val="lt-LT"/>
        </w:rPr>
        <w:t>Rem</w:t>
      </w:r>
      <w:r w:rsidR="008460DF" w:rsidRPr="005D31EC">
        <w:rPr>
          <w:sz w:val="24"/>
          <w:szCs w:val="24"/>
          <w:lang w:val="lt-LT"/>
        </w:rPr>
        <w:t>ia</w:t>
      </w:r>
      <w:r w:rsidR="00D874A8" w:rsidRPr="005D31EC">
        <w:rPr>
          <w:sz w:val="24"/>
          <w:szCs w:val="24"/>
          <w:lang w:val="lt-LT"/>
        </w:rPr>
        <w:t xml:space="preserve"> švietimo įstaigų ir kitų organizacijų jaunimo </w:t>
      </w:r>
      <w:r w:rsidR="003105AA" w:rsidRPr="005D31EC">
        <w:rPr>
          <w:sz w:val="24"/>
          <w:szCs w:val="24"/>
          <w:lang w:val="lt-LT"/>
        </w:rPr>
        <w:t>patriotinio auklėjimo projektus</w:t>
      </w:r>
      <w:r w:rsidR="00F720C0" w:rsidRPr="005D31EC">
        <w:rPr>
          <w:sz w:val="24"/>
          <w:szCs w:val="24"/>
          <w:lang w:val="lt-LT"/>
        </w:rPr>
        <w:t xml:space="preserve"> </w:t>
      </w:r>
      <w:r w:rsidR="00D874A8" w:rsidRPr="005D31EC">
        <w:rPr>
          <w:sz w:val="24"/>
          <w:szCs w:val="24"/>
          <w:lang w:val="lt-LT"/>
        </w:rPr>
        <w:t>valstybingumo, laisvės kovų temomis</w:t>
      </w:r>
      <w:r w:rsidRPr="005D31EC">
        <w:rPr>
          <w:sz w:val="24"/>
          <w:szCs w:val="24"/>
          <w:lang w:val="lt-LT"/>
        </w:rPr>
        <w:t xml:space="preserve">. </w:t>
      </w:r>
    </w:p>
    <w:p w14:paraId="3631EB1E" w14:textId="77777777" w:rsidR="00D4650F" w:rsidRPr="005D31EC" w:rsidRDefault="00F720C0" w:rsidP="005D31EC">
      <w:pPr>
        <w:widowControl w:val="0"/>
        <w:autoSpaceDE w:val="0"/>
        <w:autoSpaceDN w:val="0"/>
        <w:adjustRightInd w:val="0"/>
        <w:ind w:hanging="720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 xml:space="preserve"> </w:t>
      </w:r>
    </w:p>
    <w:p w14:paraId="3631EB1F" w14:textId="77777777" w:rsidR="009D0087" w:rsidRPr="005D31EC" w:rsidRDefault="00D4650F" w:rsidP="005D31E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 xml:space="preserve">KOMISIJOS </w:t>
      </w:r>
      <w:r w:rsidR="00D874A8" w:rsidRPr="005D31EC">
        <w:rPr>
          <w:b/>
          <w:sz w:val="24"/>
          <w:szCs w:val="24"/>
          <w:lang w:val="lt-LT"/>
        </w:rPr>
        <w:t xml:space="preserve">SUDĖTIS IR </w:t>
      </w:r>
      <w:r w:rsidRPr="005D31EC">
        <w:rPr>
          <w:b/>
          <w:sz w:val="24"/>
          <w:szCs w:val="24"/>
          <w:lang w:val="lt-LT"/>
        </w:rPr>
        <w:t xml:space="preserve">DARBO ORGANIZAVIMAS </w:t>
      </w:r>
    </w:p>
    <w:p w14:paraId="3631EB20" w14:textId="77777777" w:rsidR="009D0087" w:rsidRPr="005D31EC" w:rsidRDefault="009D0087" w:rsidP="005D31EC">
      <w:pPr>
        <w:widowControl w:val="0"/>
        <w:autoSpaceDE w:val="0"/>
        <w:autoSpaceDN w:val="0"/>
        <w:adjustRightInd w:val="0"/>
        <w:rPr>
          <w:b/>
          <w:sz w:val="24"/>
          <w:szCs w:val="24"/>
          <w:lang w:val="lt-LT"/>
        </w:rPr>
      </w:pPr>
    </w:p>
    <w:p w14:paraId="16D64468" w14:textId="04F16089" w:rsidR="008865C8" w:rsidRPr="005D31EC" w:rsidRDefault="001C25F8" w:rsidP="00850378">
      <w:pPr>
        <w:ind w:firstLine="720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1</w:t>
      </w:r>
      <w:r w:rsidR="008865C8" w:rsidRPr="005D31EC">
        <w:rPr>
          <w:sz w:val="24"/>
          <w:szCs w:val="24"/>
          <w:lang w:val="lt-LT"/>
        </w:rPr>
        <w:t>1</w:t>
      </w:r>
      <w:r w:rsidRPr="005D31EC">
        <w:rPr>
          <w:bCs/>
          <w:sz w:val="24"/>
          <w:szCs w:val="24"/>
          <w:lang w:val="lt-LT"/>
        </w:rPr>
        <w:t xml:space="preserve">. </w:t>
      </w:r>
      <w:r w:rsidR="0042771D" w:rsidRPr="005D31EC">
        <w:rPr>
          <w:sz w:val="24"/>
          <w:szCs w:val="24"/>
          <w:lang w:val="lt-LT"/>
        </w:rPr>
        <w:t>Komisij</w:t>
      </w:r>
      <w:r w:rsidR="00FA41B2" w:rsidRPr="005D31EC">
        <w:rPr>
          <w:sz w:val="24"/>
          <w:szCs w:val="24"/>
          <w:lang w:val="lt-LT"/>
        </w:rPr>
        <w:t>ą</w:t>
      </w:r>
      <w:r w:rsidR="0042771D" w:rsidRPr="005D31EC">
        <w:rPr>
          <w:sz w:val="24"/>
          <w:szCs w:val="24"/>
          <w:lang w:val="lt-LT"/>
        </w:rPr>
        <w:t xml:space="preserve"> sudaro</w:t>
      </w:r>
      <w:r w:rsidR="008865C8" w:rsidRPr="005D31EC">
        <w:rPr>
          <w:sz w:val="24"/>
          <w:szCs w:val="24"/>
          <w:lang w:val="lt-LT"/>
        </w:rPr>
        <w:t xml:space="preserve"> ne mažiau kaip</w:t>
      </w:r>
      <w:r w:rsidR="0042771D" w:rsidRPr="005D31EC">
        <w:rPr>
          <w:sz w:val="24"/>
          <w:szCs w:val="24"/>
          <w:lang w:val="lt-LT"/>
        </w:rPr>
        <w:t xml:space="preserve"> </w:t>
      </w:r>
      <w:r w:rsidR="00850378" w:rsidRPr="00850378">
        <w:rPr>
          <w:sz w:val="24"/>
          <w:szCs w:val="24"/>
          <w:highlight w:val="yellow"/>
          <w:lang w:val="lt-LT"/>
        </w:rPr>
        <w:t>9</w:t>
      </w:r>
      <w:r w:rsidR="0042771D" w:rsidRPr="005D31EC">
        <w:rPr>
          <w:sz w:val="24"/>
          <w:szCs w:val="24"/>
          <w:lang w:val="lt-LT"/>
        </w:rPr>
        <w:t xml:space="preserve"> nari</w:t>
      </w:r>
      <w:r w:rsidR="008865C8" w:rsidRPr="005D31EC">
        <w:rPr>
          <w:sz w:val="24"/>
          <w:szCs w:val="24"/>
          <w:lang w:val="lt-LT"/>
        </w:rPr>
        <w:t>ai:</w:t>
      </w:r>
      <w:r w:rsidR="008865C8" w:rsidRPr="005D31EC">
        <w:rPr>
          <w:color w:val="000000"/>
          <w:sz w:val="24"/>
          <w:szCs w:val="24"/>
          <w:shd w:val="clear" w:color="auto" w:fill="FFFFFF"/>
          <w:lang w:val="lt-LT"/>
        </w:rPr>
        <w:t xml:space="preserve"> Komisijos pirmininkas, Komisijos pirmininko pavaduotojas ir Komisijos nariai.</w:t>
      </w:r>
    </w:p>
    <w:p w14:paraId="3631EB22" w14:textId="0DEF2C22" w:rsidR="008748B8" w:rsidRPr="005D31EC" w:rsidRDefault="008865C8" w:rsidP="005D31EC">
      <w:pPr>
        <w:ind w:firstLine="720"/>
        <w:jc w:val="both"/>
        <w:rPr>
          <w:b/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12</w:t>
      </w:r>
      <w:r w:rsidR="0042771D" w:rsidRPr="005D31EC">
        <w:rPr>
          <w:sz w:val="24"/>
          <w:szCs w:val="24"/>
          <w:lang w:val="lt-LT"/>
        </w:rPr>
        <w:t xml:space="preserve">. </w:t>
      </w:r>
      <w:r w:rsidR="008748B8" w:rsidRPr="005D31EC">
        <w:rPr>
          <w:sz w:val="24"/>
          <w:szCs w:val="24"/>
          <w:lang w:val="lt-LT"/>
        </w:rPr>
        <w:t xml:space="preserve">Komisijos darbui vadovauja Komisijos </w:t>
      </w:r>
      <w:r w:rsidR="00C230E0" w:rsidRPr="005D31EC">
        <w:rPr>
          <w:sz w:val="24"/>
          <w:szCs w:val="24"/>
          <w:lang w:val="lt-LT"/>
        </w:rPr>
        <w:t>pirmininkas</w:t>
      </w:r>
      <w:r w:rsidR="003105AA" w:rsidRPr="005D31EC">
        <w:rPr>
          <w:sz w:val="24"/>
          <w:szCs w:val="24"/>
          <w:lang w:val="lt-LT"/>
        </w:rPr>
        <w:t>,</w:t>
      </w:r>
      <w:r w:rsidR="00C230E0" w:rsidRPr="005D31EC">
        <w:rPr>
          <w:sz w:val="24"/>
          <w:szCs w:val="24"/>
          <w:lang w:val="lt-LT"/>
        </w:rPr>
        <w:t xml:space="preserve"> </w:t>
      </w:r>
      <w:r w:rsidR="003105AA" w:rsidRPr="005D31EC">
        <w:rPr>
          <w:sz w:val="24"/>
          <w:szCs w:val="24"/>
          <w:lang w:val="lt-LT"/>
        </w:rPr>
        <w:t>jo</w:t>
      </w:r>
      <w:r w:rsidR="00C230E0" w:rsidRPr="005D31EC">
        <w:rPr>
          <w:sz w:val="24"/>
          <w:szCs w:val="24"/>
          <w:lang w:val="lt-LT"/>
        </w:rPr>
        <w:t xml:space="preserve"> nesant </w:t>
      </w:r>
      <w:r w:rsidR="003105AA" w:rsidRPr="005D31EC">
        <w:rPr>
          <w:sz w:val="24"/>
          <w:szCs w:val="24"/>
          <w:lang w:val="lt-LT"/>
        </w:rPr>
        <w:t xml:space="preserve">– </w:t>
      </w:r>
      <w:r w:rsidR="008748B8" w:rsidRPr="005D31EC">
        <w:rPr>
          <w:sz w:val="24"/>
          <w:szCs w:val="24"/>
          <w:lang w:val="lt-LT"/>
        </w:rPr>
        <w:t xml:space="preserve">pirmininko pavaduotojas. Pirmininko pavaduotojas ir sekretorius išrenkami pirmajame </w:t>
      </w:r>
      <w:r w:rsidR="00C230E0" w:rsidRPr="005D31EC">
        <w:rPr>
          <w:sz w:val="24"/>
          <w:szCs w:val="24"/>
          <w:lang w:val="lt-LT"/>
        </w:rPr>
        <w:t>K</w:t>
      </w:r>
      <w:r w:rsidR="008748B8" w:rsidRPr="005D31EC">
        <w:rPr>
          <w:sz w:val="24"/>
          <w:szCs w:val="24"/>
          <w:lang w:val="lt-LT"/>
        </w:rPr>
        <w:t>omisijos posėdyje.</w:t>
      </w:r>
    </w:p>
    <w:p w14:paraId="3631EB23" w14:textId="6F104A68" w:rsidR="00D4650F" w:rsidRPr="005D31EC" w:rsidRDefault="00CF7852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AD5CFE" w:rsidRPr="005D31EC">
        <w:rPr>
          <w:sz w:val="24"/>
          <w:szCs w:val="24"/>
          <w:lang w:val="lt-LT"/>
        </w:rPr>
        <w:t>1</w:t>
      </w:r>
      <w:r w:rsidR="008865C8" w:rsidRPr="005D31EC">
        <w:rPr>
          <w:sz w:val="24"/>
          <w:szCs w:val="24"/>
          <w:lang w:val="lt-LT"/>
        </w:rPr>
        <w:t>3</w:t>
      </w:r>
      <w:r w:rsidRPr="005D31EC">
        <w:rPr>
          <w:sz w:val="24"/>
          <w:szCs w:val="24"/>
          <w:lang w:val="lt-LT"/>
        </w:rPr>
        <w:t>.</w:t>
      </w:r>
      <w:r w:rsidR="00F720C0" w:rsidRPr="005D31EC">
        <w:rPr>
          <w:sz w:val="24"/>
          <w:szCs w:val="24"/>
          <w:lang w:val="lt-LT"/>
        </w:rPr>
        <w:t xml:space="preserve"> </w:t>
      </w:r>
      <w:r w:rsidR="00C230E0" w:rsidRPr="005D31EC">
        <w:rPr>
          <w:bCs/>
          <w:sz w:val="24"/>
          <w:szCs w:val="24"/>
          <w:lang w:val="lt-LT"/>
        </w:rPr>
        <w:t xml:space="preserve">Komisijos darbas vyksta posėdžių ir išvykimų į vietoves forma. </w:t>
      </w:r>
      <w:r w:rsidR="00D4650F" w:rsidRPr="005D31EC">
        <w:rPr>
          <w:sz w:val="24"/>
          <w:szCs w:val="24"/>
          <w:lang w:val="lt-LT"/>
        </w:rPr>
        <w:t>Komisijos posėdžiai rengiami ne rečiau kaip kartą p</w:t>
      </w:r>
      <w:r w:rsidR="00981528" w:rsidRPr="005D31EC">
        <w:rPr>
          <w:sz w:val="24"/>
          <w:szCs w:val="24"/>
          <w:lang w:val="lt-LT"/>
        </w:rPr>
        <w:t xml:space="preserve">er ketvirtį. Eilinius posėdžius </w:t>
      </w:r>
      <w:r w:rsidR="00D4650F" w:rsidRPr="005D31EC">
        <w:rPr>
          <w:sz w:val="24"/>
          <w:szCs w:val="24"/>
          <w:lang w:val="lt-LT"/>
        </w:rPr>
        <w:t xml:space="preserve">šaukia </w:t>
      </w:r>
      <w:r w:rsidR="0057082E" w:rsidRPr="005D31EC">
        <w:rPr>
          <w:sz w:val="24"/>
          <w:szCs w:val="24"/>
          <w:lang w:val="lt-LT"/>
        </w:rPr>
        <w:t xml:space="preserve">Komisijos </w:t>
      </w:r>
      <w:r w:rsidR="00D4650F" w:rsidRPr="005D31EC">
        <w:rPr>
          <w:sz w:val="24"/>
          <w:szCs w:val="24"/>
          <w:lang w:val="lt-LT"/>
        </w:rPr>
        <w:t>pirmininkas.</w:t>
      </w:r>
    </w:p>
    <w:p w14:paraId="3631EB24" w14:textId="211F2751" w:rsidR="00D4650F" w:rsidRPr="005D31EC" w:rsidRDefault="00CF7852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AD5CFE" w:rsidRPr="005D31EC">
        <w:rPr>
          <w:sz w:val="24"/>
          <w:szCs w:val="24"/>
          <w:lang w:val="lt-LT"/>
        </w:rPr>
        <w:t>1</w:t>
      </w:r>
      <w:r w:rsidR="008865C8" w:rsidRPr="005D31EC">
        <w:rPr>
          <w:sz w:val="24"/>
          <w:szCs w:val="24"/>
          <w:lang w:val="lt-LT"/>
        </w:rPr>
        <w:t>4</w:t>
      </w:r>
      <w:r w:rsidRPr="005D31EC">
        <w:rPr>
          <w:sz w:val="24"/>
          <w:szCs w:val="24"/>
          <w:lang w:val="lt-LT"/>
        </w:rPr>
        <w:t>.</w:t>
      </w:r>
      <w:r w:rsidR="00D4650F" w:rsidRPr="005D31EC">
        <w:rPr>
          <w:sz w:val="24"/>
          <w:szCs w:val="24"/>
          <w:lang w:val="lt-LT"/>
        </w:rPr>
        <w:t xml:space="preserve"> Medžiagą </w:t>
      </w:r>
      <w:r w:rsidR="00C230E0" w:rsidRPr="005D31EC">
        <w:rPr>
          <w:sz w:val="24"/>
          <w:szCs w:val="24"/>
          <w:lang w:val="lt-LT"/>
        </w:rPr>
        <w:t xml:space="preserve">Komisijos </w:t>
      </w:r>
      <w:r w:rsidR="00D4650F" w:rsidRPr="005D31EC">
        <w:rPr>
          <w:sz w:val="24"/>
          <w:szCs w:val="24"/>
          <w:lang w:val="lt-LT"/>
        </w:rPr>
        <w:t>posėdžiams, pasiūlymus turi teisę pateikti visi suinteresuoti asmenys.</w:t>
      </w:r>
    </w:p>
    <w:p w14:paraId="3631EB25" w14:textId="3EE61952" w:rsidR="00D4650F" w:rsidRPr="005D31EC" w:rsidRDefault="00CF7852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AD5CFE" w:rsidRPr="005D31EC">
        <w:rPr>
          <w:sz w:val="24"/>
          <w:szCs w:val="24"/>
          <w:lang w:val="lt-LT"/>
        </w:rPr>
        <w:t>1</w:t>
      </w:r>
      <w:r w:rsidR="008865C8" w:rsidRPr="005D31EC">
        <w:rPr>
          <w:sz w:val="24"/>
          <w:szCs w:val="24"/>
          <w:lang w:val="lt-LT"/>
        </w:rPr>
        <w:t>5</w:t>
      </w:r>
      <w:r w:rsidRPr="005D31EC">
        <w:rPr>
          <w:sz w:val="24"/>
          <w:szCs w:val="24"/>
          <w:lang w:val="lt-LT"/>
        </w:rPr>
        <w:t>.</w:t>
      </w:r>
      <w:r w:rsidR="00D4650F" w:rsidRPr="005D31EC">
        <w:rPr>
          <w:sz w:val="24"/>
          <w:szCs w:val="24"/>
          <w:lang w:val="lt-LT"/>
        </w:rPr>
        <w:t xml:space="preserve"> Posėdžiuose gali dalyvauti kviestieji asmenys.</w:t>
      </w:r>
    </w:p>
    <w:p w14:paraId="3631EB26" w14:textId="187D6B54" w:rsidR="00D4650F" w:rsidRPr="005D31EC" w:rsidRDefault="00CF7852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AD5CFE" w:rsidRPr="005D31EC">
        <w:rPr>
          <w:sz w:val="24"/>
          <w:szCs w:val="24"/>
          <w:lang w:val="lt-LT"/>
        </w:rPr>
        <w:t>1</w:t>
      </w:r>
      <w:r w:rsidR="008865C8" w:rsidRPr="005D31EC">
        <w:rPr>
          <w:sz w:val="24"/>
          <w:szCs w:val="24"/>
          <w:lang w:val="lt-LT"/>
        </w:rPr>
        <w:t>6</w:t>
      </w:r>
      <w:r w:rsidRPr="005D31EC">
        <w:rPr>
          <w:sz w:val="24"/>
          <w:szCs w:val="24"/>
          <w:lang w:val="lt-LT"/>
        </w:rPr>
        <w:t>.</w:t>
      </w:r>
      <w:r w:rsidR="00D4650F" w:rsidRPr="005D31EC">
        <w:rPr>
          <w:sz w:val="24"/>
          <w:szCs w:val="24"/>
          <w:lang w:val="lt-LT"/>
        </w:rPr>
        <w:t xml:space="preserve"> </w:t>
      </w:r>
      <w:r w:rsidR="00C230E0" w:rsidRPr="005D31EC">
        <w:rPr>
          <w:sz w:val="24"/>
          <w:szCs w:val="24"/>
          <w:lang w:val="lt-LT"/>
        </w:rPr>
        <w:t>Komisijos p</w:t>
      </w:r>
      <w:r w:rsidR="00D4650F" w:rsidRPr="005D31EC">
        <w:rPr>
          <w:sz w:val="24"/>
          <w:szCs w:val="24"/>
          <w:lang w:val="lt-LT"/>
        </w:rPr>
        <w:t xml:space="preserve">osėdis yra teisėtas, jei jame dalyvauja ne mažiau kaip ½ </w:t>
      </w:r>
      <w:r w:rsidR="0057082E" w:rsidRPr="005D31EC">
        <w:rPr>
          <w:sz w:val="24"/>
          <w:szCs w:val="24"/>
          <w:lang w:val="lt-LT"/>
        </w:rPr>
        <w:t>K</w:t>
      </w:r>
      <w:r w:rsidR="00D4650F" w:rsidRPr="005D31EC">
        <w:rPr>
          <w:sz w:val="24"/>
          <w:szCs w:val="24"/>
          <w:lang w:val="lt-LT"/>
        </w:rPr>
        <w:t xml:space="preserve">omisijos narių. Sprendimai priimami posėdyje dalyvavusių </w:t>
      </w:r>
      <w:r w:rsidR="0057082E" w:rsidRPr="005D31EC">
        <w:rPr>
          <w:sz w:val="24"/>
          <w:szCs w:val="24"/>
          <w:lang w:val="lt-LT"/>
        </w:rPr>
        <w:t>K</w:t>
      </w:r>
      <w:r w:rsidR="00D4650F" w:rsidRPr="005D31EC">
        <w:rPr>
          <w:sz w:val="24"/>
          <w:szCs w:val="24"/>
          <w:lang w:val="lt-LT"/>
        </w:rPr>
        <w:t xml:space="preserve">omisijos narių balsų dauguma. Balsams pasiskirsčius po lygiai, lemia </w:t>
      </w:r>
      <w:r w:rsidR="0057082E" w:rsidRPr="005D31EC">
        <w:rPr>
          <w:sz w:val="24"/>
          <w:szCs w:val="24"/>
          <w:lang w:val="lt-LT"/>
        </w:rPr>
        <w:t>K</w:t>
      </w:r>
      <w:r w:rsidR="00D4650F" w:rsidRPr="005D31EC">
        <w:rPr>
          <w:sz w:val="24"/>
          <w:szCs w:val="24"/>
          <w:lang w:val="lt-LT"/>
        </w:rPr>
        <w:t>omisijos posėdžio pirmininko balsas.</w:t>
      </w:r>
      <w:r w:rsidR="009B0EF1" w:rsidRPr="005D31EC">
        <w:rPr>
          <w:sz w:val="24"/>
          <w:szCs w:val="24"/>
          <w:lang w:val="lt-LT"/>
        </w:rPr>
        <w:t xml:space="preserve"> Kiekvienas Komisijos narys atsakingas už savo pasiūlymus ir priimamus sprendimus.</w:t>
      </w:r>
    </w:p>
    <w:p w14:paraId="3631EB27" w14:textId="5B6E4CEB" w:rsidR="00D4650F" w:rsidRPr="005D31EC" w:rsidRDefault="00CF7852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lastRenderedPageBreak/>
        <w:tab/>
      </w:r>
      <w:r w:rsidR="00AD5CFE" w:rsidRPr="005D31EC">
        <w:rPr>
          <w:sz w:val="24"/>
          <w:szCs w:val="24"/>
          <w:lang w:val="lt-LT"/>
        </w:rPr>
        <w:t>1</w:t>
      </w:r>
      <w:r w:rsidR="008865C8" w:rsidRPr="005D31EC">
        <w:rPr>
          <w:sz w:val="24"/>
          <w:szCs w:val="24"/>
          <w:lang w:val="lt-LT"/>
        </w:rPr>
        <w:t>7</w:t>
      </w:r>
      <w:r w:rsidRPr="005D31EC">
        <w:rPr>
          <w:sz w:val="24"/>
          <w:szCs w:val="24"/>
          <w:lang w:val="lt-LT"/>
        </w:rPr>
        <w:t>.</w:t>
      </w:r>
      <w:r w:rsidR="00D4650F" w:rsidRPr="005D31EC">
        <w:rPr>
          <w:sz w:val="24"/>
          <w:szCs w:val="24"/>
          <w:lang w:val="lt-LT"/>
        </w:rPr>
        <w:t xml:space="preserve"> Komisijos sprendimai įforminami protokolais, kuriuos pasirašo </w:t>
      </w:r>
      <w:r w:rsidR="000D33DB" w:rsidRPr="005D31EC">
        <w:rPr>
          <w:sz w:val="24"/>
          <w:szCs w:val="24"/>
          <w:lang w:val="lt-LT"/>
        </w:rPr>
        <w:t>K</w:t>
      </w:r>
      <w:r w:rsidR="00D4650F" w:rsidRPr="005D31EC">
        <w:rPr>
          <w:sz w:val="24"/>
          <w:szCs w:val="24"/>
          <w:lang w:val="lt-LT"/>
        </w:rPr>
        <w:t xml:space="preserve">omisijos pirmininkas ir sekretorius. </w:t>
      </w:r>
    </w:p>
    <w:p w14:paraId="3631EB28" w14:textId="0C6A43E7" w:rsidR="0000126B" w:rsidRPr="005D31EC" w:rsidRDefault="00CF7852" w:rsidP="005D31EC">
      <w:pPr>
        <w:pStyle w:val="Betarp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AD5CFE" w:rsidRPr="005D31EC">
        <w:rPr>
          <w:sz w:val="24"/>
          <w:szCs w:val="24"/>
          <w:lang w:val="lt-LT"/>
        </w:rPr>
        <w:t>1</w:t>
      </w:r>
      <w:r w:rsidR="008865C8" w:rsidRPr="005D31EC">
        <w:rPr>
          <w:sz w:val="24"/>
          <w:szCs w:val="24"/>
          <w:lang w:val="lt-LT"/>
        </w:rPr>
        <w:t>8</w:t>
      </w:r>
      <w:r w:rsidRPr="005D31EC">
        <w:rPr>
          <w:sz w:val="24"/>
          <w:szCs w:val="24"/>
          <w:lang w:val="lt-LT"/>
        </w:rPr>
        <w:t>.</w:t>
      </w:r>
      <w:r w:rsidR="00F720C0" w:rsidRPr="005D31EC">
        <w:rPr>
          <w:sz w:val="24"/>
          <w:szCs w:val="24"/>
          <w:lang w:val="lt-LT"/>
        </w:rPr>
        <w:t xml:space="preserve"> </w:t>
      </w:r>
      <w:r w:rsidR="00D4650F" w:rsidRPr="005D31EC">
        <w:rPr>
          <w:sz w:val="24"/>
          <w:szCs w:val="24"/>
          <w:lang w:val="lt-LT"/>
        </w:rPr>
        <w:t xml:space="preserve">Komisija, esant reikalui, į savo posėdžius </w:t>
      </w:r>
      <w:r w:rsidR="006C29B2" w:rsidRPr="005D31EC">
        <w:rPr>
          <w:sz w:val="24"/>
          <w:szCs w:val="24"/>
          <w:lang w:val="lt-LT"/>
        </w:rPr>
        <w:t xml:space="preserve">kviečia rajono </w:t>
      </w:r>
      <w:r w:rsidR="003105AA" w:rsidRPr="005D31EC">
        <w:rPr>
          <w:sz w:val="24"/>
          <w:szCs w:val="24"/>
          <w:lang w:val="lt-LT"/>
        </w:rPr>
        <w:t xml:space="preserve">savivaldybės </w:t>
      </w:r>
      <w:r w:rsidR="006C29B2" w:rsidRPr="005D31EC">
        <w:rPr>
          <w:sz w:val="24"/>
          <w:szCs w:val="24"/>
          <w:lang w:val="lt-LT"/>
        </w:rPr>
        <w:t xml:space="preserve">tarybos narius, ekspertus, </w:t>
      </w:r>
      <w:r w:rsidR="00D4650F" w:rsidRPr="005D31EC">
        <w:rPr>
          <w:sz w:val="24"/>
          <w:szCs w:val="24"/>
          <w:lang w:val="lt-LT"/>
        </w:rPr>
        <w:t xml:space="preserve">specialistus bei kitus reikiamus asmenis, galinčius padėti </w:t>
      </w:r>
      <w:r w:rsidR="00C82E4F" w:rsidRPr="005D31EC">
        <w:rPr>
          <w:sz w:val="24"/>
          <w:szCs w:val="24"/>
          <w:lang w:val="lt-LT"/>
        </w:rPr>
        <w:t>K</w:t>
      </w:r>
      <w:r w:rsidR="00D4650F" w:rsidRPr="005D31EC">
        <w:rPr>
          <w:sz w:val="24"/>
          <w:szCs w:val="24"/>
          <w:lang w:val="lt-LT"/>
        </w:rPr>
        <w:t>omisijai priimti racionalų</w:t>
      </w:r>
      <w:r w:rsidR="00D4650F" w:rsidRPr="005D31EC">
        <w:rPr>
          <w:lang w:val="lt-LT"/>
        </w:rPr>
        <w:t xml:space="preserve"> </w:t>
      </w:r>
      <w:r w:rsidR="00D4650F" w:rsidRPr="005D31EC">
        <w:rPr>
          <w:sz w:val="24"/>
          <w:szCs w:val="24"/>
          <w:lang w:val="lt-LT"/>
        </w:rPr>
        <w:t xml:space="preserve">sprendimą. Komisija gali paprašyti, kad minėti darbuotojai pateiktų medžiagą, informaciją bei išvadas, </w:t>
      </w:r>
      <w:r w:rsidR="006C29B2" w:rsidRPr="005D31EC">
        <w:rPr>
          <w:sz w:val="24"/>
          <w:szCs w:val="24"/>
          <w:lang w:val="lt-LT"/>
        </w:rPr>
        <w:t>kurių reikia Komisij</w:t>
      </w:r>
      <w:r w:rsidR="00E80A76" w:rsidRPr="005D31EC">
        <w:rPr>
          <w:sz w:val="24"/>
          <w:szCs w:val="24"/>
          <w:lang w:val="lt-LT"/>
        </w:rPr>
        <w:t>o</w:t>
      </w:r>
      <w:r w:rsidR="006C29B2" w:rsidRPr="005D31EC">
        <w:rPr>
          <w:sz w:val="24"/>
          <w:szCs w:val="24"/>
          <w:lang w:val="lt-LT"/>
        </w:rPr>
        <w:t>s</w:t>
      </w:r>
      <w:r w:rsidR="00C82E4F" w:rsidRPr="005D31EC">
        <w:rPr>
          <w:sz w:val="24"/>
          <w:szCs w:val="24"/>
          <w:lang w:val="lt-LT"/>
        </w:rPr>
        <w:t xml:space="preserve"> </w:t>
      </w:r>
      <w:r w:rsidR="00D4650F" w:rsidRPr="005D31EC">
        <w:rPr>
          <w:sz w:val="24"/>
          <w:szCs w:val="24"/>
          <w:lang w:val="lt-LT"/>
        </w:rPr>
        <w:t>sprendimui priimti.</w:t>
      </w:r>
    </w:p>
    <w:p w14:paraId="3631EB29" w14:textId="77777777" w:rsidR="00D4650F" w:rsidRPr="005D31EC" w:rsidRDefault="00D4650F" w:rsidP="005D31EC">
      <w:pPr>
        <w:widowControl w:val="0"/>
        <w:autoSpaceDE w:val="0"/>
        <w:autoSpaceDN w:val="0"/>
        <w:adjustRightInd w:val="0"/>
        <w:ind w:hanging="720"/>
        <w:jc w:val="both"/>
        <w:rPr>
          <w:sz w:val="24"/>
          <w:szCs w:val="24"/>
          <w:lang w:val="lt-LT"/>
        </w:rPr>
      </w:pPr>
    </w:p>
    <w:p w14:paraId="3631EB2A" w14:textId="2D276AF0" w:rsidR="00D4650F" w:rsidRPr="005D31EC" w:rsidRDefault="000F2C3F" w:rsidP="005D31EC">
      <w:pPr>
        <w:jc w:val="center"/>
        <w:rPr>
          <w:b/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 xml:space="preserve">IV. </w:t>
      </w:r>
      <w:r w:rsidR="00D4650F" w:rsidRPr="005D31EC">
        <w:rPr>
          <w:b/>
          <w:sz w:val="24"/>
          <w:szCs w:val="24"/>
          <w:lang w:val="lt-LT"/>
        </w:rPr>
        <w:t>BAIGIAMOSIOS NUOSTATOS</w:t>
      </w:r>
    </w:p>
    <w:p w14:paraId="325FF21C" w14:textId="77777777" w:rsidR="00FA41B2" w:rsidRPr="005D31EC" w:rsidRDefault="00FA41B2" w:rsidP="005D31EC">
      <w:pPr>
        <w:jc w:val="center"/>
        <w:rPr>
          <w:b/>
          <w:sz w:val="24"/>
          <w:szCs w:val="24"/>
          <w:lang w:val="lt-LT"/>
        </w:rPr>
      </w:pPr>
    </w:p>
    <w:p w14:paraId="3631EB2B" w14:textId="5DD1257F" w:rsidR="00D4650F" w:rsidRPr="005D31EC" w:rsidRDefault="00CF7852" w:rsidP="005D31EC">
      <w:pPr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F720C0" w:rsidRPr="005D31EC">
        <w:rPr>
          <w:sz w:val="24"/>
          <w:szCs w:val="24"/>
          <w:lang w:val="lt-LT"/>
        </w:rPr>
        <w:t>1</w:t>
      </w:r>
      <w:r w:rsidR="008865C8" w:rsidRPr="005D31EC">
        <w:rPr>
          <w:sz w:val="24"/>
          <w:szCs w:val="24"/>
          <w:lang w:val="lt-LT"/>
        </w:rPr>
        <w:t>9</w:t>
      </w:r>
      <w:r w:rsidRPr="005D31EC">
        <w:rPr>
          <w:sz w:val="24"/>
          <w:szCs w:val="24"/>
          <w:lang w:val="lt-LT"/>
        </w:rPr>
        <w:t>.</w:t>
      </w:r>
      <w:r w:rsidR="0003014B" w:rsidRPr="005D31EC">
        <w:rPr>
          <w:sz w:val="24"/>
          <w:szCs w:val="24"/>
          <w:lang w:val="lt-LT"/>
        </w:rPr>
        <w:t xml:space="preserve"> </w:t>
      </w:r>
      <w:r w:rsidR="008865C8" w:rsidRPr="005D31EC">
        <w:rPr>
          <w:sz w:val="24"/>
          <w:szCs w:val="24"/>
          <w:lang w:val="lt-LT"/>
        </w:rPr>
        <w:t xml:space="preserve">Nuostatai keičiami, pildomi ar pripažįstami netekusiais galios savivaldybės tarybos sprendimu. </w:t>
      </w:r>
    </w:p>
    <w:p w14:paraId="3631EB2D" w14:textId="77777777" w:rsidR="006C29B2" w:rsidRPr="005D31EC" w:rsidRDefault="006C29B2" w:rsidP="005D31EC">
      <w:pPr>
        <w:jc w:val="both"/>
        <w:rPr>
          <w:sz w:val="24"/>
          <w:szCs w:val="24"/>
          <w:lang w:val="lt-LT"/>
        </w:rPr>
      </w:pPr>
    </w:p>
    <w:p w14:paraId="3631EB2E" w14:textId="77777777" w:rsidR="006C29B2" w:rsidRPr="005D31EC" w:rsidRDefault="006C29B2" w:rsidP="005D31EC">
      <w:pPr>
        <w:jc w:val="both"/>
        <w:rPr>
          <w:lang w:val="lt-LT"/>
        </w:rPr>
      </w:pPr>
    </w:p>
    <w:p w14:paraId="3631EB2F" w14:textId="77777777" w:rsidR="007B66BC" w:rsidRPr="005D31EC" w:rsidRDefault="0003014B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______________</w:t>
      </w:r>
    </w:p>
    <w:p w14:paraId="3631EB30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1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2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3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4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5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6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7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8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9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A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B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C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D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E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3F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0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1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2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3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4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5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6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7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8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9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A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B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C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D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E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4F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50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3631EB51" w14:textId="77777777" w:rsidR="006C29B2" w:rsidRPr="005D31EC" w:rsidRDefault="006C29B2" w:rsidP="005D31EC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  <w:spacing w:val="30"/>
          <w:sz w:val="26"/>
          <w:szCs w:val="26"/>
          <w:lang w:val="lt-LT"/>
        </w:rPr>
      </w:pPr>
    </w:p>
    <w:p w14:paraId="286968BB" w14:textId="29AD9504" w:rsidR="000050E2" w:rsidRPr="00C410A2" w:rsidRDefault="00C410A2" w:rsidP="00C410A2">
      <w:pPr>
        <w:rPr>
          <w:sz w:val="24"/>
          <w:szCs w:val="24"/>
          <w:lang w:val="lt-LT"/>
        </w:rPr>
      </w:pPr>
      <w:r w:rsidRPr="00C410A2">
        <w:rPr>
          <w:sz w:val="24"/>
          <w:szCs w:val="24"/>
          <w:lang w:val="lt-LT"/>
        </w:rPr>
        <w:t>Rokiškio rajono savivaldybės tarybai</w:t>
      </w:r>
    </w:p>
    <w:p w14:paraId="09223AB8" w14:textId="77777777" w:rsidR="00C410A2" w:rsidRPr="005D31EC" w:rsidRDefault="00C410A2" w:rsidP="005D31EC">
      <w:pPr>
        <w:jc w:val="center"/>
        <w:rPr>
          <w:b/>
          <w:sz w:val="24"/>
          <w:szCs w:val="24"/>
          <w:lang w:val="lt-LT"/>
        </w:rPr>
      </w:pPr>
    </w:p>
    <w:p w14:paraId="3631EB53" w14:textId="28889137" w:rsidR="002662A4" w:rsidRPr="005D31EC" w:rsidRDefault="002662A4" w:rsidP="005D31EC">
      <w:pPr>
        <w:jc w:val="center"/>
        <w:rPr>
          <w:b/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 xml:space="preserve">SPRENDIMO </w:t>
      </w:r>
      <w:r w:rsidR="00B209B8" w:rsidRPr="005D31EC">
        <w:rPr>
          <w:b/>
          <w:sz w:val="24"/>
          <w:szCs w:val="24"/>
          <w:lang w:val="lt-LT"/>
        </w:rPr>
        <w:t xml:space="preserve">PROJEKTO </w:t>
      </w:r>
      <w:r w:rsidRPr="005D31EC">
        <w:rPr>
          <w:b/>
          <w:sz w:val="24"/>
          <w:szCs w:val="24"/>
          <w:lang w:val="lt-LT"/>
        </w:rPr>
        <w:t xml:space="preserve">,,DĖL </w:t>
      </w:r>
      <w:r w:rsidR="00986451" w:rsidRPr="005D31EC">
        <w:rPr>
          <w:b/>
          <w:sz w:val="24"/>
          <w:szCs w:val="24"/>
          <w:lang w:val="lt-LT"/>
        </w:rPr>
        <w:t>LAISVĖS KOVŲ ĮAMŽINIMO KOMISIJOS</w:t>
      </w:r>
      <w:r w:rsidRPr="005D31EC">
        <w:rPr>
          <w:b/>
          <w:sz w:val="24"/>
          <w:szCs w:val="24"/>
          <w:lang w:val="lt-LT"/>
        </w:rPr>
        <w:t xml:space="preserve"> SUDARYMO IR VEIKLOS NUOSTATŲ PATVIRTINIMO“ </w:t>
      </w:r>
      <w:r w:rsidR="00B209B8" w:rsidRPr="005D31EC">
        <w:rPr>
          <w:b/>
          <w:sz w:val="24"/>
          <w:szCs w:val="24"/>
          <w:lang w:val="lt-LT"/>
        </w:rPr>
        <w:t>AIŠKINAMASIS RAŠTAS</w:t>
      </w:r>
    </w:p>
    <w:p w14:paraId="3631EB54" w14:textId="77777777" w:rsidR="005627BE" w:rsidRPr="005D31EC" w:rsidRDefault="005627BE" w:rsidP="005D31EC">
      <w:pPr>
        <w:tabs>
          <w:tab w:val="num" w:pos="360"/>
        </w:tabs>
        <w:ind w:hanging="300"/>
        <w:jc w:val="center"/>
        <w:rPr>
          <w:sz w:val="24"/>
          <w:szCs w:val="24"/>
          <w:lang w:val="lt-LT"/>
        </w:rPr>
      </w:pPr>
    </w:p>
    <w:p w14:paraId="3631EB55" w14:textId="77777777" w:rsidR="005627BE" w:rsidRPr="005D31EC" w:rsidRDefault="005627BE" w:rsidP="005D31EC">
      <w:pPr>
        <w:tabs>
          <w:tab w:val="num" w:pos="360"/>
        </w:tabs>
        <w:ind w:hanging="300"/>
        <w:jc w:val="center"/>
        <w:rPr>
          <w:sz w:val="24"/>
          <w:szCs w:val="24"/>
          <w:lang w:val="lt-LT"/>
        </w:rPr>
      </w:pPr>
    </w:p>
    <w:p w14:paraId="063D4E22" w14:textId="7165167F" w:rsidR="0052075F" w:rsidRPr="005D31EC" w:rsidRDefault="00E80A76" w:rsidP="005D31EC">
      <w:pPr>
        <w:tabs>
          <w:tab w:val="left" w:pos="975"/>
        </w:tabs>
        <w:jc w:val="both"/>
        <w:rPr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ab/>
      </w:r>
      <w:r w:rsidR="002662A4" w:rsidRPr="005D31EC">
        <w:rPr>
          <w:b/>
          <w:sz w:val="24"/>
          <w:szCs w:val="24"/>
          <w:lang w:val="lt-LT"/>
        </w:rPr>
        <w:t>Parengto sprendimo projekto tikslai ir uždaviniai.</w:t>
      </w:r>
      <w:r w:rsidRPr="005D31EC">
        <w:rPr>
          <w:b/>
          <w:sz w:val="24"/>
          <w:szCs w:val="24"/>
          <w:lang w:val="lt-LT"/>
        </w:rPr>
        <w:t xml:space="preserve"> </w:t>
      </w:r>
      <w:r w:rsidR="002662A4" w:rsidRPr="005D31EC">
        <w:rPr>
          <w:sz w:val="24"/>
          <w:szCs w:val="24"/>
          <w:lang w:val="lt-LT"/>
        </w:rPr>
        <w:t xml:space="preserve">Šiuo sprendimu </w:t>
      </w:r>
      <w:r w:rsidR="00FD54BB" w:rsidRPr="005D31EC">
        <w:rPr>
          <w:sz w:val="24"/>
          <w:szCs w:val="24"/>
          <w:lang w:val="lt-LT"/>
        </w:rPr>
        <w:t>tvirtinam</w:t>
      </w:r>
      <w:r w:rsidR="00524A25" w:rsidRPr="005D31EC">
        <w:rPr>
          <w:sz w:val="24"/>
          <w:szCs w:val="24"/>
          <w:lang w:val="lt-LT"/>
        </w:rPr>
        <w:t>i</w:t>
      </w:r>
      <w:r w:rsidR="00FD54BB" w:rsidRPr="005D31EC">
        <w:rPr>
          <w:sz w:val="24"/>
          <w:szCs w:val="24"/>
          <w:lang w:val="lt-LT"/>
        </w:rPr>
        <w:t xml:space="preserve"> </w:t>
      </w:r>
      <w:r w:rsidR="00986451" w:rsidRPr="005D31EC">
        <w:rPr>
          <w:sz w:val="24"/>
          <w:szCs w:val="24"/>
          <w:lang w:val="lt-LT"/>
        </w:rPr>
        <w:t xml:space="preserve">Laisvės kovų įamžinimo komisijos </w:t>
      </w:r>
      <w:r w:rsidR="006D67B4" w:rsidRPr="005D31EC">
        <w:rPr>
          <w:sz w:val="24"/>
          <w:szCs w:val="24"/>
          <w:lang w:val="lt-LT"/>
        </w:rPr>
        <w:t>sudarymo ir veiklos nuostat</w:t>
      </w:r>
      <w:r w:rsidR="00EA1606" w:rsidRPr="005D31EC">
        <w:rPr>
          <w:sz w:val="24"/>
          <w:szCs w:val="24"/>
          <w:lang w:val="lt-LT"/>
        </w:rPr>
        <w:t>ai</w:t>
      </w:r>
      <w:r w:rsidR="006D67B4" w:rsidRPr="005D31EC">
        <w:rPr>
          <w:sz w:val="24"/>
          <w:szCs w:val="24"/>
          <w:lang w:val="lt-LT"/>
        </w:rPr>
        <w:t xml:space="preserve"> nauja redakcija</w:t>
      </w:r>
      <w:r w:rsidR="00881BB2" w:rsidRPr="005D31EC">
        <w:rPr>
          <w:sz w:val="24"/>
          <w:szCs w:val="24"/>
          <w:lang w:val="lt-LT"/>
        </w:rPr>
        <w:t>,</w:t>
      </w:r>
      <w:r w:rsidR="00D159C0" w:rsidRPr="005D31EC">
        <w:rPr>
          <w:sz w:val="24"/>
          <w:szCs w:val="24"/>
          <w:lang w:val="lt-LT"/>
        </w:rPr>
        <w:t xml:space="preserve"> čia funkcijos išdėstytos aiškiau, nes veiklos vyk</w:t>
      </w:r>
      <w:r w:rsidR="009D4E61">
        <w:rPr>
          <w:sz w:val="24"/>
          <w:szCs w:val="24"/>
          <w:lang w:val="lt-LT"/>
        </w:rPr>
        <w:t>domos, bet sprendime neparašyta, jog</w:t>
      </w:r>
      <w:r w:rsidR="00D159C0" w:rsidRPr="005D31EC">
        <w:rPr>
          <w:sz w:val="24"/>
          <w:szCs w:val="24"/>
          <w:lang w:val="lt-LT"/>
        </w:rPr>
        <w:t xml:space="preserve"> bendradarbiaujama su LGGRTC, </w:t>
      </w:r>
      <w:r w:rsidR="00F6287E" w:rsidRPr="005D31EC">
        <w:rPr>
          <w:sz w:val="24"/>
          <w:szCs w:val="24"/>
          <w:lang w:val="lt-LT"/>
        </w:rPr>
        <w:t>stebi pastatytų paminklų būklę</w:t>
      </w:r>
      <w:r w:rsidR="00D159C0" w:rsidRPr="005D31EC">
        <w:rPr>
          <w:sz w:val="24"/>
          <w:szCs w:val="24"/>
          <w:lang w:val="lt-LT"/>
        </w:rPr>
        <w:t>.</w:t>
      </w:r>
      <w:r w:rsidR="006D67B4" w:rsidRPr="005D31EC">
        <w:rPr>
          <w:sz w:val="24"/>
          <w:szCs w:val="24"/>
          <w:lang w:val="lt-LT"/>
        </w:rPr>
        <w:t xml:space="preserve"> </w:t>
      </w:r>
    </w:p>
    <w:p w14:paraId="119339D3" w14:textId="2BE39A38" w:rsidR="00E80A76" w:rsidRPr="005D31EC" w:rsidRDefault="00E80A76" w:rsidP="005D31EC">
      <w:pPr>
        <w:tabs>
          <w:tab w:val="left" w:pos="975"/>
        </w:tabs>
        <w:jc w:val="both"/>
        <w:rPr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ab/>
      </w:r>
      <w:r w:rsidR="006D67B4" w:rsidRPr="005D31EC">
        <w:rPr>
          <w:b/>
          <w:sz w:val="24"/>
          <w:szCs w:val="24"/>
          <w:lang w:val="lt-LT"/>
        </w:rPr>
        <w:t>T</w:t>
      </w:r>
      <w:r w:rsidR="002662A4" w:rsidRPr="005D31EC">
        <w:rPr>
          <w:b/>
          <w:sz w:val="24"/>
          <w:szCs w:val="24"/>
          <w:lang w:val="lt-LT"/>
        </w:rPr>
        <w:t>eisini</w:t>
      </w:r>
      <w:r w:rsidR="006D67B4" w:rsidRPr="005D31EC">
        <w:rPr>
          <w:b/>
          <w:sz w:val="24"/>
          <w:szCs w:val="24"/>
          <w:lang w:val="lt-LT"/>
        </w:rPr>
        <w:t xml:space="preserve">o </w:t>
      </w:r>
      <w:r w:rsidR="002662A4" w:rsidRPr="005D31EC">
        <w:rPr>
          <w:b/>
          <w:sz w:val="24"/>
          <w:szCs w:val="24"/>
          <w:lang w:val="lt-LT"/>
        </w:rPr>
        <w:t>reglamentavim</w:t>
      </w:r>
      <w:r w:rsidR="006D67B4" w:rsidRPr="005D31EC">
        <w:rPr>
          <w:b/>
          <w:sz w:val="24"/>
          <w:szCs w:val="24"/>
          <w:lang w:val="lt-LT"/>
        </w:rPr>
        <w:t>o nuostatos</w:t>
      </w:r>
      <w:r w:rsidR="002662A4" w:rsidRPr="005D31EC">
        <w:rPr>
          <w:b/>
          <w:sz w:val="24"/>
          <w:szCs w:val="24"/>
          <w:lang w:val="lt-LT"/>
        </w:rPr>
        <w:t>.</w:t>
      </w:r>
      <w:r w:rsidR="0052075F" w:rsidRPr="005D31EC">
        <w:rPr>
          <w:b/>
          <w:sz w:val="24"/>
          <w:szCs w:val="24"/>
          <w:lang w:val="lt-LT"/>
        </w:rPr>
        <w:t xml:space="preserve"> </w:t>
      </w:r>
      <w:r w:rsidR="005B019B" w:rsidRPr="005D31EC">
        <w:rPr>
          <w:sz w:val="24"/>
          <w:szCs w:val="24"/>
          <w:lang w:val="lt-LT"/>
        </w:rPr>
        <w:t>Lietuvos Respublikos vietos savivaldos įstatymo 16 straipsnio 2 dalies</w:t>
      </w:r>
      <w:r w:rsidR="0052075F" w:rsidRPr="005D31EC">
        <w:rPr>
          <w:sz w:val="24"/>
          <w:szCs w:val="24"/>
          <w:lang w:val="lt-LT"/>
        </w:rPr>
        <w:t xml:space="preserve"> </w:t>
      </w:r>
      <w:r w:rsidR="005B019B" w:rsidRPr="005D31EC">
        <w:rPr>
          <w:sz w:val="24"/>
          <w:szCs w:val="24"/>
          <w:lang w:val="lt-LT"/>
        </w:rPr>
        <w:t>6 punkt</w:t>
      </w:r>
      <w:r w:rsidR="0052075F" w:rsidRPr="005D31EC">
        <w:rPr>
          <w:sz w:val="24"/>
          <w:szCs w:val="24"/>
          <w:lang w:val="lt-LT"/>
        </w:rPr>
        <w:t>as</w:t>
      </w:r>
      <w:r w:rsidR="005B019B" w:rsidRPr="005D31EC">
        <w:rPr>
          <w:sz w:val="24"/>
          <w:szCs w:val="24"/>
          <w:lang w:val="lt-LT"/>
        </w:rPr>
        <w:t>.</w:t>
      </w:r>
    </w:p>
    <w:p w14:paraId="277A6502" w14:textId="49355FFB" w:rsidR="00E80A76" w:rsidRPr="005D31EC" w:rsidRDefault="00017AF2" w:rsidP="005D31EC">
      <w:pPr>
        <w:tabs>
          <w:tab w:val="num" w:pos="360"/>
        </w:tabs>
        <w:ind w:firstLine="993"/>
        <w:jc w:val="both"/>
        <w:rPr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 xml:space="preserve">Sprendimo projekto esmė. </w:t>
      </w:r>
      <w:r w:rsidR="00986451" w:rsidRPr="005D31EC">
        <w:rPr>
          <w:sz w:val="24"/>
          <w:szCs w:val="24"/>
          <w:lang w:val="lt-LT"/>
        </w:rPr>
        <w:t>Laisvės kovų įamžinimo komisij</w:t>
      </w:r>
      <w:r w:rsidR="00012842" w:rsidRPr="005D31EC">
        <w:rPr>
          <w:sz w:val="24"/>
          <w:szCs w:val="24"/>
          <w:lang w:val="lt-LT"/>
        </w:rPr>
        <w:t>os veiklą reglamentuos</w:t>
      </w:r>
      <w:r w:rsidR="006D67B4" w:rsidRPr="005D31EC">
        <w:rPr>
          <w:sz w:val="24"/>
          <w:szCs w:val="24"/>
          <w:lang w:val="lt-LT"/>
        </w:rPr>
        <w:t xml:space="preserve"> </w:t>
      </w:r>
      <w:r w:rsidR="0052075F" w:rsidRPr="005D31EC">
        <w:rPr>
          <w:sz w:val="24"/>
          <w:szCs w:val="24"/>
          <w:lang w:val="lt-LT"/>
        </w:rPr>
        <w:t>naujai</w:t>
      </w:r>
      <w:r w:rsidR="006D67B4" w:rsidRPr="005D31EC">
        <w:rPr>
          <w:sz w:val="24"/>
          <w:szCs w:val="24"/>
          <w:lang w:val="lt-LT"/>
        </w:rPr>
        <w:t xml:space="preserve"> patvirtint</w:t>
      </w:r>
      <w:r w:rsidR="00012842" w:rsidRPr="005D31EC">
        <w:rPr>
          <w:sz w:val="24"/>
          <w:szCs w:val="24"/>
          <w:lang w:val="lt-LT"/>
        </w:rPr>
        <w:t>i</w:t>
      </w:r>
      <w:r w:rsidR="006D67B4" w:rsidRPr="005D31EC">
        <w:rPr>
          <w:sz w:val="24"/>
          <w:szCs w:val="24"/>
          <w:lang w:val="lt-LT"/>
        </w:rPr>
        <w:t xml:space="preserve"> Nuostat</w:t>
      </w:r>
      <w:r w:rsidR="00012842" w:rsidRPr="005D31EC">
        <w:rPr>
          <w:sz w:val="24"/>
          <w:szCs w:val="24"/>
          <w:lang w:val="lt-LT"/>
        </w:rPr>
        <w:t>ai</w:t>
      </w:r>
      <w:r w:rsidR="0052075F" w:rsidRPr="005D31EC">
        <w:rPr>
          <w:sz w:val="24"/>
          <w:szCs w:val="24"/>
          <w:lang w:val="lt-LT"/>
        </w:rPr>
        <w:t>,</w:t>
      </w:r>
      <w:r w:rsidR="00012842" w:rsidRPr="005D31EC">
        <w:rPr>
          <w:sz w:val="24"/>
          <w:szCs w:val="24"/>
          <w:lang w:val="lt-LT"/>
        </w:rPr>
        <w:t xml:space="preserve"> pagal juos </w:t>
      </w:r>
      <w:r w:rsidR="006D67B4" w:rsidRPr="005D31EC">
        <w:rPr>
          <w:sz w:val="24"/>
          <w:szCs w:val="24"/>
          <w:lang w:val="lt-LT"/>
        </w:rPr>
        <w:t xml:space="preserve"> b</w:t>
      </w:r>
      <w:r w:rsidR="00012842" w:rsidRPr="005D31EC">
        <w:rPr>
          <w:sz w:val="24"/>
          <w:szCs w:val="24"/>
          <w:lang w:val="lt-LT"/>
        </w:rPr>
        <w:t>us</w:t>
      </w:r>
      <w:r w:rsidR="006D67B4" w:rsidRPr="005D31EC">
        <w:rPr>
          <w:sz w:val="24"/>
          <w:szCs w:val="24"/>
          <w:lang w:val="lt-LT"/>
        </w:rPr>
        <w:t xml:space="preserve"> įgyvendin</w:t>
      </w:r>
      <w:r w:rsidR="00012842" w:rsidRPr="005D31EC">
        <w:rPr>
          <w:sz w:val="24"/>
          <w:szCs w:val="24"/>
          <w:lang w:val="lt-LT"/>
        </w:rPr>
        <w:t xml:space="preserve">ami </w:t>
      </w:r>
      <w:r w:rsidR="006D67B4" w:rsidRPr="005D31EC">
        <w:rPr>
          <w:sz w:val="24"/>
          <w:szCs w:val="24"/>
          <w:lang w:val="lt-LT"/>
        </w:rPr>
        <w:t>veiklos uždavini</w:t>
      </w:r>
      <w:r w:rsidR="00012842" w:rsidRPr="005D31EC">
        <w:rPr>
          <w:sz w:val="24"/>
          <w:szCs w:val="24"/>
          <w:lang w:val="lt-LT"/>
        </w:rPr>
        <w:t>ai</w:t>
      </w:r>
      <w:r w:rsidR="00F6287E" w:rsidRPr="005D31EC">
        <w:rPr>
          <w:sz w:val="24"/>
          <w:szCs w:val="24"/>
          <w:lang w:val="lt-LT"/>
        </w:rPr>
        <w:t>, vykdomos funkcijos</w:t>
      </w:r>
      <w:r w:rsidRPr="005D31EC">
        <w:rPr>
          <w:sz w:val="24"/>
          <w:szCs w:val="24"/>
          <w:lang w:val="lt-LT"/>
        </w:rPr>
        <w:t>.</w:t>
      </w:r>
      <w:r w:rsidR="00012842" w:rsidRPr="005D31EC">
        <w:rPr>
          <w:sz w:val="24"/>
          <w:szCs w:val="24"/>
          <w:lang w:val="lt-LT"/>
        </w:rPr>
        <w:t xml:space="preserve"> </w:t>
      </w:r>
    </w:p>
    <w:p w14:paraId="1802E220" w14:textId="38EB0579" w:rsidR="00E80A76" w:rsidRPr="005D31EC" w:rsidRDefault="00125EA1" w:rsidP="005D31EC">
      <w:pPr>
        <w:tabs>
          <w:tab w:val="num" w:pos="360"/>
        </w:tabs>
        <w:ind w:firstLine="993"/>
        <w:jc w:val="both"/>
        <w:rPr>
          <w:sz w:val="24"/>
          <w:szCs w:val="24"/>
          <w:lang w:val="lt-LT"/>
        </w:rPr>
      </w:pPr>
      <w:r w:rsidRPr="005D31EC">
        <w:rPr>
          <w:b/>
          <w:bCs/>
          <w:sz w:val="24"/>
          <w:szCs w:val="24"/>
          <w:lang w:val="lt-LT"/>
        </w:rPr>
        <w:t>Laukiami rezultatai.</w:t>
      </w:r>
      <w:r w:rsidR="001F6716" w:rsidRPr="005D31EC">
        <w:rPr>
          <w:bCs/>
          <w:sz w:val="24"/>
          <w:szCs w:val="24"/>
          <w:lang w:val="lt-LT"/>
        </w:rPr>
        <w:t xml:space="preserve"> </w:t>
      </w:r>
      <w:r w:rsidR="008B0FA9" w:rsidRPr="005D31EC">
        <w:rPr>
          <w:bCs/>
          <w:sz w:val="24"/>
          <w:szCs w:val="24"/>
          <w:lang w:val="lt-LT"/>
        </w:rPr>
        <w:t xml:space="preserve">Veikloje </w:t>
      </w:r>
      <w:r w:rsidR="0052075F" w:rsidRPr="005D31EC">
        <w:rPr>
          <w:bCs/>
          <w:sz w:val="24"/>
          <w:szCs w:val="24"/>
          <w:lang w:val="lt-LT"/>
        </w:rPr>
        <w:t xml:space="preserve">bus </w:t>
      </w:r>
      <w:r w:rsidR="008B0FA9" w:rsidRPr="005D31EC">
        <w:rPr>
          <w:bCs/>
          <w:sz w:val="24"/>
          <w:szCs w:val="24"/>
          <w:lang w:val="lt-LT"/>
        </w:rPr>
        <w:t xml:space="preserve">vadovaujamasi naujos redakcijos </w:t>
      </w:r>
      <w:r w:rsidR="004D02D6">
        <w:rPr>
          <w:bCs/>
          <w:sz w:val="24"/>
          <w:szCs w:val="24"/>
          <w:lang w:val="lt-LT"/>
        </w:rPr>
        <w:t>n</w:t>
      </w:r>
      <w:r w:rsidR="001F6716" w:rsidRPr="005D31EC">
        <w:rPr>
          <w:bCs/>
          <w:sz w:val="24"/>
          <w:szCs w:val="24"/>
          <w:lang w:val="lt-LT"/>
        </w:rPr>
        <w:t>uostatai</w:t>
      </w:r>
      <w:r w:rsidR="008B0FA9" w:rsidRPr="005D31EC">
        <w:rPr>
          <w:bCs/>
          <w:sz w:val="24"/>
          <w:szCs w:val="24"/>
          <w:lang w:val="lt-LT"/>
        </w:rPr>
        <w:t>s, kurie</w:t>
      </w:r>
      <w:r w:rsidR="001F6716" w:rsidRPr="005D31EC">
        <w:rPr>
          <w:bCs/>
          <w:sz w:val="24"/>
          <w:szCs w:val="24"/>
          <w:lang w:val="lt-LT"/>
        </w:rPr>
        <w:t xml:space="preserve"> atitinka teisės aktų nustatytus reikalavimus. Nuostatai bus skelbiami viešai </w:t>
      </w:r>
      <w:r w:rsidR="008B0FA9" w:rsidRPr="005D31EC">
        <w:rPr>
          <w:bCs/>
          <w:sz w:val="24"/>
          <w:szCs w:val="24"/>
          <w:lang w:val="lt-LT"/>
        </w:rPr>
        <w:t xml:space="preserve">rajono savivaldybės </w:t>
      </w:r>
      <w:r w:rsidR="0052075F" w:rsidRPr="005D31EC">
        <w:rPr>
          <w:bCs/>
          <w:sz w:val="24"/>
          <w:szCs w:val="24"/>
          <w:lang w:val="lt-LT"/>
        </w:rPr>
        <w:t>interneto</w:t>
      </w:r>
      <w:r w:rsidR="001F6716" w:rsidRPr="005D31EC">
        <w:rPr>
          <w:bCs/>
          <w:sz w:val="24"/>
          <w:szCs w:val="24"/>
          <w:lang w:val="lt-LT"/>
        </w:rPr>
        <w:t xml:space="preserve"> svetainėje. </w:t>
      </w:r>
      <w:r w:rsidR="00881BB2" w:rsidRPr="005D31EC">
        <w:rPr>
          <w:bCs/>
          <w:sz w:val="24"/>
          <w:szCs w:val="24"/>
          <w:lang w:val="lt-LT"/>
        </w:rPr>
        <w:t>Komisija t</w:t>
      </w:r>
      <w:r w:rsidR="008B0FA9" w:rsidRPr="005D31EC">
        <w:rPr>
          <w:bCs/>
          <w:sz w:val="24"/>
          <w:szCs w:val="24"/>
          <w:lang w:val="lt-LT"/>
        </w:rPr>
        <w:t>ęs</w:t>
      </w:r>
      <w:r w:rsidR="00017AF2" w:rsidRPr="005D31EC">
        <w:rPr>
          <w:sz w:val="24"/>
          <w:szCs w:val="24"/>
          <w:lang w:val="lt-LT"/>
        </w:rPr>
        <w:t xml:space="preserve"> laisvės kovų dalyvių atminim</w:t>
      </w:r>
      <w:r w:rsidR="00722666" w:rsidRPr="005D31EC">
        <w:rPr>
          <w:sz w:val="24"/>
          <w:szCs w:val="24"/>
          <w:lang w:val="lt-LT"/>
        </w:rPr>
        <w:t>o įamžinim</w:t>
      </w:r>
      <w:r w:rsidR="00881BB2" w:rsidRPr="005D31EC">
        <w:rPr>
          <w:sz w:val="24"/>
          <w:szCs w:val="24"/>
          <w:lang w:val="lt-LT"/>
        </w:rPr>
        <w:t>ą</w:t>
      </w:r>
      <w:r w:rsidR="00040E80" w:rsidRPr="005D31EC">
        <w:rPr>
          <w:sz w:val="24"/>
          <w:szCs w:val="24"/>
          <w:lang w:val="lt-LT"/>
        </w:rPr>
        <w:t xml:space="preserve">, </w:t>
      </w:r>
      <w:r w:rsidR="00722666" w:rsidRPr="005D31EC">
        <w:rPr>
          <w:sz w:val="24"/>
          <w:szCs w:val="24"/>
          <w:lang w:val="lt-LT"/>
        </w:rPr>
        <w:t>pad</w:t>
      </w:r>
      <w:r w:rsidR="00881BB2" w:rsidRPr="005D31EC">
        <w:rPr>
          <w:sz w:val="24"/>
          <w:szCs w:val="24"/>
          <w:lang w:val="lt-LT"/>
        </w:rPr>
        <w:t>ės</w:t>
      </w:r>
      <w:r w:rsidR="00722666" w:rsidRPr="005D31EC">
        <w:rPr>
          <w:sz w:val="24"/>
          <w:szCs w:val="24"/>
          <w:lang w:val="lt-LT"/>
        </w:rPr>
        <w:t xml:space="preserve"> siekti </w:t>
      </w:r>
      <w:r w:rsidR="00881BB2" w:rsidRPr="005D31EC">
        <w:rPr>
          <w:sz w:val="24"/>
          <w:szCs w:val="24"/>
          <w:lang w:val="lt-LT"/>
        </w:rPr>
        <w:t>moksleivių bei visuomenės švietimo patriotine tema</w:t>
      </w:r>
      <w:r w:rsidR="00722666" w:rsidRPr="005D31EC">
        <w:rPr>
          <w:sz w:val="24"/>
          <w:szCs w:val="24"/>
          <w:lang w:val="lt-LT"/>
        </w:rPr>
        <w:t>.</w:t>
      </w:r>
      <w:r w:rsidR="00B049FF" w:rsidRPr="005D31EC">
        <w:rPr>
          <w:sz w:val="24"/>
          <w:szCs w:val="24"/>
          <w:lang w:val="lt-LT"/>
        </w:rPr>
        <w:t xml:space="preserve"> </w:t>
      </w:r>
    </w:p>
    <w:p w14:paraId="3631EB5C" w14:textId="7C483045" w:rsidR="00017AF2" w:rsidRPr="005D31EC" w:rsidRDefault="00017AF2" w:rsidP="005D31EC">
      <w:pPr>
        <w:tabs>
          <w:tab w:val="num" w:pos="360"/>
        </w:tabs>
        <w:ind w:firstLine="993"/>
        <w:jc w:val="both"/>
        <w:rPr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>Finansavimo šaltiniai ir lėšų poreikis</w:t>
      </w:r>
      <w:r w:rsidRPr="005D31EC">
        <w:rPr>
          <w:sz w:val="24"/>
          <w:szCs w:val="24"/>
          <w:lang w:val="lt-LT"/>
        </w:rPr>
        <w:t xml:space="preserve">: </w:t>
      </w:r>
      <w:r w:rsidR="00C0780B" w:rsidRPr="005D31EC">
        <w:rPr>
          <w:sz w:val="24"/>
          <w:szCs w:val="24"/>
          <w:lang w:val="lt-LT"/>
        </w:rPr>
        <w:t>K</w:t>
      </w:r>
      <w:r w:rsidR="00C0780B" w:rsidRPr="005D31EC">
        <w:rPr>
          <w:bCs/>
          <w:sz w:val="24"/>
          <w:szCs w:val="24"/>
          <w:lang w:val="lt-LT"/>
        </w:rPr>
        <w:t xml:space="preserve">asmet Komisijos veiklų uždaviniams įgyvendinti iš rajono biudžeto </w:t>
      </w:r>
      <w:r w:rsidRPr="005D31EC">
        <w:rPr>
          <w:bCs/>
          <w:sz w:val="24"/>
          <w:szCs w:val="24"/>
          <w:lang w:val="lt-LT"/>
        </w:rPr>
        <w:t xml:space="preserve">skiriama </w:t>
      </w:r>
      <w:r w:rsidR="00C0780B" w:rsidRPr="005D31EC">
        <w:rPr>
          <w:bCs/>
          <w:sz w:val="24"/>
          <w:szCs w:val="24"/>
          <w:lang w:val="lt-LT"/>
        </w:rPr>
        <w:t>lėšų (nuo 1,4</w:t>
      </w:r>
      <w:r w:rsidR="004D02D6" w:rsidRPr="005D31EC">
        <w:rPr>
          <w:sz w:val="24"/>
          <w:szCs w:val="24"/>
          <w:lang w:val="lt-LT"/>
        </w:rPr>
        <w:t>–</w:t>
      </w:r>
      <w:r w:rsidR="00C0780B" w:rsidRPr="005D31EC">
        <w:rPr>
          <w:bCs/>
          <w:sz w:val="24"/>
          <w:szCs w:val="24"/>
          <w:lang w:val="lt-LT"/>
        </w:rPr>
        <w:t>2,0 tūkst. Eur)</w:t>
      </w:r>
      <w:r w:rsidR="00621C9C" w:rsidRPr="005D31EC">
        <w:rPr>
          <w:bCs/>
          <w:sz w:val="24"/>
          <w:szCs w:val="24"/>
          <w:lang w:val="lt-LT"/>
        </w:rPr>
        <w:t xml:space="preserve"> pagal komisijos </w:t>
      </w:r>
      <w:r w:rsidR="0052075F" w:rsidRPr="005D31EC">
        <w:rPr>
          <w:bCs/>
          <w:sz w:val="24"/>
          <w:szCs w:val="24"/>
          <w:lang w:val="lt-LT"/>
        </w:rPr>
        <w:t>planuojamus</w:t>
      </w:r>
      <w:r w:rsidR="00621C9C" w:rsidRPr="005D31EC">
        <w:rPr>
          <w:bCs/>
          <w:sz w:val="24"/>
          <w:szCs w:val="24"/>
          <w:lang w:val="lt-LT"/>
        </w:rPr>
        <w:t xml:space="preserve"> darbus</w:t>
      </w:r>
      <w:r w:rsidRPr="005D31EC">
        <w:rPr>
          <w:bCs/>
          <w:sz w:val="24"/>
          <w:szCs w:val="24"/>
          <w:lang w:val="lt-LT"/>
        </w:rPr>
        <w:t>.</w:t>
      </w:r>
      <w:r w:rsidRPr="005D31EC">
        <w:rPr>
          <w:sz w:val="24"/>
          <w:szCs w:val="24"/>
          <w:lang w:val="lt-LT"/>
        </w:rPr>
        <w:t xml:space="preserve"> </w:t>
      </w:r>
    </w:p>
    <w:p w14:paraId="7461DC17" w14:textId="77777777" w:rsidR="00E80A76" w:rsidRPr="005D31EC" w:rsidRDefault="00E80A76" w:rsidP="005D31EC">
      <w:pPr>
        <w:tabs>
          <w:tab w:val="left" w:pos="975"/>
        </w:tabs>
        <w:jc w:val="both"/>
        <w:rPr>
          <w:sz w:val="24"/>
          <w:szCs w:val="24"/>
          <w:lang w:val="lt-LT"/>
        </w:rPr>
      </w:pPr>
      <w:r w:rsidRPr="005D31EC">
        <w:rPr>
          <w:b/>
          <w:sz w:val="24"/>
          <w:szCs w:val="24"/>
          <w:lang w:val="lt-LT"/>
        </w:rPr>
        <w:tab/>
      </w:r>
      <w:r w:rsidR="00017AF2" w:rsidRPr="005D31EC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7B5778" w:rsidRPr="005D31EC">
        <w:rPr>
          <w:b/>
          <w:sz w:val="24"/>
          <w:szCs w:val="24"/>
          <w:lang w:val="lt-LT"/>
        </w:rPr>
        <w:t xml:space="preserve">. </w:t>
      </w:r>
      <w:r w:rsidR="00C0780B" w:rsidRPr="005D31EC">
        <w:rPr>
          <w:sz w:val="24"/>
          <w:szCs w:val="24"/>
          <w:lang w:val="lt-LT"/>
        </w:rPr>
        <w:t>Projektas</w:t>
      </w:r>
      <w:r w:rsidR="00017AF2" w:rsidRPr="005D31EC">
        <w:rPr>
          <w:sz w:val="24"/>
          <w:szCs w:val="24"/>
          <w:lang w:val="lt-LT"/>
        </w:rPr>
        <w:t xml:space="preserve"> neprieštarauja galiojantiems teisės aktams.</w:t>
      </w:r>
    </w:p>
    <w:p w14:paraId="3631EB5E" w14:textId="2374DAB4" w:rsidR="002662A4" w:rsidRPr="005D31EC" w:rsidRDefault="00E80A76" w:rsidP="005D31EC">
      <w:pPr>
        <w:tabs>
          <w:tab w:val="left" w:pos="975"/>
        </w:tabs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125EA1" w:rsidRPr="005D31EC">
        <w:rPr>
          <w:b/>
          <w:sz w:val="24"/>
          <w:szCs w:val="24"/>
          <w:lang w:val="lt-LT"/>
        </w:rPr>
        <w:t>Antikorupcinis vertinimas</w:t>
      </w:r>
      <w:r w:rsidR="00125EA1" w:rsidRPr="005D31EC">
        <w:rPr>
          <w:sz w:val="24"/>
          <w:szCs w:val="24"/>
          <w:lang w:val="lt-LT"/>
        </w:rPr>
        <w:t>. Teisės akte nenumatoma reguliuoti visuomeninių santykių, susijusių su LR korupcijos prevencijos įstatymo 8 straipsnio 1 dalyje numatytais veiksniais, todėl teisės aktas nevertintinas antikorupciniu požiūriu.</w:t>
      </w:r>
    </w:p>
    <w:p w14:paraId="3631EB5F" w14:textId="77777777" w:rsidR="005E47CB" w:rsidRPr="005D31EC" w:rsidRDefault="005E47CB" w:rsidP="005D31EC">
      <w:pPr>
        <w:tabs>
          <w:tab w:val="num" w:pos="360"/>
        </w:tabs>
        <w:ind w:hanging="300"/>
        <w:jc w:val="both"/>
        <w:rPr>
          <w:sz w:val="24"/>
          <w:szCs w:val="24"/>
          <w:lang w:val="lt-LT"/>
        </w:rPr>
      </w:pPr>
    </w:p>
    <w:p w14:paraId="3631EB60" w14:textId="77777777" w:rsidR="005E47CB" w:rsidRPr="005D31EC" w:rsidRDefault="005E47CB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</w:p>
    <w:p w14:paraId="3631EB61" w14:textId="77777777" w:rsidR="005E47CB" w:rsidRPr="005D31EC" w:rsidRDefault="005E47CB" w:rsidP="005D31EC">
      <w:pPr>
        <w:tabs>
          <w:tab w:val="left" w:pos="360"/>
        </w:tabs>
        <w:ind w:hanging="360"/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Architektūros ir paveldosaugos skyriaus vyr</w:t>
      </w:r>
      <w:r w:rsidR="00C0780B" w:rsidRPr="005D31EC">
        <w:rPr>
          <w:sz w:val="24"/>
          <w:szCs w:val="24"/>
          <w:lang w:val="lt-LT"/>
        </w:rPr>
        <w:t>iausioji</w:t>
      </w:r>
      <w:r w:rsidR="00884D36" w:rsidRPr="005D31EC">
        <w:rPr>
          <w:sz w:val="24"/>
          <w:szCs w:val="24"/>
          <w:lang w:val="lt-LT"/>
        </w:rPr>
        <w:t xml:space="preserve"> </w:t>
      </w:r>
      <w:r w:rsidRPr="005D31EC">
        <w:rPr>
          <w:sz w:val="24"/>
          <w:szCs w:val="24"/>
          <w:lang w:val="lt-LT"/>
        </w:rPr>
        <w:t>specialistė</w:t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  <w:t>Audronė Gavėnienė</w:t>
      </w:r>
    </w:p>
    <w:sectPr w:rsidR="005E47CB" w:rsidRPr="005D31EC" w:rsidSect="00C410A2">
      <w:headerReference w:type="default" r:id="rId9"/>
      <w:headerReference w:type="first" r:id="rId10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3C195" w14:textId="77777777" w:rsidR="00B60F1A" w:rsidRDefault="00B60F1A">
      <w:r>
        <w:separator/>
      </w:r>
    </w:p>
  </w:endnote>
  <w:endnote w:type="continuationSeparator" w:id="0">
    <w:p w14:paraId="5BD9B17C" w14:textId="77777777" w:rsidR="00B60F1A" w:rsidRDefault="00B6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D8651" w14:textId="77777777" w:rsidR="00B60F1A" w:rsidRDefault="00B60F1A">
      <w:r>
        <w:separator/>
      </w:r>
    </w:p>
  </w:footnote>
  <w:footnote w:type="continuationSeparator" w:id="0">
    <w:p w14:paraId="38830019" w14:textId="77777777" w:rsidR="00B60F1A" w:rsidRDefault="00B6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EB68" w14:textId="545F5D1D" w:rsidR="007B5778" w:rsidRPr="00C410A2" w:rsidRDefault="00C410A2" w:rsidP="00C410A2">
    <w:pPr>
      <w:jc w:val="right"/>
      <w:rPr>
        <w:sz w:val="24"/>
        <w:szCs w:val="24"/>
      </w:rPr>
    </w:pPr>
    <w:r w:rsidRPr="00C410A2">
      <w:rPr>
        <w:sz w:val="24"/>
        <w:szCs w:val="24"/>
        <w:lang w:val="lt-LT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EB6B" w14:textId="77777777" w:rsidR="007B5778" w:rsidRDefault="00981528" w:rsidP="000C3A75">
    <w:pPr>
      <w:framePr w:h="0" w:hSpace="180" w:wrap="around" w:vAnchor="text" w:hAnchor="page" w:x="5842" w:y="-26"/>
    </w:pPr>
    <w:r>
      <w:rPr>
        <w:noProof/>
        <w:lang w:val="lt-LT" w:eastAsia="lt-LT"/>
      </w:rPr>
      <w:drawing>
        <wp:inline distT="0" distB="0" distL="0" distR="0" wp14:anchorId="3631EB7C" wp14:editId="3631EB7D">
          <wp:extent cx="542925" cy="685800"/>
          <wp:effectExtent l="0" t="0" r="9525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1EB6C" w14:textId="77777777" w:rsidR="007B5778" w:rsidRDefault="007B5778" w:rsidP="000C3A75">
    <w:pPr>
      <w:jc w:val="center"/>
      <w:rPr>
        <w:b/>
        <w:sz w:val="26"/>
      </w:rPr>
    </w:pPr>
  </w:p>
  <w:p w14:paraId="3631EB6D" w14:textId="77777777" w:rsidR="007B5778" w:rsidRDefault="007B5778" w:rsidP="000C3A75">
    <w:pPr>
      <w:jc w:val="center"/>
      <w:rPr>
        <w:b/>
        <w:sz w:val="26"/>
      </w:rPr>
    </w:pPr>
  </w:p>
  <w:p w14:paraId="3631EB6E" w14:textId="77777777" w:rsidR="007B5778" w:rsidRDefault="007B5778" w:rsidP="000C3A75">
    <w:pPr>
      <w:jc w:val="center"/>
      <w:rPr>
        <w:b/>
        <w:sz w:val="26"/>
      </w:rPr>
    </w:pPr>
  </w:p>
  <w:p w14:paraId="3631EB6F" w14:textId="77777777" w:rsidR="007B5778" w:rsidRDefault="007B5778" w:rsidP="000C3A75">
    <w:pPr>
      <w:jc w:val="center"/>
      <w:rPr>
        <w:b/>
        <w:sz w:val="26"/>
      </w:rPr>
    </w:pPr>
  </w:p>
  <w:p w14:paraId="3631EB70" w14:textId="77777777" w:rsidR="007B5778" w:rsidRDefault="007B5778" w:rsidP="000C3A75">
    <w:pPr>
      <w:jc w:val="center"/>
      <w:rPr>
        <w:b/>
        <w:sz w:val="26"/>
      </w:rPr>
    </w:pPr>
  </w:p>
  <w:p w14:paraId="3631EB71" w14:textId="77777777" w:rsidR="007B5778" w:rsidRDefault="007B5778" w:rsidP="000C3A75">
    <w:pPr>
      <w:jc w:val="center"/>
      <w:rPr>
        <w:b/>
        <w:sz w:val="26"/>
      </w:rPr>
    </w:pPr>
  </w:p>
  <w:p w14:paraId="3631EB72" w14:textId="77777777" w:rsidR="007B5778" w:rsidRDefault="007B5778" w:rsidP="000C3A75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631EB73" w14:textId="77777777" w:rsidR="007B5778" w:rsidRDefault="007B5778" w:rsidP="000C3A75">
    <w:pPr>
      <w:jc w:val="center"/>
      <w:rPr>
        <w:b/>
        <w:sz w:val="26"/>
      </w:rPr>
    </w:pPr>
  </w:p>
  <w:p w14:paraId="3631EB74" w14:textId="77777777" w:rsidR="007B5778" w:rsidRPr="00A125C0" w:rsidRDefault="007B5778" w:rsidP="000C3A75">
    <w:pPr>
      <w:jc w:val="center"/>
      <w:rPr>
        <w:b/>
        <w:spacing w:val="30"/>
        <w:sz w:val="26"/>
        <w:szCs w:val="26"/>
        <w:lang w:val="lt-LT"/>
      </w:rPr>
    </w:pPr>
    <w:r w:rsidRPr="00A125C0">
      <w:rPr>
        <w:b/>
        <w:spacing w:val="30"/>
        <w:sz w:val="26"/>
        <w:szCs w:val="26"/>
        <w:lang w:val="lt-LT"/>
      </w:rPr>
      <w:t>SPRENDIMAS</w:t>
    </w:r>
  </w:p>
  <w:p w14:paraId="3631EB75" w14:textId="77777777" w:rsidR="007B5778" w:rsidRDefault="007B5778" w:rsidP="000C3A75">
    <w:pPr>
      <w:jc w:val="center"/>
      <w:rPr>
        <w:b/>
        <w:caps/>
        <w:sz w:val="26"/>
        <w:lang w:val="lt-LT"/>
      </w:rPr>
    </w:pPr>
    <w:smartTag w:uri="urn:schemas-microsoft-com:office:smarttags" w:element="place">
      <w:smartTag w:uri="urn:schemas-microsoft-com:office:smarttags" w:element="State">
        <w:r>
          <w:rPr>
            <w:b/>
            <w:sz w:val="26"/>
          </w:rPr>
          <w:t>DĖL</w:t>
        </w:r>
      </w:smartTag>
    </w:smartTag>
    <w:r>
      <w:rPr>
        <w:b/>
        <w:sz w:val="26"/>
      </w:rPr>
      <w:t xml:space="preserve"> </w:t>
    </w:r>
    <w:r>
      <w:rPr>
        <w:b/>
        <w:caps/>
        <w:sz w:val="26"/>
        <w:lang w:val="lt-LT"/>
      </w:rPr>
      <w:t>ROKIŠKIO RAJONO SAVIVALDYBĖS NUOLATINĖS STATYBOS KOMISIJOS SUDARYMO, NUOSTATŲ BEI DARBO REGLAMENTO PATVIRTINIMO</w:t>
    </w:r>
  </w:p>
  <w:p w14:paraId="3631EB76" w14:textId="77777777" w:rsidR="007B5778" w:rsidRDefault="007B5778" w:rsidP="000C3A75">
    <w:pPr>
      <w:pStyle w:val="Antrat4"/>
      <w:jc w:val="center"/>
      <w:rPr>
        <w:b w:val="0"/>
        <w:sz w:val="24"/>
      </w:rPr>
    </w:pPr>
  </w:p>
  <w:p w14:paraId="3631EB77" w14:textId="77777777" w:rsidR="007B5778" w:rsidRDefault="007B5778" w:rsidP="000C3A75">
    <w:pPr>
      <w:jc w:val="center"/>
      <w:rPr>
        <w:sz w:val="24"/>
      </w:rPr>
    </w:pPr>
    <w:r>
      <w:rPr>
        <w:sz w:val="24"/>
      </w:rPr>
      <w:t xml:space="preserve">2007 m. </w:t>
    </w:r>
    <w:proofErr w:type="spellStart"/>
    <w:r>
      <w:rPr>
        <w:sz w:val="24"/>
      </w:rPr>
      <w:t>lapkri</w:t>
    </w:r>
    <w:r>
      <w:rPr>
        <w:sz w:val="24"/>
        <w:lang w:val="lt-LT"/>
      </w:rPr>
      <w:t>čio</w:t>
    </w:r>
    <w:proofErr w:type="spellEnd"/>
    <w:r>
      <w:rPr>
        <w:sz w:val="24"/>
      </w:rPr>
      <w:t xml:space="preserve"> 30 d. </w:t>
    </w:r>
    <w:proofErr w:type="spellStart"/>
    <w:r>
      <w:rPr>
        <w:sz w:val="24"/>
      </w:rPr>
      <w:t>Nr.TS</w:t>
    </w:r>
    <w:proofErr w:type="spellEnd"/>
    <w:r>
      <w:rPr>
        <w:sz w:val="24"/>
      </w:rPr>
      <w:t>-</w:t>
    </w:r>
  </w:p>
  <w:p w14:paraId="3631EB78" w14:textId="77777777" w:rsidR="007B5778" w:rsidRDefault="007B5778" w:rsidP="000C3A75">
    <w:pPr>
      <w:pStyle w:val="Porat"/>
      <w:jc w:val="center"/>
      <w:rPr>
        <w:sz w:val="24"/>
      </w:rPr>
    </w:pPr>
    <w:r>
      <w:rPr>
        <w:sz w:val="24"/>
      </w:rPr>
      <w:t>Rokiškis</w:t>
    </w:r>
  </w:p>
  <w:p w14:paraId="3631EB79" w14:textId="77777777" w:rsidR="007B5778" w:rsidRDefault="007B5778" w:rsidP="000C3A75">
    <w:pPr>
      <w:pStyle w:val="Porat"/>
      <w:rPr>
        <w:lang w:val="lt-LT"/>
      </w:rPr>
    </w:pPr>
  </w:p>
  <w:p w14:paraId="3631EB7A" w14:textId="77777777" w:rsidR="007B5778" w:rsidRDefault="007B577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CFF"/>
    <w:multiLevelType w:val="hybridMultilevel"/>
    <w:tmpl w:val="77CC5FF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4149F"/>
    <w:multiLevelType w:val="hybridMultilevel"/>
    <w:tmpl w:val="238AA5FC"/>
    <w:lvl w:ilvl="0" w:tplc="CD909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4F23"/>
    <w:multiLevelType w:val="hybridMultilevel"/>
    <w:tmpl w:val="DB84D53E"/>
    <w:lvl w:ilvl="0" w:tplc="34AAA8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B634EB"/>
    <w:multiLevelType w:val="hybridMultilevel"/>
    <w:tmpl w:val="B8787AB4"/>
    <w:lvl w:ilvl="0" w:tplc="8AE26D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52D5CF1"/>
    <w:multiLevelType w:val="hybridMultilevel"/>
    <w:tmpl w:val="F736998A"/>
    <w:lvl w:ilvl="0" w:tplc="4B64CB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CD6873"/>
    <w:multiLevelType w:val="multilevel"/>
    <w:tmpl w:val="C40E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FCC2DD1"/>
    <w:multiLevelType w:val="hybridMultilevel"/>
    <w:tmpl w:val="E2EABD16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596E"/>
    <w:multiLevelType w:val="hybridMultilevel"/>
    <w:tmpl w:val="F91677C8"/>
    <w:lvl w:ilvl="0" w:tplc="8AFEC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5F07"/>
    <w:multiLevelType w:val="hybridMultilevel"/>
    <w:tmpl w:val="3A38F2BC"/>
    <w:lvl w:ilvl="0" w:tplc="701A157A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2E0F8A"/>
    <w:multiLevelType w:val="hybridMultilevel"/>
    <w:tmpl w:val="EDDA6CCE"/>
    <w:lvl w:ilvl="0" w:tplc="63146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45"/>
    <w:rsid w:val="0000126B"/>
    <w:rsid w:val="000050E2"/>
    <w:rsid w:val="00012842"/>
    <w:rsid w:val="00017AF2"/>
    <w:rsid w:val="00021C2A"/>
    <w:rsid w:val="00023F9D"/>
    <w:rsid w:val="0003014B"/>
    <w:rsid w:val="00040E80"/>
    <w:rsid w:val="00045AFF"/>
    <w:rsid w:val="00050A69"/>
    <w:rsid w:val="000951B5"/>
    <w:rsid w:val="000A6D8E"/>
    <w:rsid w:val="000C3A75"/>
    <w:rsid w:val="000C56ED"/>
    <w:rsid w:val="000D33DB"/>
    <w:rsid w:val="000E1E1E"/>
    <w:rsid w:val="000F2C3F"/>
    <w:rsid w:val="001024C6"/>
    <w:rsid w:val="00104216"/>
    <w:rsid w:val="0010764B"/>
    <w:rsid w:val="0011788A"/>
    <w:rsid w:val="00121D13"/>
    <w:rsid w:val="00124DBC"/>
    <w:rsid w:val="00125EA1"/>
    <w:rsid w:val="00125ED2"/>
    <w:rsid w:val="00142401"/>
    <w:rsid w:val="00143DA7"/>
    <w:rsid w:val="001579B0"/>
    <w:rsid w:val="00180BC5"/>
    <w:rsid w:val="001953F7"/>
    <w:rsid w:val="001A3421"/>
    <w:rsid w:val="001B6322"/>
    <w:rsid w:val="001C25F8"/>
    <w:rsid w:val="001D101A"/>
    <w:rsid w:val="001E34CC"/>
    <w:rsid w:val="001F6716"/>
    <w:rsid w:val="001F7602"/>
    <w:rsid w:val="00232B9D"/>
    <w:rsid w:val="00246213"/>
    <w:rsid w:val="0025423B"/>
    <w:rsid w:val="0025447C"/>
    <w:rsid w:val="002662A4"/>
    <w:rsid w:val="00271AB0"/>
    <w:rsid w:val="00283586"/>
    <w:rsid w:val="002B3C15"/>
    <w:rsid w:val="0030223D"/>
    <w:rsid w:val="003105AA"/>
    <w:rsid w:val="003127B6"/>
    <w:rsid w:val="00367EF3"/>
    <w:rsid w:val="003E0080"/>
    <w:rsid w:val="003E73A0"/>
    <w:rsid w:val="003F14C1"/>
    <w:rsid w:val="003F5BA6"/>
    <w:rsid w:val="0040575B"/>
    <w:rsid w:val="0042771D"/>
    <w:rsid w:val="0045163F"/>
    <w:rsid w:val="00464B1F"/>
    <w:rsid w:val="004950A6"/>
    <w:rsid w:val="004961E6"/>
    <w:rsid w:val="004A4686"/>
    <w:rsid w:val="004D02D6"/>
    <w:rsid w:val="004D28F8"/>
    <w:rsid w:val="004F7E3B"/>
    <w:rsid w:val="00501ACD"/>
    <w:rsid w:val="00510B89"/>
    <w:rsid w:val="00511B37"/>
    <w:rsid w:val="0052075F"/>
    <w:rsid w:val="00524A25"/>
    <w:rsid w:val="00530124"/>
    <w:rsid w:val="005317B9"/>
    <w:rsid w:val="00535C08"/>
    <w:rsid w:val="00552708"/>
    <w:rsid w:val="005627BE"/>
    <w:rsid w:val="0057082E"/>
    <w:rsid w:val="00571C36"/>
    <w:rsid w:val="005B019B"/>
    <w:rsid w:val="005D31EC"/>
    <w:rsid w:val="005E47CB"/>
    <w:rsid w:val="005F0D50"/>
    <w:rsid w:val="00605F5D"/>
    <w:rsid w:val="00621C9C"/>
    <w:rsid w:val="00625435"/>
    <w:rsid w:val="00636ACC"/>
    <w:rsid w:val="00652FCE"/>
    <w:rsid w:val="00684B08"/>
    <w:rsid w:val="0069219D"/>
    <w:rsid w:val="006A2A40"/>
    <w:rsid w:val="006C29B2"/>
    <w:rsid w:val="006C4AA8"/>
    <w:rsid w:val="006D0E78"/>
    <w:rsid w:val="006D3B3E"/>
    <w:rsid w:val="006D67B4"/>
    <w:rsid w:val="006E6C2D"/>
    <w:rsid w:val="007003C3"/>
    <w:rsid w:val="0070114E"/>
    <w:rsid w:val="007050B5"/>
    <w:rsid w:val="00722666"/>
    <w:rsid w:val="00731A20"/>
    <w:rsid w:val="00734780"/>
    <w:rsid w:val="00756E43"/>
    <w:rsid w:val="00764019"/>
    <w:rsid w:val="007B4C25"/>
    <w:rsid w:val="007B5778"/>
    <w:rsid w:val="007B66BC"/>
    <w:rsid w:val="007E7797"/>
    <w:rsid w:val="007F1B5E"/>
    <w:rsid w:val="007F3350"/>
    <w:rsid w:val="00823637"/>
    <w:rsid w:val="00826441"/>
    <w:rsid w:val="008460DF"/>
    <w:rsid w:val="00850378"/>
    <w:rsid w:val="00866B66"/>
    <w:rsid w:val="008679A5"/>
    <w:rsid w:val="00871698"/>
    <w:rsid w:val="008748B8"/>
    <w:rsid w:val="00881219"/>
    <w:rsid w:val="00881BB2"/>
    <w:rsid w:val="00884D36"/>
    <w:rsid w:val="008865C8"/>
    <w:rsid w:val="00886CA2"/>
    <w:rsid w:val="00893792"/>
    <w:rsid w:val="008B0FA9"/>
    <w:rsid w:val="008B410C"/>
    <w:rsid w:val="008C1556"/>
    <w:rsid w:val="008F3D11"/>
    <w:rsid w:val="00941E8F"/>
    <w:rsid w:val="00943F06"/>
    <w:rsid w:val="00945A7F"/>
    <w:rsid w:val="00981528"/>
    <w:rsid w:val="00982839"/>
    <w:rsid w:val="00985200"/>
    <w:rsid w:val="00986451"/>
    <w:rsid w:val="009972C4"/>
    <w:rsid w:val="009A310B"/>
    <w:rsid w:val="009A5B95"/>
    <w:rsid w:val="009B0EF1"/>
    <w:rsid w:val="009D0087"/>
    <w:rsid w:val="009D3C26"/>
    <w:rsid w:val="009D4E61"/>
    <w:rsid w:val="009D726B"/>
    <w:rsid w:val="009E0D62"/>
    <w:rsid w:val="00A21E69"/>
    <w:rsid w:val="00A27DB2"/>
    <w:rsid w:val="00A608A2"/>
    <w:rsid w:val="00A76C72"/>
    <w:rsid w:val="00AA76B2"/>
    <w:rsid w:val="00AD5CFE"/>
    <w:rsid w:val="00AE3E5B"/>
    <w:rsid w:val="00B049FF"/>
    <w:rsid w:val="00B15AB1"/>
    <w:rsid w:val="00B209B8"/>
    <w:rsid w:val="00B308C2"/>
    <w:rsid w:val="00B52B38"/>
    <w:rsid w:val="00B5708C"/>
    <w:rsid w:val="00B60F1A"/>
    <w:rsid w:val="00B9182A"/>
    <w:rsid w:val="00BB21F2"/>
    <w:rsid w:val="00BB3328"/>
    <w:rsid w:val="00BC4D95"/>
    <w:rsid w:val="00BD510C"/>
    <w:rsid w:val="00C0780B"/>
    <w:rsid w:val="00C10923"/>
    <w:rsid w:val="00C1384C"/>
    <w:rsid w:val="00C230E0"/>
    <w:rsid w:val="00C25E8C"/>
    <w:rsid w:val="00C33006"/>
    <w:rsid w:val="00C410A2"/>
    <w:rsid w:val="00C70983"/>
    <w:rsid w:val="00C82E4F"/>
    <w:rsid w:val="00C83BD4"/>
    <w:rsid w:val="00C90923"/>
    <w:rsid w:val="00C92B9B"/>
    <w:rsid w:val="00CA09A5"/>
    <w:rsid w:val="00CD2B6A"/>
    <w:rsid w:val="00CF7852"/>
    <w:rsid w:val="00D159C0"/>
    <w:rsid w:val="00D17096"/>
    <w:rsid w:val="00D27FDC"/>
    <w:rsid w:val="00D30B5C"/>
    <w:rsid w:val="00D4650F"/>
    <w:rsid w:val="00D573E5"/>
    <w:rsid w:val="00D874A8"/>
    <w:rsid w:val="00D962BC"/>
    <w:rsid w:val="00DA7CEF"/>
    <w:rsid w:val="00DB3442"/>
    <w:rsid w:val="00DC7459"/>
    <w:rsid w:val="00DD4AB3"/>
    <w:rsid w:val="00DD690D"/>
    <w:rsid w:val="00DE7101"/>
    <w:rsid w:val="00DF2A45"/>
    <w:rsid w:val="00E57844"/>
    <w:rsid w:val="00E80A76"/>
    <w:rsid w:val="00EA1606"/>
    <w:rsid w:val="00EB6385"/>
    <w:rsid w:val="00ED597A"/>
    <w:rsid w:val="00F010B2"/>
    <w:rsid w:val="00F01DF8"/>
    <w:rsid w:val="00F04822"/>
    <w:rsid w:val="00F168CB"/>
    <w:rsid w:val="00F23BFE"/>
    <w:rsid w:val="00F3186A"/>
    <w:rsid w:val="00F34D2F"/>
    <w:rsid w:val="00F37822"/>
    <w:rsid w:val="00F56815"/>
    <w:rsid w:val="00F57D42"/>
    <w:rsid w:val="00F6287E"/>
    <w:rsid w:val="00F66496"/>
    <w:rsid w:val="00F720C0"/>
    <w:rsid w:val="00F83F1A"/>
    <w:rsid w:val="00F858A7"/>
    <w:rsid w:val="00F90168"/>
    <w:rsid w:val="00F94EDF"/>
    <w:rsid w:val="00FA41B2"/>
    <w:rsid w:val="00FB230A"/>
    <w:rsid w:val="00FC35A4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3631E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F2A45"/>
    <w:rPr>
      <w:lang w:val="en-US" w:eastAsia="en-US"/>
    </w:rPr>
  </w:style>
  <w:style w:type="paragraph" w:styleId="Antrat4">
    <w:name w:val="heading 4"/>
    <w:basedOn w:val="prastasis"/>
    <w:next w:val="prastasis"/>
    <w:qFormat/>
    <w:rsid w:val="00DF2A45"/>
    <w:pPr>
      <w:keepNext/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F2A45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rsid w:val="000C3A75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5627BE"/>
    <w:pPr>
      <w:jc w:val="center"/>
    </w:pPr>
    <w:rPr>
      <w:b/>
      <w:bCs/>
      <w:sz w:val="24"/>
      <w:szCs w:val="24"/>
    </w:rPr>
  </w:style>
  <w:style w:type="paragraph" w:styleId="Debesliotekstas">
    <w:name w:val="Balloon Text"/>
    <w:basedOn w:val="prastasis"/>
    <w:semiHidden/>
    <w:rsid w:val="00EB63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5163F"/>
    <w:pPr>
      <w:ind w:left="720"/>
      <w:contextualSpacing/>
    </w:pPr>
  </w:style>
  <w:style w:type="paragraph" w:styleId="Betarp">
    <w:name w:val="No Spacing"/>
    <w:uiPriority w:val="1"/>
    <w:qFormat/>
    <w:rsid w:val="00C92B9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F2A45"/>
    <w:rPr>
      <w:lang w:val="en-US" w:eastAsia="en-US"/>
    </w:rPr>
  </w:style>
  <w:style w:type="paragraph" w:styleId="Antrat4">
    <w:name w:val="heading 4"/>
    <w:basedOn w:val="prastasis"/>
    <w:next w:val="prastasis"/>
    <w:qFormat/>
    <w:rsid w:val="00DF2A45"/>
    <w:pPr>
      <w:keepNext/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F2A45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rsid w:val="000C3A75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5627BE"/>
    <w:pPr>
      <w:jc w:val="center"/>
    </w:pPr>
    <w:rPr>
      <w:b/>
      <w:bCs/>
      <w:sz w:val="24"/>
      <w:szCs w:val="24"/>
    </w:rPr>
  </w:style>
  <w:style w:type="paragraph" w:styleId="Debesliotekstas">
    <w:name w:val="Balloon Text"/>
    <w:basedOn w:val="prastasis"/>
    <w:semiHidden/>
    <w:rsid w:val="00EB63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5163F"/>
    <w:pPr>
      <w:ind w:left="720"/>
      <w:contextualSpacing/>
    </w:pPr>
  </w:style>
  <w:style w:type="paragraph" w:styleId="Betarp">
    <w:name w:val="No Spacing"/>
    <w:uiPriority w:val="1"/>
    <w:qFormat/>
    <w:rsid w:val="00C92B9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4434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Savivaldybe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3</dc:creator>
  <cp:lastModifiedBy>Asta Zakareviciene</cp:lastModifiedBy>
  <cp:revision>2</cp:revision>
  <cp:lastPrinted>2021-09-22T11:25:00Z</cp:lastPrinted>
  <dcterms:created xsi:type="dcterms:W3CDTF">2021-10-27T10:34:00Z</dcterms:created>
  <dcterms:modified xsi:type="dcterms:W3CDTF">2021-10-27T10:34:00Z</dcterms:modified>
</cp:coreProperties>
</file>