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69AA5" w14:textId="1F22B163" w:rsidR="007460BA" w:rsidRPr="00EF2F66" w:rsidRDefault="007460BA" w:rsidP="007460BA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F2F66">
        <w:rPr>
          <w:b/>
          <w:sz w:val="24"/>
          <w:szCs w:val="24"/>
          <w:lang w:val="lt-LT"/>
        </w:rPr>
        <w:t xml:space="preserve">DĖL </w:t>
      </w:r>
      <w:r w:rsidR="008F0BBB" w:rsidRPr="00EF2F66">
        <w:rPr>
          <w:b/>
          <w:sz w:val="24"/>
          <w:szCs w:val="24"/>
          <w:lang w:val="lt-LT"/>
        </w:rPr>
        <w:t>BENDRADARBIAVIMO IR PARTNERYSTĖS SUTARTIES NUTRAUKIMO</w:t>
      </w:r>
    </w:p>
    <w:p w14:paraId="2A777992" w14:textId="77777777" w:rsidR="007460BA" w:rsidRPr="00EF2F66" w:rsidRDefault="007460BA" w:rsidP="007460BA">
      <w:pPr>
        <w:jc w:val="center"/>
        <w:rPr>
          <w:b/>
          <w:sz w:val="24"/>
          <w:szCs w:val="24"/>
          <w:lang w:val="lt-LT"/>
        </w:rPr>
      </w:pPr>
    </w:p>
    <w:p w14:paraId="447F9069" w14:textId="210CA28B" w:rsidR="007460BA" w:rsidRPr="00EF2F66" w:rsidRDefault="0029507B" w:rsidP="007460B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kovo 25 d. Nr. TS-</w:t>
      </w:r>
    </w:p>
    <w:p w14:paraId="6CD3D2B9" w14:textId="77777777" w:rsidR="007460BA" w:rsidRPr="00EF2F66" w:rsidRDefault="007460BA" w:rsidP="007460BA">
      <w:pPr>
        <w:jc w:val="center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Rokiškis</w:t>
      </w:r>
    </w:p>
    <w:p w14:paraId="15480775" w14:textId="77777777" w:rsidR="007460BA" w:rsidRPr="00EF2F66" w:rsidRDefault="007460BA" w:rsidP="007460BA">
      <w:pPr>
        <w:jc w:val="both"/>
        <w:rPr>
          <w:sz w:val="24"/>
          <w:szCs w:val="24"/>
          <w:lang w:val="lt-LT"/>
        </w:rPr>
      </w:pPr>
    </w:p>
    <w:p w14:paraId="0752DDE9" w14:textId="77777777" w:rsidR="007460BA" w:rsidRPr="00EF2F66" w:rsidRDefault="007460BA" w:rsidP="007460BA">
      <w:pPr>
        <w:jc w:val="both"/>
        <w:rPr>
          <w:sz w:val="24"/>
          <w:szCs w:val="24"/>
          <w:lang w:val="lt-LT"/>
        </w:rPr>
      </w:pPr>
    </w:p>
    <w:p w14:paraId="1117F549" w14:textId="504FA6F2" w:rsidR="007460BA" w:rsidRPr="00EF2F66" w:rsidRDefault="007460BA" w:rsidP="007460B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ab/>
      </w:r>
      <w:r w:rsidR="008F0BBB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Vadovaudamasi Lietuvos Respublikos vietos savivaldos įstatymo 16 straipsnio 2 dalies 42 punktu, 18 straipsnio 1 dalimi ir 20 straipsnio 2 dalies 12 punktu,</w:t>
      </w:r>
      <w:r w:rsidR="008F0BBB" w:rsidRPr="00EF2F66">
        <w:rPr>
          <w:sz w:val="24"/>
          <w:szCs w:val="24"/>
          <w:lang w:val="lt-LT" w:bidi="he-IL"/>
        </w:rPr>
        <w:t xml:space="preserve"> atsižvelgdama į Lietuvos Respublikos Seimo 2022 m. vasario 24 d. rezoliuciją Nr. XIV-930 „Dėl Rusijos ir Baltarusijos agresijos prieš Ukrainą“</w:t>
      </w:r>
      <w:r w:rsidRPr="00EF2F66">
        <w:rPr>
          <w:sz w:val="24"/>
          <w:szCs w:val="24"/>
          <w:lang w:val="lt-LT"/>
        </w:rPr>
        <w:t>, Rokiškio rajono savivaldybės taryba n u s p r e n d ž i a:</w:t>
      </w:r>
    </w:p>
    <w:p w14:paraId="3D443B01" w14:textId="31EBB3A5" w:rsidR="008F0BBB" w:rsidRPr="00EF2F66" w:rsidRDefault="008F0BBB" w:rsidP="008F0BBB">
      <w:pPr>
        <w:widowControl w:val="0"/>
        <w:tabs>
          <w:tab w:val="left" w:pos="709"/>
          <w:tab w:val="left" w:pos="1134"/>
        </w:tabs>
        <w:suppressAutoHyphens/>
        <w:ind w:firstLine="709"/>
        <w:jc w:val="both"/>
        <w:textAlignment w:val="baseline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1.</w:t>
      </w:r>
      <w:r w:rsidRPr="00EF2F66">
        <w:rPr>
          <w:sz w:val="24"/>
          <w:szCs w:val="24"/>
          <w:lang w:val="lt-LT"/>
        </w:rPr>
        <w:tab/>
        <w:t xml:space="preserve">Nutraukti vienašališkai Baltarusijos Respublikos Vitebsko srities Pastovių rajono vykdomojo komiteto ir Lietuvos Respublikos Rokiškio rajono savivaldybės </w:t>
      </w:r>
      <w:r w:rsidR="00EF2F66" w:rsidRPr="00EF2F66">
        <w:rPr>
          <w:sz w:val="24"/>
          <w:szCs w:val="24"/>
          <w:lang w:val="lt-LT"/>
        </w:rPr>
        <w:t>b</w:t>
      </w:r>
      <w:r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endradarbiavimo ir partnerystės sutartį, kuriai 2009 m. birželio 19 d. sprendimu Nr. TS-7.143 „Dėl bendradarbiavimo sutarties su Baltarusijos Respublikos Postavų rajono vykdomuoju komitetu“ pritarė Rokiškio rajono savivaldybės taryba;</w:t>
      </w:r>
    </w:p>
    <w:p w14:paraId="7D9877BE" w14:textId="5393347A" w:rsidR="008F0BBB" w:rsidRPr="00EF2F66" w:rsidRDefault="008F0BBB" w:rsidP="008F0BBB">
      <w:pPr>
        <w:widowControl w:val="0"/>
        <w:tabs>
          <w:tab w:val="left" w:pos="709"/>
          <w:tab w:val="left" w:pos="990"/>
          <w:tab w:val="left" w:pos="1134"/>
        </w:tabs>
        <w:suppressAutoHyphens/>
        <w:ind w:firstLine="709"/>
        <w:jc w:val="both"/>
        <w:textAlignment w:val="baseline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2.</w:t>
      </w:r>
      <w:r w:rsidRPr="00EF2F66">
        <w:rPr>
          <w:sz w:val="24"/>
          <w:szCs w:val="24"/>
          <w:lang w:val="lt-LT"/>
        </w:rPr>
        <w:tab/>
      </w:r>
      <w:r w:rsidRPr="00EF2F66">
        <w:rPr>
          <w:color w:val="000000"/>
          <w:sz w:val="24"/>
          <w:szCs w:val="24"/>
          <w:lang w:val="lt-LT"/>
        </w:rPr>
        <w:t xml:space="preserve">Pripažinti netekusiu galios Rokiškio rajono savivaldybės tarybos </w:t>
      </w:r>
      <w:r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 xml:space="preserve">2009 m. </w:t>
      </w:r>
      <w:r w:rsidR="00EF2F66">
        <w:rPr>
          <w:rFonts w:eastAsia="Lucida Sans Unicode"/>
          <w:kern w:val="3"/>
          <w:sz w:val="24"/>
          <w:szCs w:val="24"/>
          <w:lang w:val="lt-LT" w:eastAsia="zh-CN" w:bidi="hi-IN"/>
        </w:rPr>
        <w:t>birželio 19 d. sprendimą</w:t>
      </w:r>
      <w:r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 xml:space="preserve"> Nr. TS-7.143 „Dėl bendradarbiavimo sutarties su Baltarusijos Respublikos Postavų rajono vykdomuoju komitetu“</w:t>
      </w:r>
      <w:r w:rsidRPr="00EF2F66">
        <w:rPr>
          <w:color w:val="000000"/>
          <w:sz w:val="24"/>
          <w:szCs w:val="24"/>
          <w:lang w:val="lt-LT"/>
        </w:rPr>
        <w:t>;</w:t>
      </w:r>
    </w:p>
    <w:p w14:paraId="5D36A0D1" w14:textId="56136210" w:rsidR="008F0BBB" w:rsidRPr="00EF2F66" w:rsidRDefault="008F0BBB" w:rsidP="008F0BBB">
      <w:pPr>
        <w:widowControl w:val="0"/>
        <w:tabs>
          <w:tab w:val="left" w:pos="709"/>
          <w:tab w:val="left" w:pos="990"/>
          <w:tab w:val="left" w:pos="1134"/>
        </w:tabs>
        <w:suppressAutoHyphens/>
        <w:ind w:firstLine="709"/>
        <w:jc w:val="both"/>
        <w:textAlignment w:val="baseline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3.</w:t>
      </w:r>
      <w:r w:rsidRPr="00EF2F66">
        <w:rPr>
          <w:sz w:val="24"/>
          <w:szCs w:val="24"/>
          <w:lang w:val="lt-LT"/>
        </w:rPr>
        <w:tab/>
      </w:r>
      <w:r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 xml:space="preserve">Įgalioti Rokiškio rajono savivaldybės merą Ramūną Godeliauską informuoti </w:t>
      </w:r>
      <w:r w:rsidR="00A43F84" w:rsidRPr="00EF2F66">
        <w:rPr>
          <w:sz w:val="24"/>
          <w:szCs w:val="24"/>
          <w:lang w:val="lt-LT"/>
        </w:rPr>
        <w:t xml:space="preserve">Baltarusijos Respublikos Vitebsko srities </w:t>
      </w:r>
      <w:r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Pastovių rajono vykdomąjį komitetą</w:t>
      </w:r>
      <w:r w:rsidR="00FE64D5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 xml:space="preserve">, </w:t>
      </w:r>
      <w:r w:rsidR="00A43F84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 xml:space="preserve">Lietuvos Respublikos užsienio reikalų ministeriją, </w:t>
      </w:r>
      <w:r w:rsidR="00FE64D5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Lietuvos Respublikos ambasadą Minske, Baltarusijos Respublikos ambasadą Vilniuje</w:t>
      </w:r>
      <w:r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 xml:space="preserve"> apie sutarties nutraukimą.</w:t>
      </w:r>
    </w:p>
    <w:p w14:paraId="5C58148C" w14:textId="77777777" w:rsidR="007460BA" w:rsidRPr="00EF2F66" w:rsidRDefault="007460BA" w:rsidP="007460BA">
      <w:pPr>
        <w:ind w:firstLine="851"/>
        <w:jc w:val="both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A192D87" w14:textId="77777777" w:rsidR="007460BA" w:rsidRPr="00EF2F66" w:rsidRDefault="007460BA" w:rsidP="007460BA">
      <w:pPr>
        <w:ind w:hanging="851"/>
        <w:rPr>
          <w:sz w:val="24"/>
          <w:szCs w:val="24"/>
          <w:lang w:val="lt-LT"/>
        </w:rPr>
      </w:pPr>
    </w:p>
    <w:p w14:paraId="72F478BE" w14:textId="77777777" w:rsidR="007460BA" w:rsidRPr="00EF2F66" w:rsidRDefault="007460BA" w:rsidP="007460BA">
      <w:pPr>
        <w:ind w:right="197"/>
        <w:rPr>
          <w:sz w:val="24"/>
          <w:szCs w:val="24"/>
          <w:lang w:val="lt-LT"/>
        </w:rPr>
      </w:pPr>
    </w:p>
    <w:p w14:paraId="27C91606" w14:textId="77777777" w:rsidR="007460BA" w:rsidRPr="00EF2F66" w:rsidRDefault="007460BA" w:rsidP="007460BA">
      <w:pPr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Savivaldybės  meras</w:t>
      </w:r>
      <w:r w:rsidRPr="00EF2F66">
        <w:rPr>
          <w:sz w:val="24"/>
          <w:szCs w:val="24"/>
          <w:lang w:val="lt-LT"/>
        </w:rPr>
        <w:tab/>
      </w:r>
      <w:r w:rsidRPr="00EF2F66">
        <w:rPr>
          <w:sz w:val="24"/>
          <w:szCs w:val="24"/>
          <w:lang w:val="lt-LT"/>
        </w:rPr>
        <w:tab/>
      </w:r>
      <w:r w:rsidRPr="00EF2F66">
        <w:rPr>
          <w:sz w:val="24"/>
          <w:szCs w:val="24"/>
          <w:lang w:val="lt-LT"/>
        </w:rPr>
        <w:tab/>
        <w:t xml:space="preserve">           </w:t>
      </w:r>
      <w:r w:rsidRPr="00EF2F66">
        <w:rPr>
          <w:sz w:val="24"/>
          <w:szCs w:val="24"/>
          <w:lang w:val="lt-LT"/>
        </w:rPr>
        <w:tab/>
        <w:t xml:space="preserve">                                            </w:t>
      </w:r>
      <w:r w:rsidRPr="00EF2F66">
        <w:rPr>
          <w:sz w:val="24"/>
          <w:szCs w:val="24"/>
          <w:lang w:val="lt-LT"/>
        </w:rPr>
        <w:tab/>
        <w:t>Ramūnas Godeliauskas</w:t>
      </w:r>
    </w:p>
    <w:p w14:paraId="685EA78A" w14:textId="77777777" w:rsidR="007460BA" w:rsidRPr="00EF2F66" w:rsidRDefault="007460BA" w:rsidP="007460BA">
      <w:pPr>
        <w:rPr>
          <w:sz w:val="24"/>
          <w:szCs w:val="24"/>
          <w:lang w:val="lt-LT"/>
        </w:rPr>
      </w:pPr>
    </w:p>
    <w:p w14:paraId="08A61780" w14:textId="77777777" w:rsidR="00720619" w:rsidRPr="00EF2F66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EF2F66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EF2F66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EF2F66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EF2F66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EF2F66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EF2F66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EF2F66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EF2F66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EF2F66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EF2F66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EF2F66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EF2F66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EF2F66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EF2F66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C19580B" w14:textId="77777777" w:rsidR="007460BA" w:rsidRPr="00EF2F66" w:rsidRDefault="007460BA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16792D6A" w:rsidR="000F21B3" w:rsidRPr="00EF2F66" w:rsidRDefault="0029507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3096C34F" w14:textId="77777777" w:rsidR="0045537E" w:rsidRPr="00EF2F66" w:rsidRDefault="0045537E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C99F597" w14:textId="77777777" w:rsidR="00A979C6" w:rsidRPr="00EF2F66" w:rsidRDefault="00A979C6" w:rsidP="00A979C6">
      <w:pPr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Rokiškio rajono savivaldybės tarybai</w:t>
      </w:r>
    </w:p>
    <w:p w14:paraId="4F4E5EDC" w14:textId="77777777" w:rsidR="00A979C6" w:rsidRPr="00EF2F66" w:rsidRDefault="00A979C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6F080F" w14:textId="77777777" w:rsidR="0023358F" w:rsidRPr="00EF2F66" w:rsidRDefault="0023358F" w:rsidP="0023358F">
      <w:pPr>
        <w:ind w:right="197"/>
        <w:rPr>
          <w:b/>
          <w:sz w:val="24"/>
          <w:szCs w:val="24"/>
          <w:lang w:val="lt-LT"/>
        </w:rPr>
      </w:pPr>
    </w:p>
    <w:p w14:paraId="60AEFB17" w14:textId="72D96831" w:rsidR="00A979C6" w:rsidRPr="00EF2F66" w:rsidRDefault="00A979C6" w:rsidP="0045537E">
      <w:pPr>
        <w:jc w:val="center"/>
        <w:rPr>
          <w:b/>
          <w:sz w:val="24"/>
          <w:szCs w:val="24"/>
          <w:lang w:val="lt-LT"/>
        </w:rPr>
      </w:pPr>
      <w:r w:rsidRPr="00EF2F66">
        <w:rPr>
          <w:b/>
          <w:sz w:val="24"/>
          <w:szCs w:val="24"/>
          <w:lang w:val="lt-LT"/>
        </w:rPr>
        <w:t>TEIKIAMO SPRENDIMO PROJEKTO „</w:t>
      </w:r>
      <w:r w:rsidR="0045537E" w:rsidRPr="00EF2F66">
        <w:rPr>
          <w:b/>
          <w:sz w:val="24"/>
          <w:szCs w:val="24"/>
          <w:lang w:val="lt-LT"/>
        </w:rPr>
        <w:t>DĖL BENDRADARBIAVIMO IR PARTNERYSTĖS SUTARTIES NUTRAUKIMO</w:t>
      </w:r>
      <w:r w:rsidRPr="00EF2F66">
        <w:rPr>
          <w:b/>
          <w:sz w:val="24"/>
          <w:szCs w:val="24"/>
          <w:lang w:val="lt-LT"/>
        </w:rPr>
        <w:t>“</w:t>
      </w:r>
      <w:r w:rsidR="007460BA" w:rsidRPr="00EF2F66">
        <w:rPr>
          <w:b/>
          <w:sz w:val="24"/>
          <w:szCs w:val="24"/>
          <w:lang w:val="lt-LT"/>
        </w:rPr>
        <w:t xml:space="preserve"> </w:t>
      </w:r>
      <w:r w:rsidRPr="00EF2F66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Pr="00EF2F66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3B5E7C01" w14:textId="0E0D256E" w:rsidR="00AC2851" w:rsidRPr="00EF2F66" w:rsidRDefault="00591644" w:rsidP="007460BA">
      <w:pPr>
        <w:jc w:val="both"/>
        <w:rPr>
          <w:sz w:val="24"/>
          <w:szCs w:val="24"/>
          <w:lang w:val="lt-LT"/>
        </w:rPr>
      </w:pPr>
      <w:r w:rsidRPr="00EF2F66">
        <w:rPr>
          <w:b/>
          <w:sz w:val="24"/>
          <w:szCs w:val="24"/>
          <w:lang w:val="lt-LT"/>
        </w:rPr>
        <w:tab/>
      </w:r>
      <w:r w:rsidR="00A979C6" w:rsidRPr="00EF2F66">
        <w:rPr>
          <w:b/>
          <w:sz w:val="24"/>
          <w:szCs w:val="24"/>
          <w:lang w:val="lt-LT"/>
        </w:rPr>
        <w:t>Sprendimo projekto tikslai ir uždaviniai.</w:t>
      </w:r>
      <w:r w:rsidRPr="00EF2F66">
        <w:rPr>
          <w:b/>
          <w:sz w:val="24"/>
          <w:szCs w:val="24"/>
          <w:lang w:val="lt-LT"/>
        </w:rPr>
        <w:t xml:space="preserve"> </w:t>
      </w:r>
      <w:r w:rsidR="007460BA" w:rsidRPr="00EF2F66">
        <w:rPr>
          <w:sz w:val="24"/>
          <w:szCs w:val="24"/>
          <w:lang w:val="lt-LT"/>
        </w:rPr>
        <w:t>Teikiamo sprendimo projekto tikslas yra gauti savivaldybės tarybos pritarimą</w:t>
      </w:r>
      <w:r w:rsidR="00BD21E5" w:rsidRPr="00EF2F66">
        <w:rPr>
          <w:sz w:val="24"/>
          <w:szCs w:val="24"/>
          <w:lang w:val="lt-LT"/>
        </w:rPr>
        <w:t xml:space="preserve"> vienašališkai nutraukti Baltarusijos Respublikos Vitebsko srities Pastovių rajono vykdomojo komiteto ir Lietuvos Respublikos Rokiškio rajono savivaldybės </w:t>
      </w:r>
      <w:r w:rsidR="00BD21E5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Bendradarbiavimo ir partnerystės sutartį, kuriai 2009 m. birželio 19 d. sprendimu Nr. TS-7.143 „Dėl bendradarbiavimo sutarties su Baltarusijos Respublikos Postavų rajono vykdomuoju komitetu“ pritarė Rokiškio rajono savivaldybės taryba</w:t>
      </w:r>
      <w:r w:rsidR="0029507B">
        <w:rPr>
          <w:sz w:val="24"/>
          <w:szCs w:val="24"/>
          <w:lang w:val="lt-LT"/>
        </w:rPr>
        <w:t>.</w:t>
      </w:r>
    </w:p>
    <w:p w14:paraId="3116C5B2" w14:textId="699608F4" w:rsidR="002E6DD7" w:rsidRPr="00EF2F66" w:rsidRDefault="00A979C6" w:rsidP="002E6DD7">
      <w:pPr>
        <w:ind w:firstLine="720"/>
        <w:jc w:val="both"/>
        <w:rPr>
          <w:sz w:val="24"/>
          <w:szCs w:val="24"/>
          <w:lang w:val="lt-LT"/>
        </w:rPr>
      </w:pPr>
      <w:r w:rsidRPr="00EF2F66">
        <w:rPr>
          <w:b/>
          <w:bCs/>
          <w:sz w:val="24"/>
          <w:szCs w:val="24"/>
          <w:lang w:val="lt-LT"/>
        </w:rPr>
        <w:t>Teisinio reguliavimo nuostatos.</w:t>
      </w:r>
      <w:r w:rsidR="00591644" w:rsidRPr="00EF2F66">
        <w:rPr>
          <w:b/>
          <w:bCs/>
          <w:sz w:val="24"/>
          <w:szCs w:val="24"/>
          <w:lang w:val="lt-LT"/>
        </w:rPr>
        <w:t xml:space="preserve"> </w:t>
      </w:r>
      <w:r w:rsidR="00BD21E5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Lietuvos Respublikos vietos savivaldos įstatymo 16 straipsnio 2 dalies 42 punktas, 18 straipsnio 1 dalis, 20 straipsnio 2 dalies 12 punktas</w:t>
      </w:r>
      <w:r w:rsidR="002E6DD7" w:rsidRPr="00EF2F66">
        <w:rPr>
          <w:sz w:val="24"/>
          <w:szCs w:val="24"/>
          <w:lang w:val="lt-LT"/>
        </w:rPr>
        <w:t>.</w:t>
      </w:r>
    </w:p>
    <w:p w14:paraId="304D23FE" w14:textId="18978FE0" w:rsidR="00BD21E5" w:rsidRPr="00EF2F66" w:rsidRDefault="00591644" w:rsidP="00BD21E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F2F66">
        <w:rPr>
          <w:b/>
          <w:bCs/>
          <w:sz w:val="24"/>
          <w:szCs w:val="24"/>
          <w:lang w:val="lt-LT"/>
        </w:rPr>
        <w:t xml:space="preserve">Sprendimo projekto esmė. </w:t>
      </w:r>
      <w:r w:rsidR="00BD21E5" w:rsidRPr="00EF2F66">
        <w:rPr>
          <w:sz w:val="24"/>
          <w:szCs w:val="24"/>
          <w:lang w:val="lt-LT"/>
        </w:rPr>
        <w:t>Sprendimu siekiama nutraukti</w:t>
      </w:r>
      <w:r w:rsidR="00BD21E5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,</w:t>
      </w:r>
      <w:r w:rsidR="00BD21E5" w:rsidRPr="00EF2F66">
        <w:rPr>
          <w:color w:val="000000"/>
          <w:sz w:val="24"/>
          <w:szCs w:val="24"/>
          <w:lang w:val="lt-LT"/>
        </w:rPr>
        <w:t xml:space="preserve"> </w:t>
      </w:r>
      <w:r w:rsidR="00BD21E5" w:rsidRPr="00EF2F66">
        <w:rPr>
          <w:sz w:val="24"/>
          <w:szCs w:val="24"/>
          <w:lang w:val="lt-LT"/>
        </w:rPr>
        <w:t xml:space="preserve">Baltarusijos Respublikos Vitebsko srities Pastovių rajono vykdomojo komiteto ir Lietuvos Respublikos Rokiškio rajono savivaldybės </w:t>
      </w:r>
      <w:r w:rsidR="00BD21E5" w:rsidRPr="00EF2F66">
        <w:rPr>
          <w:rFonts w:eastAsia="Lucida Sans Unicode"/>
          <w:kern w:val="3"/>
          <w:sz w:val="24"/>
          <w:szCs w:val="24"/>
          <w:lang w:val="lt-LT" w:eastAsia="zh-CN" w:bidi="hi-IN"/>
        </w:rPr>
        <w:t>Bendradarbiavimo ir partnerystės sutartį</w:t>
      </w:r>
      <w:r w:rsidR="00BD21E5" w:rsidRPr="00EF2F66">
        <w:rPr>
          <w:color w:val="000000"/>
          <w:sz w:val="24"/>
          <w:szCs w:val="24"/>
          <w:lang w:val="lt-LT"/>
        </w:rPr>
        <w:t xml:space="preserve">, kurioje šalys buvo įsipareigoję vystyti rajonų patirčių mainus, ekonomiką, švietimo, kultūros, kūrybinių įstaigų bendradarbiavimo, bendrų projektų inicijavimo ir vykdymo veiklas. </w:t>
      </w:r>
    </w:p>
    <w:p w14:paraId="2F643FDB" w14:textId="0DAEB079" w:rsidR="00DB384E" w:rsidRPr="00EF2F66" w:rsidRDefault="00BD21E5" w:rsidP="00BD21E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F2F66">
        <w:rPr>
          <w:color w:val="000000"/>
          <w:sz w:val="24"/>
          <w:szCs w:val="24"/>
          <w:lang w:val="lt-LT"/>
        </w:rPr>
        <w:t xml:space="preserve">13 metų trukęs bendradarbiavimas </w:t>
      </w:r>
      <w:r w:rsidR="00BA5E42" w:rsidRPr="00EF2F66">
        <w:rPr>
          <w:color w:val="000000"/>
          <w:sz w:val="24"/>
          <w:szCs w:val="24"/>
          <w:lang w:val="lt-LT"/>
        </w:rPr>
        <w:t>buvo vaisingas: įgyvendinti projektai</w:t>
      </w:r>
      <w:r w:rsidR="00F278DD" w:rsidRPr="00EF2F66">
        <w:rPr>
          <w:color w:val="000000"/>
          <w:sz w:val="24"/>
          <w:szCs w:val="24"/>
          <w:lang w:val="lt-LT"/>
        </w:rPr>
        <w:t xml:space="preserve"> su Rokiškio krašto muziejumi</w:t>
      </w:r>
      <w:r w:rsidR="00BA5E42" w:rsidRPr="00EF2F66">
        <w:rPr>
          <w:color w:val="000000"/>
          <w:sz w:val="24"/>
          <w:szCs w:val="24"/>
          <w:lang w:val="lt-LT"/>
        </w:rPr>
        <w:t>, vyko kultūriniai mainai, rajonų vadovų susitikimai</w:t>
      </w:r>
      <w:r w:rsidRPr="00EF2F66">
        <w:rPr>
          <w:color w:val="000000"/>
          <w:sz w:val="24"/>
          <w:szCs w:val="24"/>
          <w:lang w:val="lt-LT"/>
        </w:rPr>
        <w:t>.</w:t>
      </w:r>
      <w:r w:rsidR="00B07FA1" w:rsidRPr="00EF2F66">
        <w:rPr>
          <w:color w:val="000000"/>
          <w:sz w:val="24"/>
          <w:szCs w:val="24"/>
          <w:lang w:val="lt-LT"/>
        </w:rPr>
        <w:t xml:space="preserve"> Rajonus sieja bendra Tyzenhauzų šeimų paveldo istorija.</w:t>
      </w:r>
      <w:r w:rsidRPr="00EF2F66">
        <w:rPr>
          <w:color w:val="000000"/>
          <w:sz w:val="24"/>
          <w:szCs w:val="24"/>
          <w:lang w:val="lt-LT"/>
        </w:rPr>
        <w:t xml:space="preserve"> </w:t>
      </w:r>
    </w:p>
    <w:p w14:paraId="3DAEAF14" w14:textId="0191DB35" w:rsidR="00BD21E5" w:rsidRPr="00EF2F66" w:rsidRDefault="00DB384E" w:rsidP="00BD21E5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F2F66">
        <w:rPr>
          <w:color w:val="000000"/>
          <w:sz w:val="24"/>
          <w:szCs w:val="24"/>
          <w:lang w:val="lt-LT"/>
        </w:rPr>
        <w:t>Bendradarbiavimo ryšiai pašlijo 2021 metais, pra</w:t>
      </w:r>
      <w:r w:rsidR="00EF2F66">
        <w:rPr>
          <w:color w:val="000000"/>
          <w:sz w:val="24"/>
          <w:szCs w:val="24"/>
          <w:lang w:val="lt-LT"/>
        </w:rPr>
        <w:t>sidėjus nedemokratiškiems veiksm</w:t>
      </w:r>
      <w:r w:rsidRPr="00EF2F66">
        <w:rPr>
          <w:color w:val="000000"/>
          <w:sz w:val="24"/>
          <w:szCs w:val="24"/>
          <w:lang w:val="lt-LT"/>
        </w:rPr>
        <w:t>ams po Baltarusijos prezidento rinkimų. Rokiškio rajono savivaldybės taryba 2021 m. gegužės 28 d. paskelbė rezoliuciją, kuria buvo laikinai sustabdžiusi bendradarbi</w:t>
      </w:r>
      <w:r w:rsidR="0029507B">
        <w:rPr>
          <w:color w:val="000000"/>
          <w:sz w:val="24"/>
          <w:szCs w:val="24"/>
          <w:lang w:val="lt-LT"/>
        </w:rPr>
        <w:t>avimą iki šaliai vadovaus demokr</w:t>
      </w:r>
      <w:r w:rsidRPr="00EF2F66">
        <w:rPr>
          <w:color w:val="000000"/>
          <w:sz w:val="24"/>
          <w:szCs w:val="24"/>
          <w:lang w:val="lt-LT"/>
        </w:rPr>
        <w:t>atiškai išrinkta valdžia.</w:t>
      </w:r>
      <w:r w:rsidR="00BD21E5" w:rsidRPr="00EF2F66">
        <w:rPr>
          <w:color w:val="000000"/>
          <w:sz w:val="24"/>
          <w:szCs w:val="24"/>
          <w:lang w:val="lt-LT"/>
        </w:rPr>
        <w:t xml:space="preserve"> </w:t>
      </w:r>
      <w:r w:rsidRPr="00EF2F66">
        <w:rPr>
          <w:color w:val="000000"/>
          <w:sz w:val="24"/>
          <w:szCs w:val="24"/>
          <w:lang w:val="lt-LT"/>
        </w:rPr>
        <w:t xml:space="preserve">Su Pastovių rajono vykdomuoju komitetu </w:t>
      </w:r>
      <w:r w:rsidRPr="00EF2F66">
        <w:rPr>
          <w:color w:val="000000"/>
          <w:sz w:val="24"/>
          <w:szCs w:val="24"/>
          <w:shd w:val="clear" w:color="auto" w:fill="FFFFFF"/>
          <w:lang w:val="lt-LT"/>
        </w:rPr>
        <w:t>Rokiškio rajono savivaldybė neturi neužbaigtų veiklų, projektų ar su tuo susijusių finansinių įsipareigojimų.</w:t>
      </w:r>
    </w:p>
    <w:p w14:paraId="0EFB06B8" w14:textId="212A0427" w:rsidR="00BD21E5" w:rsidRPr="00EF2F66" w:rsidRDefault="00DB384E" w:rsidP="00BD21E5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EF2F66">
        <w:rPr>
          <w:sz w:val="24"/>
          <w:szCs w:val="24"/>
          <w:lang w:val="lt-LT" w:bidi="he-IL"/>
        </w:rPr>
        <w:t xml:space="preserve">Atsižvelgdama ir pritardama Lietuvos Respublikos Seimo 2022 m. vasario 24 d. rezoliucijai Nr. XIV-930 „Dėl Rusijos ir Baltarusijos agresijos prieš Ukrainą“, </w:t>
      </w:r>
      <w:r w:rsidRPr="00EF2F66">
        <w:rPr>
          <w:color w:val="000000"/>
          <w:sz w:val="24"/>
          <w:szCs w:val="24"/>
          <w:lang w:val="lt-LT"/>
        </w:rPr>
        <w:t>Rokiškio</w:t>
      </w:r>
      <w:r w:rsidRPr="00EF2F66">
        <w:rPr>
          <w:color w:val="000000"/>
          <w:sz w:val="24"/>
          <w:szCs w:val="24"/>
          <w:shd w:val="clear" w:color="auto" w:fill="FFFFFF"/>
          <w:lang w:val="lt-LT"/>
        </w:rPr>
        <w:t xml:space="preserve"> rajono savivaldybė smerkia Rusijos Federacijos ir Baltarusijos karinę agresiją prieš Ukrainą ir siekį nuversti teisėtai išrinktą Ukrainos valdžią. Dėl šių priežasčių </w:t>
      </w:r>
      <w:r w:rsidR="00526770" w:rsidRPr="00EF2F66">
        <w:rPr>
          <w:color w:val="000000"/>
          <w:sz w:val="24"/>
          <w:szCs w:val="24"/>
          <w:shd w:val="clear" w:color="auto" w:fill="FFFFFF"/>
          <w:lang w:val="lt-LT"/>
        </w:rPr>
        <w:t xml:space="preserve">nutraukiama iki šiol </w:t>
      </w:r>
      <w:r w:rsidRPr="00EF2F66">
        <w:rPr>
          <w:color w:val="000000"/>
          <w:sz w:val="24"/>
          <w:szCs w:val="24"/>
          <w:shd w:val="clear" w:color="auto" w:fill="FFFFFF"/>
          <w:lang w:val="lt-LT"/>
        </w:rPr>
        <w:t>gal</w:t>
      </w:r>
      <w:r w:rsidR="00526770" w:rsidRPr="00EF2F66">
        <w:rPr>
          <w:color w:val="000000"/>
          <w:sz w:val="24"/>
          <w:szCs w:val="24"/>
          <w:shd w:val="clear" w:color="auto" w:fill="FFFFFF"/>
          <w:lang w:val="lt-LT"/>
        </w:rPr>
        <w:t xml:space="preserve">iojusi bendradarbiavimo sutartis. </w:t>
      </w:r>
    </w:p>
    <w:p w14:paraId="53C19FDD" w14:textId="51511D50" w:rsidR="008F0BBB" w:rsidRPr="00BC075A" w:rsidRDefault="00BC075A" w:rsidP="00BC075A">
      <w:pPr>
        <w:shd w:val="clear" w:color="auto" w:fill="FFFFFF"/>
        <w:spacing w:line="300" w:lineRule="atLeast"/>
        <w:jc w:val="both"/>
        <w:rPr>
          <w:color w:val="333333"/>
          <w:sz w:val="24"/>
          <w:szCs w:val="24"/>
          <w:lang w:val="lt-LT"/>
        </w:rPr>
      </w:pPr>
      <w:r w:rsidRPr="00656EEF">
        <w:rPr>
          <w:color w:val="000000"/>
          <w:sz w:val="24"/>
          <w:szCs w:val="24"/>
          <w:lang w:val="lt-LT"/>
        </w:rPr>
        <w:tab/>
      </w:r>
      <w:r w:rsidR="00942753" w:rsidRPr="00656EEF">
        <w:rPr>
          <w:color w:val="000000"/>
          <w:sz w:val="24"/>
          <w:szCs w:val="24"/>
          <w:lang w:val="lt-LT"/>
        </w:rPr>
        <w:t xml:space="preserve">2009 m. sutarties pavadinime vartotas vietovės </w:t>
      </w:r>
      <w:r w:rsidR="008F0BBB" w:rsidRPr="00656EEF">
        <w:rPr>
          <w:color w:val="000000"/>
          <w:sz w:val="24"/>
          <w:szCs w:val="24"/>
          <w:lang w:val="lt-LT"/>
        </w:rPr>
        <w:t>pavadinimas</w:t>
      </w:r>
      <w:r w:rsidR="00942753" w:rsidRPr="00656EEF">
        <w:rPr>
          <w:color w:val="000000"/>
          <w:sz w:val="24"/>
          <w:szCs w:val="24"/>
          <w:lang w:val="lt-LT"/>
        </w:rPr>
        <w:t xml:space="preserve"> „Postavai</w:t>
      </w:r>
      <w:r w:rsidR="00EF2F66" w:rsidRPr="00656EEF">
        <w:rPr>
          <w:color w:val="000000"/>
          <w:sz w:val="24"/>
          <w:szCs w:val="24"/>
          <w:lang w:val="lt-LT"/>
        </w:rPr>
        <w:t>“</w:t>
      </w:r>
      <w:r w:rsidR="0029507B">
        <w:rPr>
          <w:color w:val="000000"/>
          <w:sz w:val="24"/>
          <w:szCs w:val="24"/>
          <w:lang w:val="lt-LT"/>
        </w:rPr>
        <w:t>,</w:t>
      </w:r>
      <w:r w:rsidR="00EF2F66" w:rsidRPr="00656EEF">
        <w:rPr>
          <w:color w:val="000000"/>
          <w:sz w:val="24"/>
          <w:szCs w:val="24"/>
          <w:lang w:val="lt-LT"/>
        </w:rPr>
        <w:t xml:space="preserve"> </w:t>
      </w:r>
      <w:r w:rsidR="00942753" w:rsidRPr="00656EEF">
        <w:rPr>
          <w:color w:val="000000"/>
          <w:sz w:val="24"/>
          <w:szCs w:val="24"/>
          <w:lang w:val="lt-LT"/>
        </w:rPr>
        <w:t xml:space="preserve">kur galima, keičiamas į Valstybinės </w:t>
      </w:r>
      <w:r w:rsidR="00EF2F66" w:rsidRPr="00656EEF">
        <w:rPr>
          <w:color w:val="000000"/>
          <w:sz w:val="24"/>
          <w:szCs w:val="24"/>
          <w:lang w:val="lt-LT"/>
        </w:rPr>
        <w:t>l</w:t>
      </w:r>
      <w:r w:rsidR="00942753" w:rsidRPr="00656EEF">
        <w:rPr>
          <w:color w:val="000000"/>
          <w:sz w:val="24"/>
          <w:szCs w:val="24"/>
          <w:lang w:val="lt-LT"/>
        </w:rPr>
        <w:t>ietuvių kalbos komisijos nustatytą pavadinimą „</w:t>
      </w:r>
      <w:r w:rsidR="00EF2F66" w:rsidRPr="00656EEF">
        <w:rPr>
          <w:b/>
          <w:bCs/>
          <w:color w:val="333333"/>
          <w:sz w:val="24"/>
          <w:szCs w:val="24"/>
          <w:lang w:val="lt-LT"/>
        </w:rPr>
        <w:t>Pãstovys</w:t>
      </w:r>
      <w:r w:rsidR="00942753" w:rsidRPr="00656EEF">
        <w:rPr>
          <w:color w:val="000000"/>
          <w:sz w:val="24"/>
          <w:szCs w:val="24"/>
          <w:lang w:val="lt-LT"/>
        </w:rPr>
        <w:t>“.</w:t>
      </w:r>
      <w:r w:rsidR="00942753" w:rsidRPr="00BC075A">
        <w:rPr>
          <w:color w:val="000000"/>
          <w:sz w:val="24"/>
          <w:szCs w:val="24"/>
          <w:lang w:val="lt-LT"/>
        </w:rPr>
        <w:t xml:space="preserve"> </w:t>
      </w:r>
    </w:p>
    <w:p w14:paraId="3D1CC203" w14:textId="25C0EB36" w:rsidR="002E6DD7" w:rsidRPr="00EF2F66" w:rsidRDefault="00A979C6" w:rsidP="00BC075A">
      <w:pPr>
        <w:jc w:val="both"/>
        <w:rPr>
          <w:sz w:val="24"/>
          <w:szCs w:val="24"/>
          <w:lang w:val="lt-LT"/>
        </w:rPr>
      </w:pPr>
      <w:r w:rsidRPr="00EF2F66">
        <w:rPr>
          <w:bCs/>
          <w:sz w:val="24"/>
          <w:szCs w:val="24"/>
          <w:lang w:val="lt-LT"/>
        </w:rPr>
        <w:tab/>
      </w:r>
      <w:r w:rsidRPr="00EF2F66">
        <w:rPr>
          <w:b/>
          <w:sz w:val="24"/>
          <w:szCs w:val="24"/>
          <w:lang w:val="lt-LT"/>
        </w:rPr>
        <w:t>Laukiami rezultatai.</w:t>
      </w:r>
      <w:r w:rsidR="00055E01" w:rsidRPr="00EF2F66">
        <w:rPr>
          <w:bCs/>
          <w:sz w:val="24"/>
          <w:szCs w:val="24"/>
          <w:lang w:val="lt-LT"/>
        </w:rPr>
        <w:t xml:space="preserve"> </w:t>
      </w:r>
      <w:r w:rsidR="005A52A3" w:rsidRPr="00EF2F66">
        <w:rPr>
          <w:bCs/>
          <w:sz w:val="24"/>
          <w:szCs w:val="24"/>
          <w:lang w:val="lt-LT"/>
        </w:rPr>
        <w:t xml:space="preserve">Išsakytas pritarimas Lietuvos Respublikos </w:t>
      </w:r>
      <w:r w:rsidR="005A52A3" w:rsidRPr="00EF2F66">
        <w:rPr>
          <w:sz w:val="24"/>
          <w:szCs w:val="24"/>
          <w:lang w:val="lt-LT" w:bidi="he-IL"/>
        </w:rPr>
        <w:t>Seimo 2022 m. vasario 24 d. rezoliucijai Nr. XIV-930 „Dėl Rusijos ir Baltarusijos agresijos prieš Ukrainą“</w:t>
      </w:r>
      <w:r w:rsidR="003D7E38" w:rsidRPr="00EF2F66">
        <w:rPr>
          <w:sz w:val="24"/>
          <w:szCs w:val="24"/>
          <w:lang w:val="lt-LT" w:bidi="he-IL"/>
        </w:rPr>
        <w:t>;</w:t>
      </w:r>
      <w:r w:rsidR="00C37D28" w:rsidRPr="00EF2F66">
        <w:rPr>
          <w:sz w:val="24"/>
          <w:szCs w:val="24"/>
          <w:lang w:val="lt-LT" w:bidi="he-IL"/>
        </w:rPr>
        <w:t xml:space="preserve"> </w:t>
      </w:r>
      <w:r w:rsidR="003D7E38" w:rsidRPr="00EF2F66">
        <w:rPr>
          <w:sz w:val="24"/>
          <w:szCs w:val="24"/>
          <w:lang w:val="lt-LT"/>
        </w:rPr>
        <w:t>Baltarusijos Respublikos Vitebsko srities Pastovių rajono vykdomajam komitetui</w:t>
      </w:r>
      <w:r w:rsidR="007848F8" w:rsidRPr="00EF2F66">
        <w:rPr>
          <w:sz w:val="24"/>
          <w:szCs w:val="24"/>
          <w:lang w:val="lt-LT"/>
        </w:rPr>
        <w:t xml:space="preserve"> ir kitoms suinteresuotosioms šalims</w:t>
      </w:r>
      <w:r w:rsidR="00DB3804" w:rsidRPr="00EF2F66">
        <w:rPr>
          <w:sz w:val="24"/>
          <w:szCs w:val="24"/>
          <w:lang w:val="lt-LT" w:bidi="he-IL"/>
        </w:rPr>
        <w:t xml:space="preserve"> perduodama</w:t>
      </w:r>
      <w:r w:rsidR="005A52A3" w:rsidRPr="00EF2F66">
        <w:rPr>
          <w:sz w:val="24"/>
          <w:szCs w:val="24"/>
          <w:lang w:val="lt-LT" w:bidi="he-IL"/>
        </w:rPr>
        <w:t xml:space="preserve"> </w:t>
      </w:r>
      <w:r w:rsidR="00DB3804" w:rsidRPr="00EF2F66">
        <w:rPr>
          <w:sz w:val="24"/>
          <w:szCs w:val="24"/>
          <w:lang w:val="lt-LT" w:bidi="he-IL"/>
        </w:rPr>
        <w:t>Rokiškio rajono savivaldybės vieša politinė pozicija.</w:t>
      </w:r>
    </w:p>
    <w:p w14:paraId="410C6BF7" w14:textId="19D348C0" w:rsidR="0051069B" w:rsidRPr="00EF2F66" w:rsidRDefault="002E6DD7" w:rsidP="002E6DD7">
      <w:pPr>
        <w:jc w:val="both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ab/>
        <w:t xml:space="preserve">  </w:t>
      </w:r>
      <w:r w:rsidR="00591644" w:rsidRPr="00EF2F66">
        <w:rPr>
          <w:b/>
          <w:bCs/>
          <w:sz w:val="24"/>
          <w:szCs w:val="24"/>
          <w:lang w:val="lt-LT"/>
        </w:rPr>
        <w:t>Finansavimo šaltiniai ir lėšų poreikis</w:t>
      </w:r>
      <w:r w:rsidR="00591644" w:rsidRPr="00EF2F66">
        <w:rPr>
          <w:sz w:val="24"/>
          <w:szCs w:val="24"/>
          <w:lang w:val="lt-LT"/>
        </w:rPr>
        <w:t xml:space="preserve">. </w:t>
      </w:r>
      <w:r w:rsidR="00F20B1E" w:rsidRPr="00EF2F66">
        <w:rPr>
          <w:sz w:val="24"/>
          <w:szCs w:val="24"/>
          <w:lang w:val="lt-LT"/>
        </w:rPr>
        <w:t>Nėra.</w:t>
      </w:r>
    </w:p>
    <w:p w14:paraId="76F7F142" w14:textId="77777777" w:rsidR="00591644" w:rsidRPr="00EF2F66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EF2F66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Pr="00EF2F66">
        <w:rPr>
          <w:sz w:val="24"/>
          <w:szCs w:val="24"/>
          <w:lang w:val="lt-LT"/>
        </w:rPr>
        <w:t>Projektas neprieštarauja galiojantiems teisės aktams.</w:t>
      </w:r>
    </w:p>
    <w:p w14:paraId="7B5672C4" w14:textId="607B6F56" w:rsidR="00720619" w:rsidRPr="00EF2F66" w:rsidRDefault="00591644" w:rsidP="002E6DD7">
      <w:pPr>
        <w:ind w:firstLine="851"/>
        <w:jc w:val="both"/>
        <w:rPr>
          <w:b/>
          <w:sz w:val="24"/>
          <w:szCs w:val="24"/>
          <w:lang w:val="lt-LT"/>
        </w:rPr>
      </w:pPr>
      <w:r w:rsidRPr="00EF2F66">
        <w:rPr>
          <w:b/>
          <w:sz w:val="24"/>
          <w:szCs w:val="24"/>
          <w:lang w:val="lt-LT"/>
        </w:rPr>
        <w:t xml:space="preserve">Antikorupcinis vertinimas. </w:t>
      </w:r>
      <w:r w:rsidR="002E6DD7" w:rsidRPr="00EF2F66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3E7DCAC1" w14:textId="77777777" w:rsidR="00720619" w:rsidRPr="00EF2F66" w:rsidRDefault="00720619" w:rsidP="00720619">
      <w:pPr>
        <w:jc w:val="both"/>
        <w:rPr>
          <w:sz w:val="24"/>
          <w:szCs w:val="24"/>
          <w:lang w:val="lt-LT"/>
        </w:rPr>
      </w:pPr>
    </w:p>
    <w:p w14:paraId="79A7F809" w14:textId="77777777" w:rsidR="002E6DD7" w:rsidRPr="00EF2F66" w:rsidRDefault="002E6DD7" w:rsidP="00720619">
      <w:pPr>
        <w:jc w:val="both"/>
        <w:rPr>
          <w:sz w:val="24"/>
          <w:szCs w:val="24"/>
          <w:lang w:val="lt-LT"/>
        </w:rPr>
      </w:pPr>
    </w:p>
    <w:p w14:paraId="51D7C96F" w14:textId="535699C4" w:rsidR="00720619" w:rsidRPr="00EF2F66" w:rsidRDefault="00AE48CE" w:rsidP="00720619">
      <w:pPr>
        <w:ind w:right="197"/>
        <w:rPr>
          <w:sz w:val="24"/>
          <w:szCs w:val="24"/>
          <w:lang w:val="lt-LT"/>
        </w:rPr>
      </w:pPr>
      <w:r w:rsidRPr="00EF2F66">
        <w:rPr>
          <w:sz w:val="24"/>
          <w:szCs w:val="24"/>
          <w:lang w:val="lt-LT"/>
        </w:rPr>
        <w:t>Komunikacijos ir kultūros</w:t>
      </w:r>
      <w:r w:rsidR="00D248FC" w:rsidRPr="00EF2F66">
        <w:rPr>
          <w:sz w:val="24"/>
          <w:szCs w:val="24"/>
          <w:lang w:val="lt-LT"/>
        </w:rPr>
        <w:t xml:space="preserve"> s</w:t>
      </w:r>
      <w:r w:rsidR="00720619" w:rsidRPr="00EF2F66">
        <w:rPr>
          <w:sz w:val="24"/>
          <w:szCs w:val="24"/>
          <w:lang w:val="lt-LT"/>
        </w:rPr>
        <w:t xml:space="preserve">kyriaus </w:t>
      </w:r>
      <w:r w:rsidR="002E6DD7" w:rsidRPr="00EF2F66">
        <w:rPr>
          <w:sz w:val="24"/>
          <w:szCs w:val="24"/>
          <w:lang w:val="lt-LT"/>
        </w:rPr>
        <w:t>vedėj</w:t>
      </w:r>
      <w:r w:rsidR="00E36391" w:rsidRPr="00EF2F66">
        <w:rPr>
          <w:sz w:val="24"/>
          <w:szCs w:val="24"/>
          <w:lang w:val="lt-LT"/>
        </w:rPr>
        <w:t xml:space="preserve">a     </w:t>
      </w:r>
      <w:r w:rsidR="00D248FC" w:rsidRPr="00EF2F66">
        <w:rPr>
          <w:sz w:val="24"/>
          <w:szCs w:val="24"/>
          <w:lang w:val="lt-LT"/>
        </w:rPr>
        <w:tab/>
      </w:r>
      <w:r w:rsidR="00C30CF2" w:rsidRPr="00EF2F66">
        <w:rPr>
          <w:sz w:val="24"/>
          <w:szCs w:val="24"/>
          <w:lang w:val="lt-LT"/>
        </w:rPr>
        <w:t xml:space="preserve">          </w:t>
      </w:r>
      <w:r w:rsidR="00E36391" w:rsidRPr="00EF2F66">
        <w:rPr>
          <w:sz w:val="24"/>
          <w:szCs w:val="24"/>
          <w:lang w:val="lt-LT"/>
        </w:rPr>
        <w:t xml:space="preserve">                  </w:t>
      </w:r>
      <w:r w:rsidR="002E6DD7" w:rsidRPr="00EF2F66">
        <w:rPr>
          <w:sz w:val="24"/>
          <w:szCs w:val="24"/>
          <w:lang w:val="lt-LT"/>
        </w:rPr>
        <w:t xml:space="preserve">      </w:t>
      </w:r>
      <w:r w:rsidR="00E36391" w:rsidRPr="00EF2F66">
        <w:rPr>
          <w:sz w:val="24"/>
          <w:szCs w:val="24"/>
          <w:lang w:val="lt-LT"/>
        </w:rPr>
        <w:t xml:space="preserve"> </w:t>
      </w:r>
      <w:r w:rsidR="00C30CF2" w:rsidRPr="00EF2F66">
        <w:rPr>
          <w:sz w:val="24"/>
          <w:szCs w:val="24"/>
          <w:lang w:val="lt-LT"/>
        </w:rPr>
        <w:t xml:space="preserve"> </w:t>
      </w:r>
      <w:r w:rsidR="002E6DD7" w:rsidRPr="00EF2F66">
        <w:rPr>
          <w:sz w:val="24"/>
          <w:szCs w:val="24"/>
          <w:lang w:val="lt-LT"/>
        </w:rPr>
        <w:t>Irena Matelienė</w:t>
      </w:r>
    </w:p>
    <w:p w14:paraId="5CAA0973" w14:textId="77777777" w:rsidR="00720619" w:rsidRPr="00EF2F66" w:rsidRDefault="00720619" w:rsidP="00720619">
      <w:pPr>
        <w:ind w:right="197"/>
        <w:rPr>
          <w:sz w:val="24"/>
          <w:szCs w:val="24"/>
          <w:lang w:val="lt-LT"/>
        </w:rPr>
      </w:pPr>
    </w:p>
    <w:p w14:paraId="7F00ADF9" w14:textId="57B8650B" w:rsidR="00A979C6" w:rsidRPr="00EF2F66" w:rsidRDefault="00A979C6" w:rsidP="00A43F84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</w:p>
    <w:sectPr w:rsidR="00A979C6" w:rsidRPr="00EF2F66" w:rsidSect="000D5B4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7EF1" w14:textId="77777777" w:rsidR="00626F86" w:rsidRDefault="00626F86">
      <w:r>
        <w:separator/>
      </w:r>
    </w:p>
  </w:endnote>
  <w:endnote w:type="continuationSeparator" w:id="0">
    <w:p w14:paraId="4C35632C" w14:textId="77777777" w:rsidR="00626F86" w:rsidRDefault="0062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1AEB" w14:textId="77777777" w:rsidR="00626F86" w:rsidRDefault="00626F86">
      <w:r>
        <w:separator/>
      </w:r>
    </w:p>
  </w:footnote>
  <w:footnote w:type="continuationSeparator" w:id="0">
    <w:p w14:paraId="787152A6" w14:textId="77777777" w:rsidR="00626F86" w:rsidRDefault="0062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25F52417" w:rsidR="000067B4" w:rsidRPr="0029507B" w:rsidRDefault="0029507B" w:rsidP="0029507B">
    <w:pPr>
      <w:jc w:val="right"/>
      <w:rPr>
        <w:sz w:val="24"/>
        <w:szCs w:val="24"/>
      </w:rPr>
    </w:pPr>
    <w:r w:rsidRPr="0029507B">
      <w:rPr>
        <w:sz w:val="24"/>
        <w:szCs w:val="24"/>
      </w:rPr>
      <w:t>Projektas</w:t>
    </w:r>
  </w:p>
  <w:p w14:paraId="3222B5BE" w14:textId="77777777" w:rsidR="000067B4" w:rsidRDefault="000067B4" w:rsidP="00EB1BFB"/>
  <w:p w14:paraId="78A31B0D" w14:textId="77777777" w:rsidR="000067B4" w:rsidRDefault="000067B4" w:rsidP="00EB1BFB"/>
  <w:p w14:paraId="2451CA8B" w14:textId="77777777" w:rsidR="000067B4" w:rsidRDefault="000067B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0D4040B" w14:textId="77777777" w:rsidR="000067B4" w:rsidRDefault="000067B4" w:rsidP="00EB1BFB">
    <w:pPr>
      <w:rPr>
        <w:rFonts w:ascii="TimesLT" w:hAnsi="TimesLT"/>
        <w:b/>
        <w:sz w:val="24"/>
      </w:rPr>
    </w:pPr>
  </w:p>
  <w:p w14:paraId="10AC1A20" w14:textId="77777777" w:rsidR="000067B4" w:rsidRDefault="000067B4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573087B" w14:textId="77777777" w:rsidR="000067B4" w:rsidRDefault="000067B4" w:rsidP="00EB1BFB">
    <w:pPr>
      <w:jc w:val="center"/>
      <w:rPr>
        <w:b/>
        <w:sz w:val="26"/>
      </w:rPr>
    </w:pPr>
  </w:p>
  <w:p w14:paraId="19191BC5" w14:textId="410061A0" w:rsidR="000067B4" w:rsidRDefault="000067B4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3858"/>
    <w:rsid w:val="000061B8"/>
    <w:rsid w:val="000067B4"/>
    <w:rsid w:val="00012114"/>
    <w:rsid w:val="00014182"/>
    <w:rsid w:val="000327E3"/>
    <w:rsid w:val="00036457"/>
    <w:rsid w:val="00040F07"/>
    <w:rsid w:val="00041D0D"/>
    <w:rsid w:val="00053381"/>
    <w:rsid w:val="00055E01"/>
    <w:rsid w:val="00072C17"/>
    <w:rsid w:val="000746D9"/>
    <w:rsid w:val="00096455"/>
    <w:rsid w:val="0009677B"/>
    <w:rsid w:val="00097697"/>
    <w:rsid w:val="000A053F"/>
    <w:rsid w:val="000A643D"/>
    <w:rsid w:val="000C4E59"/>
    <w:rsid w:val="000D10A9"/>
    <w:rsid w:val="000D18E8"/>
    <w:rsid w:val="000D3223"/>
    <w:rsid w:val="000D5B43"/>
    <w:rsid w:val="000D5DBA"/>
    <w:rsid w:val="000E5A6F"/>
    <w:rsid w:val="000E7BF5"/>
    <w:rsid w:val="000F0D13"/>
    <w:rsid w:val="000F21B3"/>
    <w:rsid w:val="000F2925"/>
    <w:rsid w:val="000F76B1"/>
    <w:rsid w:val="000F7EC6"/>
    <w:rsid w:val="00101098"/>
    <w:rsid w:val="00101B32"/>
    <w:rsid w:val="001059F4"/>
    <w:rsid w:val="0011185B"/>
    <w:rsid w:val="00113C20"/>
    <w:rsid w:val="0011673B"/>
    <w:rsid w:val="00127298"/>
    <w:rsid w:val="00127471"/>
    <w:rsid w:val="00133B00"/>
    <w:rsid w:val="001372CC"/>
    <w:rsid w:val="001579B4"/>
    <w:rsid w:val="001B3645"/>
    <w:rsid w:val="001C55E9"/>
    <w:rsid w:val="001D2087"/>
    <w:rsid w:val="001E3B9C"/>
    <w:rsid w:val="001E755B"/>
    <w:rsid w:val="00206A7C"/>
    <w:rsid w:val="002253D4"/>
    <w:rsid w:val="0023358F"/>
    <w:rsid w:val="0025099E"/>
    <w:rsid w:val="00250F14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9507B"/>
    <w:rsid w:val="002B5EFB"/>
    <w:rsid w:val="002C1FCF"/>
    <w:rsid w:val="002D523D"/>
    <w:rsid w:val="002E6326"/>
    <w:rsid w:val="002E6DD7"/>
    <w:rsid w:val="002F1606"/>
    <w:rsid w:val="002F227A"/>
    <w:rsid w:val="002F2940"/>
    <w:rsid w:val="002F43CF"/>
    <w:rsid w:val="0031631A"/>
    <w:rsid w:val="0031700A"/>
    <w:rsid w:val="00341FC8"/>
    <w:rsid w:val="003864C6"/>
    <w:rsid w:val="00393EBD"/>
    <w:rsid w:val="00394169"/>
    <w:rsid w:val="003A2F5A"/>
    <w:rsid w:val="003C2F05"/>
    <w:rsid w:val="003D313D"/>
    <w:rsid w:val="003D6713"/>
    <w:rsid w:val="003D7E38"/>
    <w:rsid w:val="003F1FFA"/>
    <w:rsid w:val="003F45D7"/>
    <w:rsid w:val="00415506"/>
    <w:rsid w:val="004174EA"/>
    <w:rsid w:val="00437C4D"/>
    <w:rsid w:val="00441928"/>
    <w:rsid w:val="00453CCE"/>
    <w:rsid w:val="00454130"/>
    <w:rsid w:val="0045537E"/>
    <w:rsid w:val="00457C64"/>
    <w:rsid w:val="0047202B"/>
    <w:rsid w:val="00474069"/>
    <w:rsid w:val="00480265"/>
    <w:rsid w:val="004802E7"/>
    <w:rsid w:val="0048395E"/>
    <w:rsid w:val="004855CF"/>
    <w:rsid w:val="00495E89"/>
    <w:rsid w:val="004B05E3"/>
    <w:rsid w:val="004C3221"/>
    <w:rsid w:val="004C75EB"/>
    <w:rsid w:val="004E1694"/>
    <w:rsid w:val="004E4ECC"/>
    <w:rsid w:val="004F0FF9"/>
    <w:rsid w:val="004F5717"/>
    <w:rsid w:val="005068F2"/>
    <w:rsid w:val="00510512"/>
    <w:rsid w:val="0051069B"/>
    <w:rsid w:val="00520E59"/>
    <w:rsid w:val="00521048"/>
    <w:rsid w:val="00523FFF"/>
    <w:rsid w:val="00526770"/>
    <w:rsid w:val="00550B79"/>
    <w:rsid w:val="0056481C"/>
    <w:rsid w:val="00566DA5"/>
    <w:rsid w:val="00590F26"/>
    <w:rsid w:val="005912EE"/>
    <w:rsid w:val="00591644"/>
    <w:rsid w:val="005A52A3"/>
    <w:rsid w:val="005A61C3"/>
    <w:rsid w:val="005C17E2"/>
    <w:rsid w:val="005C64E0"/>
    <w:rsid w:val="005E0ABC"/>
    <w:rsid w:val="005E0E4B"/>
    <w:rsid w:val="005E4261"/>
    <w:rsid w:val="00613BD0"/>
    <w:rsid w:val="00615F0F"/>
    <w:rsid w:val="00617499"/>
    <w:rsid w:val="00617A32"/>
    <w:rsid w:val="00622DD1"/>
    <w:rsid w:val="00626F86"/>
    <w:rsid w:val="00627255"/>
    <w:rsid w:val="006356C1"/>
    <w:rsid w:val="00643F70"/>
    <w:rsid w:val="00656EEF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C3478"/>
    <w:rsid w:val="006D15E0"/>
    <w:rsid w:val="006D7CA0"/>
    <w:rsid w:val="006F41B8"/>
    <w:rsid w:val="006F78E1"/>
    <w:rsid w:val="00720619"/>
    <w:rsid w:val="00720999"/>
    <w:rsid w:val="00720A61"/>
    <w:rsid w:val="00730B28"/>
    <w:rsid w:val="007366D5"/>
    <w:rsid w:val="007374B6"/>
    <w:rsid w:val="007450BC"/>
    <w:rsid w:val="007460BA"/>
    <w:rsid w:val="00770E63"/>
    <w:rsid w:val="00777C2D"/>
    <w:rsid w:val="00780CCB"/>
    <w:rsid w:val="00781167"/>
    <w:rsid w:val="00783061"/>
    <w:rsid w:val="007848F8"/>
    <w:rsid w:val="007860B5"/>
    <w:rsid w:val="0079658C"/>
    <w:rsid w:val="007A620E"/>
    <w:rsid w:val="007D31C0"/>
    <w:rsid w:val="007E176E"/>
    <w:rsid w:val="007E2C4C"/>
    <w:rsid w:val="007F2DBB"/>
    <w:rsid w:val="007F6557"/>
    <w:rsid w:val="00802D0D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B4"/>
    <w:rsid w:val="008D18D2"/>
    <w:rsid w:val="008D28B6"/>
    <w:rsid w:val="008E7F5B"/>
    <w:rsid w:val="008F0BBB"/>
    <w:rsid w:val="008F6439"/>
    <w:rsid w:val="00904204"/>
    <w:rsid w:val="00917406"/>
    <w:rsid w:val="009306CA"/>
    <w:rsid w:val="009330E9"/>
    <w:rsid w:val="0093316C"/>
    <w:rsid w:val="009339A7"/>
    <w:rsid w:val="00942753"/>
    <w:rsid w:val="009459C9"/>
    <w:rsid w:val="0095154B"/>
    <w:rsid w:val="00975CFD"/>
    <w:rsid w:val="0098185A"/>
    <w:rsid w:val="0098241F"/>
    <w:rsid w:val="009A0DEA"/>
    <w:rsid w:val="009A5C3D"/>
    <w:rsid w:val="009A60AE"/>
    <w:rsid w:val="009B178B"/>
    <w:rsid w:val="009B59ED"/>
    <w:rsid w:val="009C1F16"/>
    <w:rsid w:val="009C4F91"/>
    <w:rsid w:val="009C6BF7"/>
    <w:rsid w:val="009D0729"/>
    <w:rsid w:val="009E2C5E"/>
    <w:rsid w:val="009F14A1"/>
    <w:rsid w:val="009F769E"/>
    <w:rsid w:val="009F7D97"/>
    <w:rsid w:val="00A00E83"/>
    <w:rsid w:val="00A1334D"/>
    <w:rsid w:val="00A164D8"/>
    <w:rsid w:val="00A43F84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2851"/>
    <w:rsid w:val="00AC6099"/>
    <w:rsid w:val="00AC6EFA"/>
    <w:rsid w:val="00AE48CE"/>
    <w:rsid w:val="00AE5988"/>
    <w:rsid w:val="00AE6049"/>
    <w:rsid w:val="00AE65B3"/>
    <w:rsid w:val="00B0159F"/>
    <w:rsid w:val="00B07FA1"/>
    <w:rsid w:val="00B21FA0"/>
    <w:rsid w:val="00B36E84"/>
    <w:rsid w:val="00B46A70"/>
    <w:rsid w:val="00B52CC9"/>
    <w:rsid w:val="00B5379A"/>
    <w:rsid w:val="00B62395"/>
    <w:rsid w:val="00B62CC7"/>
    <w:rsid w:val="00B75F20"/>
    <w:rsid w:val="00B8284D"/>
    <w:rsid w:val="00B8386B"/>
    <w:rsid w:val="00B842D8"/>
    <w:rsid w:val="00B92603"/>
    <w:rsid w:val="00B97CDE"/>
    <w:rsid w:val="00BA4B51"/>
    <w:rsid w:val="00BA5E42"/>
    <w:rsid w:val="00BB2DBD"/>
    <w:rsid w:val="00BB54EE"/>
    <w:rsid w:val="00BC075A"/>
    <w:rsid w:val="00BC2DE3"/>
    <w:rsid w:val="00BC66E8"/>
    <w:rsid w:val="00BD21E5"/>
    <w:rsid w:val="00BE43FB"/>
    <w:rsid w:val="00BF1C9E"/>
    <w:rsid w:val="00C0694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37D28"/>
    <w:rsid w:val="00C40F05"/>
    <w:rsid w:val="00C7262E"/>
    <w:rsid w:val="00C74C7F"/>
    <w:rsid w:val="00C80635"/>
    <w:rsid w:val="00C8375C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78F"/>
    <w:rsid w:val="00D12D0D"/>
    <w:rsid w:val="00D248FC"/>
    <w:rsid w:val="00D341D7"/>
    <w:rsid w:val="00D4161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3804"/>
    <w:rsid w:val="00DB384E"/>
    <w:rsid w:val="00DB668D"/>
    <w:rsid w:val="00DC557D"/>
    <w:rsid w:val="00DD3420"/>
    <w:rsid w:val="00DE738F"/>
    <w:rsid w:val="00DE772C"/>
    <w:rsid w:val="00E05C33"/>
    <w:rsid w:val="00E17F0D"/>
    <w:rsid w:val="00E31381"/>
    <w:rsid w:val="00E3223C"/>
    <w:rsid w:val="00E36391"/>
    <w:rsid w:val="00E415D1"/>
    <w:rsid w:val="00E45D1B"/>
    <w:rsid w:val="00E45EEC"/>
    <w:rsid w:val="00E52D7B"/>
    <w:rsid w:val="00E56D74"/>
    <w:rsid w:val="00E668D4"/>
    <w:rsid w:val="00E7209A"/>
    <w:rsid w:val="00E7211F"/>
    <w:rsid w:val="00E750C3"/>
    <w:rsid w:val="00E762C8"/>
    <w:rsid w:val="00E82774"/>
    <w:rsid w:val="00E92006"/>
    <w:rsid w:val="00E96530"/>
    <w:rsid w:val="00E97C01"/>
    <w:rsid w:val="00E97CB6"/>
    <w:rsid w:val="00EB1BFB"/>
    <w:rsid w:val="00EB6C3F"/>
    <w:rsid w:val="00ED2C9F"/>
    <w:rsid w:val="00EE1E13"/>
    <w:rsid w:val="00EE7146"/>
    <w:rsid w:val="00EF2F66"/>
    <w:rsid w:val="00F00C66"/>
    <w:rsid w:val="00F208B3"/>
    <w:rsid w:val="00F20B1E"/>
    <w:rsid w:val="00F278DD"/>
    <w:rsid w:val="00F35CF8"/>
    <w:rsid w:val="00F60470"/>
    <w:rsid w:val="00F61797"/>
    <w:rsid w:val="00F62906"/>
    <w:rsid w:val="00F82A48"/>
    <w:rsid w:val="00FA065E"/>
    <w:rsid w:val="00FA2FB1"/>
    <w:rsid w:val="00FD2FBC"/>
    <w:rsid w:val="00FD39D1"/>
    <w:rsid w:val="00FE3DE1"/>
    <w:rsid w:val="00FE64A7"/>
    <w:rsid w:val="00FE64D5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537E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537E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F29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D959-2F8D-44DE-8843-3D5FFF0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3241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2021-05-13T05:50:00Z</cp:lastPrinted>
  <dcterms:created xsi:type="dcterms:W3CDTF">2022-03-14T14:46:00Z</dcterms:created>
  <dcterms:modified xsi:type="dcterms:W3CDTF">2022-03-14T14:46:00Z</dcterms:modified>
</cp:coreProperties>
</file>