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AD588" w14:textId="555112CA" w:rsidR="00184B73" w:rsidRPr="00970DEA" w:rsidRDefault="00970DEA" w:rsidP="00970DEA">
      <w:pPr>
        <w:ind w:right="197"/>
        <w:jc w:val="center"/>
        <w:rPr>
          <w:b/>
          <w:sz w:val="24"/>
          <w:szCs w:val="24"/>
          <w:lang w:val="lt-LT"/>
        </w:rPr>
      </w:pPr>
      <w:r w:rsidRPr="00970DEA">
        <w:rPr>
          <w:b/>
          <w:sz w:val="24"/>
          <w:szCs w:val="24"/>
          <w:lang w:val="lt-LT"/>
        </w:rPr>
        <w:t xml:space="preserve">DĖL </w:t>
      </w:r>
      <w:r w:rsidRPr="00970DEA">
        <w:rPr>
          <w:b/>
          <w:sz w:val="24"/>
          <w:szCs w:val="24"/>
        </w:rPr>
        <w:t>KULTŪRINĖS VEIKLOS SKLAIDOS IR KOKYBĖS GERINIMO VEIKLŲ FINANSAVIMO IŠ ROKIŠKIO RAJONO SAVIVALDYB</w:t>
      </w:r>
      <w:r>
        <w:rPr>
          <w:b/>
          <w:sz w:val="24"/>
          <w:szCs w:val="24"/>
        </w:rPr>
        <w:t xml:space="preserve">ĖS BIUDŽETO LĖŠŲ TVARKOS APRAŠO </w:t>
      </w:r>
      <w:r w:rsidRPr="00970DEA">
        <w:rPr>
          <w:b/>
          <w:sz w:val="24"/>
          <w:szCs w:val="24"/>
          <w:lang w:val="lt-LT"/>
        </w:rPr>
        <w:t>PATVIRTINIMO</w:t>
      </w:r>
    </w:p>
    <w:p w14:paraId="677AD589" w14:textId="77777777" w:rsidR="00184B73" w:rsidRPr="00970DEA" w:rsidRDefault="00184B73" w:rsidP="00184B73">
      <w:pPr>
        <w:ind w:right="197"/>
        <w:jc w:val="center"/>
        <w:rPr>
          <w:b/>
          <w:sz w:val="24"/>
          <w:szCs w:val="24"/>
          <w:lang w:val="lt-LT"/>
        </w:rPr>
      </w:pPr>
    </w:p>
    <w:p w14:paraId="677AD58A" w14:textId="115B2183" w:rsidR="00184B73" w:rsidRPr="001A79F5" w:rsidRDefault="00CE2A4A" w:rsidP="00184B73">
      <w:pPr>
        <w:ind w:right="197"/>
        <w:jc w:val="center"/>
        <w:rPr>
          <w:sz w:val="24"/>
          <w:szCs w:val="24"/>
          <w:lang w:val="lt-LT"/>
        </w:rPr>
      </w:pPr>
      <w:r>
        <w:rPr>
          <w:sz w:val="24"/>
          <w:szCs w:val="24"/>
          <w:lang w:val="lt-LT"/>
        </w:rPr>
        <w:t>2022</w:t>
      </w:r>
      <w:r w:rsidR="00184B73" w:rsidRPr="001A79F5">
        <w:rPr>
          <w:sz w:val="24"/>
          <w:szCs w:val="24"/>
          <w:lang w:val="lt-LT"/>
        </w:rPr>
        <w:t xml:space="preserve"> m. </w:t>
      </w:r>
      <w:r w:rsidR="00E674EA">
        <w:rPr>
          <w:sz w:val="24"/>
          <w:szCs w:val="24"/>
          <w:lang w:val="lt-LT"/>
        </w:rPr>
        <w:t>liepos 29</w:t>
      </w:r>
      <w:r w:rsidR="00184B73" w:rsidRPr="001A79F5">
        <w:rPr>
          <w:sz w:val="24"/>
          <w:szCs w:val="24"/>
          <w:lang w:val="lt-LT"/>
        </w:rPr>
        <w:t xml:space="preserve"> d. Nr. TS-</w:t>
      </w:r>
      <w:bookmarkStart w:id="0" w:name="_GoBack"/>
      <w:bookmarkEnd w:id="0"/>
    </w:p>
    <w:p w14:paraId="677AD58B" w14:textId="77777777" w:rsidR="00184B73" w:rsidRPr="001A79F5" w:rsidRDefault="00184B73" w:rsidP="00184B73">
      <w:pPr>
        <w:ind w:right="197"/>
        <w:jc w:val="center"/>
        <w:rPr>
          <w:sz w:val="24"/>
          <w:szCs w:val="24"/>
          <w:lang w:val="lt-LT"/>
        </w:rPr>
      </w:pPr>
      <w:r w:rsidRPr="001A79F5">
        <w:rPr>
          <w:sz w:val="24"/>
          <w:szCs w:val="24"/>
          <w:lang w:val="lt-LT"/>
        </w:rPr>
        <w:t>Rokiškis</w:t>
      </w:r>
    </w:p>
    <w:p w14:paraId="677AD58C" w14:textId="77777777" w:rsidR="00184B73" w:rsidRPr="001A79F5" w:rsidRDefault="00184B73" w:rsidP="00184B73">
      <w:pPr>
        <w:ind w:right="197"/>
        <w:rPr>
          <w:sz w:val="24"/>
          <w:szCs w:val="24"/>
          <w:lang w:val="lt-LT"/>
        </w:rPr>
      </w:pPr>
    </w:p>
    <w:p w14:paraId="677AD58D" w14:textId="262E09B9" w:rsidR="00184B73" w:rsidRPr="001A79F5" w:rsidRDefault="00184B73" w:rsidP="00184B73">
      <w:pPr>
        <w:ind w:firstLine="720"/>
        <w:jc w:val="both"/>
        <w:rPr>
          <w:sz w:val="24"/>
          <w:szCs w:val="24"/>
          <w:lang w:val="lt-LT"/>
        </w:rPr>
      </w:pPr>
      <w:r w:rsidRPr="001A79F5">
        <w:rPr>
          <w:sz w:val="24"/>
          <w:szCs w:val="24"/>
          <w:lang w:val="lt-LT"/>
        </w:rPr>
        <w:t>Vadovaudamasi Lietuvos Respublikos vietos sav</w:t>
      </w:r>
      <w:r w:rsidR="00780C6E">
        <w:rPr>
          <w:sz w:val="24"/>
          <w:szCs w:val="24"/>
          <w:lang w:val="lt-LT"/>
        </w:rPr>
        <w:t>ivaldos į</w:t>
      </w:r>
      <w:r w:rsidR="00E674EA">
        <w:rPr>
          <w:sz w:val="24"/>
          <w:szCs w:val="24"/>
          <w:lang w:val="lt-LT"/>
        </w:rPr>
        <w:t>statymo 16 straipsnio 4 dalimi</w:t>
      </w:r>
      <w:r w:rsidR="00780C6E">
        <w:rPr>
          <w:sz w:val="24"/>
          <w:szCs w:val="24"/>
          <w:lang w:val="lt-LT"/>
        </w:rPr>
        <w:t xml:space="preserve">, </w:t>
      </w:r>
      <w:r w:rsidR="00C82D6D" w:rsidRPr="002612E1">
        <w:rPr>
          <w:sz w:val="24"/>
          <w:szCs w:val="24"/>
          <w:lang w:val="lt-LT"/>
        </w:rPr>
        <w:t>Rokiškio rajono savivaldybės biudžeto sudarymo, vykdymo ir atskaitomybės tvarkos aprašo, patvirtinto Rokiškio rajono savivaldybės tarybos 2022 m. gegužės 27 d. sprendimu Nr. TS-142 „Dėl Rokiškio rajono savivaldybės biudžeto sudarymo, vykdymo ir atskaitomybės tvarkos aprašo patvirtinimo“</w:t>
      </w:r>
      <w:r w:rsidR="006448AF">
        <w:rPr>
          <w:sz w:val="24"/>
          <w:szCs w:val="24"/>
          <w:lang w:val="lt-LT"/>
        </w:rPr>
        <w:t>,</w:t>
      </w:r>
      <w:r w:rsidR="00C82D6D" w:rsidRPr="002612E1">
        <w:rPr>
          <w:sz w:val="24"/>
          <w:szCs w:val="24"/>
          <w:lang w:val="lt-LT"/>
        </w:rPr>
        <w:t xml:space="preserve"> 64 punktu, </w:t>
      </w:r>
      <w:r w:rsidRPr="001A79F5">
        <w:rPr>
          <w:sz w:val="24"/>
          <w:szCs w:val="24"/>
          <w:lang w:val="lt-LT"/>
        </w:rPr>
        <w:t>Rokiškio rajono savivaldybės taryba n u s p r e n d ž i a:</w:t>
      </w:r>
    </w:p>
    <w:p w14:paraId="677AD58E" w14:textId="31F4F44C" w:rsidR="00184B73" w:rsidRPr="00970DEA" w:rsidRDefault="00184B73" w:rsidP="00184B73">
      <w:pPr>
        <w:ind w:firstLine="720"/>
        <w:jc w:val="both"/>
        <w:rPr>
          <w:sz w:val="24"/>
          <w:szCs w:val="24"/>
          <w:lang w:val="lt-LT"/>
        </w:rPr>
      </w:pPr>
      <w:r w:rsidRPr="00970DEA">
        <w:rPr>
          <w:sz w:val="24"/>
          <w:szCs w:val="24"/>
          <w:lang w:val="lt-LT"/>
        </w:rPr>
        <w:t xml:space="preserve">Patvirtinti </w:t>
      </w:r>
      <w:r w:rsidR="00970DEA" w:rsidRPr="00C82D6D">
        <w:rPr>
          <w:sz w:val="24"/>
          <w:szCs w:val="24"/>
          <w:lang w:val="lt-LT"/>
        </w:rPr>
        <w:t>Kultūrinės veiklos sklaidos ir kokybės gerinimo veiklų finansavimo iš Rokiškio rajono savivaldybės biudžeto lėšų tvarkos aprašą</w:t>
      </w:r>
      <w:r w:rsidR="00E674EA" w:rsidRPr="00970DEA">
        <w:rPr>
          <w:sz w:val="24"/>
          <w:szCs w:val="24"/>
          <w:lang w:val="lt-LT"/>
        </w:rPr>
        <w:t xml:space="preserve"> </w:t>
      </w:r>
      <w:r w:rsidRPr="00970DEA">
        <w:rPr>
          <w:sz w:val="24"/>
          <w:szCs w:val="24"/>
          <w:lang w:val="lt-LT"/>
        </w:rPr>
        <w:t>(</w:t>
      </w:r>
      <w:r w:rsidR="00C425DB">
        <w:rPr>
          <w:sz w:val="24"/>
          <w:szCs w:val="24"/>
          <w:lang w:val="lt-LT"/>
        </w:rPr>
        <w:t>pridedama</w:t>
      </w:r>
      <w:r w:rsidRPr="00970DEA">
        <w:rPr>
          <w:sz w:val="24"/>
          <w:szCs w:val="24"/>
          <w:lang w:val="lt-LT"/>
        </w:rPr>
        <w:t>).</w:t>
      </w:r>
    </w:p>
    <w:p w14:paraId="677AD593" w14:textId="67EB7EDD" w:rsidR="003726DE" w:rsidRPr="001A79F5" w:rsidRDefault="003726DE" w:rsidP="007F0B06">
      <w:pPr>
        <w:ind w:firstLine="720"/>
        <w:jc w:val="both"/>
        <w:rPr>
          <w:sz w:val="24"/>
          <w:szCs w:val="24"/>
          <w:lang w:val="lt-LT"/>
        </w:rPr>
      </w:pPr>
      <w:r w:rsidRPr="00970DEA">
        <w:rPr>
          <w:sz w:val="24"/>
          <w:szCs w:val="24"/>
          <w:lang w:val="lt-LT"/>
        </w:rPr>
        <w:t>Sprendimas per vieną mėnesį gali būti skundžiamas Regionų apygardos administraciniam teismui, skundą (prašymą) paduodant bet kuriuose šio teismo rūmuose, Lietuvos Respublikos</w:t>
      </w:r>
      <w:r w:rsidRPr="001A79F5">
        <w:rPr>
          <w:sz w:val="24"/>
          <w:szCs w:val="24"/>
          <w:lang w:val="lt-LT"/>
        </w:rPr>
        <w:t xml:space="preserve"> administracinių bylų teisenos įstatymo nustatyta tvarka.</w:t>
      </w:r>
    </w:p>
    <w:p w14:paraId="677AD595" w14:textId="77777777" w:rsidR="00184B73" w:rsidRDefault="00184B73" w:rsidP="00184B73">
      <w:pPr>
        <w:rPr>
          <w:sz w:val="24"/>
          <w:szCs w:val="24"/>
          <w:lang w:val="lt-LT"/>
        </w:rPr>
      </w:pPr>
    </w:p>
    <w:p w14:paraId="5917EF7E" w14:textId="77777777" w:rsidR="00780C6E" w:rsidRPr="001A79F5" w:rsidRDefault="00780C6E" w:rsidP="00184B73">
      <w:pPr>
        <w:rPr>
          <w:sz w:val="24"/>
          <w:szCs w:val="24"/>
          <w:lang w:val="lt-LT"/>
        </w:rPr>
      </w:pPr>
    </w:p>
    <w:p w14:paraId="677AD596" w14:textId="77777777" w:rsidR="00184B73" w:rsidRPr="001A79F5" w:rsidRDefault="00B079D1" w:rsidP="00184B73">
      <w:pPr>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sidR="00184B73" w:rsidRPr="001A79F5">
        <w:rPr>
          <w:sz w:val="24"/>
          <w:szCs w:val="24"/>
          <w:lang w:val="lt-LT"/>
        </w:rPr>
        <w:t xml:space="preserve">Ramūnas </w:t>
      </w:r>
      <w:proofErr w:type="spellStart"/>
      <w:r w:rsidR="00184B73" w:rsidRPr="001A79F5">
        <w:rPr>
          <w:sz w:val="24"/>
          <w:szCs w:val="24"/>
          <w:lang w:val="lt-LT"/>
        </w:rPr>
        <w:t>Godeliauskas</w:t>
      </w:r>
      <w:proofErr w:type="spellEnd"/>
      <w:r w:rsidR="00184B73" w:rsidRPr="001A79F5">
        <w:rPr>
          <w:sz w:val="24"/>
          <w:szCs w:val="24"/>
          <w:lang w:val="lt-LT"/>
        </w:rPr>
        <w:t xml:space="preserve"> </w:t>
      </w:r>
    </w:p>
    <w:p w14:paraId="677AD597" w14:textId="77777777" w:rsidR="00184B73" w:rsidRPr="001A79F5" w:rsidRDefault="00184B73" w:rsidP="00184B73">
      <w:pPr>
        <w:rPr>
          <w:sz w:val="24"/>
          <w:szCs w:val="24"/>
          <w:lang w:val="lt-LT"/>
        </w:rPr>
      </w:pPr>
    </w:p>
    <w:p w14:paraId="677AD598" w14:textId="77777777" w:rsidR="00184B73" w:rsidRPr="001A79F5" w:rsidRDefault="00184B73" w:rsidP="00184B73">
      <w:pPr>
        <w:rPr>
          <w:sz w:val="24"/>
          <w:szCs w:val="24"/>
          <w:lang w:val="lt-LT"/>
        </w:rPr>
      </w:pPr>
    </w:p>
    <w:p w14:paraId="677AD599" w14:textId="77777777" w:rsidR="00184B73" w:rsidRPr="001A79F5" w:rsidRDefault="00184B73" w:rsidP="00184B73">
      <w:pPr>
        <w:rPr>
          <w:sz w:val="24"/>
          <w:szCs w:val="24"/>
          <w:lang w:val="lt-LT"/>
        </w:rPr>
      </w:pPr>
    </w:p>
    <w:p w14:paraId="677AD59A" w14:textId="77777777" w:rsidR="00184B73" w:rsidRPr="001A79F5" w:rsidRDefault="00184B73" w:rsidP="00184B73">
      <w:pPr>
        <w:rPr>
          <w:sz w:val="24"/>
          <w:szCs w:val="24"/>
          <w:lang w:val="lt-LT"/>
        </w:rPr>
      </w:pPr>
    </w:p>
    <w:p w14:paraId="677AD59B" w14:textId="77777777" w:rsidR="00184B73" w:rsidRPr="001A79F5" w:rsidRDefault="00184B73" w:rsidP="00184B73">
      <w:pPr>
        <w:rPr>
          <w:sz w:val="24"/>
          <w:szCs w:val="24"/>
          <w:lang w:val="lt-LT"/>
        </w:rPr>
      </w:pPr>
    </w:p>
    <w:p w14:paraId="677AD59C" w14:textId="77777777" w:rsidR="00184B73" w:rsidRPr="001A79F5" w:rsidRDefault="00184B73" w:rsidP="00184B73">
      <w:pPr>
        <w:rPr>
          <w:sz w:val="24"/>
          <w:szCs w:val="24"/>
          <w:lang w:val="lt-LT"/>
        </w:rPr>
      </w:pPr>
    </w:p>
    <w:p w14:paraId="677AD59D" w14:textId="77777777" w:rsidR="00184B73" w:rsidRPr="001A79F5" w:rsidRDefault="00184B73" w:rsidP="00184B73">
      <w:pPr>
        <w:rPr>
          <w:sz w:val="24"/>
          <w:szCs w:val="24"/>
          <w:lang w:val="lt-LT"/>
        </w:rPr>
      </w:pPr>
    </w:p>
    <w:p w14:paraId="677AD59E" w14:textId="77777777" w:rsidR="00184B73" w:rsidRPr="001A79F5" w:rsidRDefault="00184B73" w:rsidP="00184B73">
      <w:pPr>
        <w:rPr>
          <w:sz w:val="24"/>
          <w:szCs w:val="24"/>
          <w:lang w:val="lt-LT"/>
        </w:rPr>
      </w:pPr>
    </w:p>
    <w:p w14:paraId="677AD59F" w14:textId="77777777" w:rsidR="00184B73" w:rsidRPr="001A79F5" w:rsidRDefault="00184B73" w:rsidP="00184B73">
      <w:pPr>
        <w:pBdr>
          <w:top w:val="nil"/>
          <w:left w:val="nil"/>
          <w:bottom w:val="nil"/>
          <w:right w:val="nil"/>
          <w:between w:val="nil"/>
        </w:pBdr>
        <w:rPr>
          <w:sz w:val="24"/>
          <w:szCs w:val="24"/>
          <w:lang w:val="lt-LT"/>
        </w:rPr>
      </w:pPr>
    </w:p>
    <w:p w14:paraId="677AD5A0" w14:textId="77777777" w:rsidR="00184B73" w:rsidRPr="001A79F5" w:rsidRDefault="00184B73" w:rsidP="00184B73">
      <w:pPr>
        <w:pBdr>
          <w:top w:val="nil"/>
          <w:left w:val="nil"/>
          <w:bottom w:val="nil"/>
          <w:right w:val="nil"/>
          <w:between w:val="nil"/>
        </w:pBdr>
        <w:rPr>
          <w:sz w:val="24"/>
          <w:szCs w:val="24"/>
          <w:lang w:val="lt-LT"/>
        </w:rPr>
      </w:pPr>
    </w:p>
    <w:p w14:paraId="677AD5A1" w14:textId="77777777" w:rsidR="00184B73" w:rsidRPr="001A79F5" w:rsidRDefault="00184B73" w:rsidP="00184B73">
      <w:pPr>
        <w:pBdr>
          <w:top w:val="nil"/>
          <w:left w:val="nil"/>
          <w:bottom w:val="nil"/>
          <w:right w:val="nil"/>
          <w:between w:val="nil"/>
        </w:pBdr>
        <w:rPr>
          <w:sz w:val="24"/>
          <w:szCs w:val="24"/>
          <w:lang w:val="lt-LT"/>
        </w:rPr>
      </w:pPr>
    </w:p>
    <w:p w14:paraId="677AD5A2" w14:textId="77777777" w:rsidR="00184B73" w:rsidRPr="001A79F5" w:rsidRDefault="00184B73" w:rsidP="00184B73">
      <w:pPr>
        <w:pBdr>
          <w:top w:val="nil"/>
          <w:left w:val="nil"/>
          <w:bottom w:val="nil"/>
          <w:right w:val="nil"/>
          <w:between w:val="nil"/>
        </w:pBdr>
        <w:rPr>
          <w:sz w:val="24"/>
          <w:szCs w:val="24"/>
          <w:lang w:val="lt-LT"/>
        </w:rPr>
      </w:pPr>
    </w:p>
    <w:p w14:paraId="677AD5A3" w14:textId="77777777" w:rsidR="00184B73" w:rsidRPr="001A79F5" w:rsidRDefault="00184B73" w:rsidP="00184B73">
      <w:pPr>
        <w:pBdr>
          <w:top w:val="nil"/>
          <w:left w:val="nil"/>
          <w:bottom w:val="nil"/>
          <w:right w:val="nil"/>
          <w:between w:val="nil"/>
        </w:pBdr>
        <w:rPr>
          <w:sz w:val="24"/>
          <w:szCs w:val="24"/>
          <w:lang w:val="lt-LT"/>
        </w:rPr>
      </w:pPr>
    </w:p>
    <w:p w14:paraId="677AD5A4" w14:textId="77777777" w:rsidR="00184B73" w:rsidRPr="001A79F5" w:rsidRDefault="00184B73" w:rsidP="00184B73">
      <w:pPr>
        <w:pBdr>
          <w:top w:val="nil"/>
          <w:left w:val="nil"/>
          <w:bottom w:val="nil"/>
          <w:right w:val="nil"/>
          <w:between w:val="nil"/>
        </w:pBdr>
        <w:rPr>
          <w:sz w:val="24"/>
          <w:szCs w:val="24"/>
          <w:lang w:val="lt-LT"/>
        </w:rPr>
      </w:pPr>
    </w:p>
    <w:p w14:paraId="677AD5A5" w14:textId="77777777" w:rsidR="00184B73" w:rsidRPr="001A79F5" w:rsidRDefault="00184B73" w:rsidP="00184B73">
      <w:pPr>
        <w:pBdr>
          <w:top w:val="nil"/>
          <w:left w:val="nil"/>
          <w:bottom w:val="nil"/>
          <w:right w:val="nil"/>
          <w:between w:val="nil"/>
        </w:pBdr>
        <w:rPr>
          <w:sz w:val="24"/>
          <w:szCs w:val="24"/>
          <w:lang w:val="lt-LT"/>
        </w:rPr>
      </w:pPr>
    </w:p>
    <w:p w14:paraId="677AD5A6" w14:textId="77777777" w:rsidR="00184B73" w:rsidRPr="001A79F5" w:rsidRDefault="00184B73" w:rsidP="00184B73">
      <w:pPr>
        <w:pBdr>
          <w:top w:val="nil"/>
          <w:left w:val="nil"/>
          <w:bottom w:val="nil"/>
          <w:right w:val="nil"/>
          <w:between w:val="nil"/>
        </w:pBdr>
        <w:rPr>
          <w:sz w:val="24"/>
          <w:szCs w:val="24"/>
          <w:lang w:val="lt-LT"/>
        </w:rPr>
      </w:pPr>
    </w:p>
    <w:p w14:paraId="677AD5A7" w14:textId="77777777" w:rsidR="00D8621D" w:rsidRPr="001A79F5" w:rsidRDefault="00D8621D" w:rsidP="00184B73">
      <w:pPr>
        <w:pBdr>
          <w:top w:val="nil"/>
          <w:left w:val="nil"/>
          <w:bottom w:val="nil"/>
          <w:right w:val="nil"/>
          <w:between w:val="nil"/>
        </w:pBdr>
        <w:rPr>
          <w:sz w:val="24"/>
          <w:szCs w:val="24"/>
          <w:lang w:val="lt-LT"/>
        </w:rPr>
      </w:pPr>
    </w:p>
    <w:p w14:paraId="677AD5A8" w14:textId="77777777" w:rsidR="00D8621D" w:rsidRPr="001A79F5" w:rsidRDefault="00D8621D" w:rsidP="00184B73">
      <w:pPr>
        <w:pBdr>
          <w:top w:val="nil"/>
          <w:left w:val="nil"/>
          <w:bottom w:val="nil"/>
          <w:right w:val="nil"/>
          <w:between w:val="nil"/>
        </w:pBdr>
        <w:rPr>
          <w:sz w:val="24"/>
          <w:szCs w:val="24"/>
          <w:lang w:val="lt-LT"/>
        </w:rPr>
      </w:pPr>
    </w:p>
    <w:p w14:paraId="677AD5A9" w14:textId="77777777" w:rsidR="00184B73" w:rsidRPr="001A79F5" w:rsidRDefault="00184B73" w:rsidP="00184B73">
      <w:pPr>
        <w:pBdr>
          <w:top w:val="nil"/>
          <w:left w:val="nil"/>
          <w:bottom w:val="nil"/>
          <w:right w:val="nil"/>
          <w:between w:val="nil"/>
        </w:pBdr>
        <w:rPr>
          <w:sz w:val="24"/>
          <w:szCs w:val="24"/>
          <w:lang w:val="lt-LT"/>
        </w:rPr>
      </w:pPr>
    </w:p>
    <w:p w14:paraId="677AD5AA" w14:textId="77777777" w:rsidR="003726DE" w:rsidRDefault="003726DE" w:rsidP="00184B73">
      <w:pPr>
        <w:pBdr>
          <w:top w:val="nil"/>
          <w:left w:val="nil"/>
          <w:bottom w:val="nil"/>
          <w:right w:val="nil"/>
          <w:between w:val="nil"/>
        </w:pBdr>
        <w:rPr>
          <w:sz w:val="24"/>
          <w:szCs w:val="24"/>
          <w:lang w:val="lt-LT"/>
        </w:rPr>
      </w:pPr>
    </w:p>
    <w:p w14:paraId="506ED431" w14:textId="77777777" w:rsidR="007F0B06" w:rsidRDefault="007F0B06" w:rsidP="00184B73">
      <w:pPr>
        <w:pBdr>
          <w:top w:val="nil"/>
          <w:left w:val="nil"/>
          <w:bottom w:val="nil"/>
          <w:right w:val="nil"/>
          <w:between w:val="nil"/>
        </w:pBdr>
        <w:rPr>
          <w:sz w:val="24"/>
          <w:szCs w:val="24"/>
          <w:lang w:val="lt-LT"/>
        </w:rPr>
      </w:pPr>
    </w:p>
    <w:p w14:paraId="46CF2D2C" w14:textId="77777777" w:rsidR="007F0B06" w:rsidRDefault="007F0B06" w:rsidP="00184B73">
      <w:pPr>
        <w:pBdr>
          <w:top w:val="nil"/>
          <w:left w:val="nil"/>
          <w:bottom w:val="nil"/>
          <w:right w:val="nil"/>
          <w:between w:val="nil"/>
        </w:pBdr>
        <w:rPr>
          <w:sz w:val="24"/>
          <w:szCs w:val="24"/>
          <w:lang w:val="lt-LT"/>
        </w:rPr>
      </w:pPr>
    </w:p>
    <w:p w14:paraId="1504D4DE" w14:textId="77777777" w:rsidR="007F0B06" w:rsidRDefault="007F0B06" w:rsidP="00184B73">
      <w:pPr>
        <w:pBdr>
          <w:top w:val="nil"/>
          <w:left w:val="nil"/>
          <w:bottom w:val="nil"/>
          <w:right w:val="nil"/>
          <w:between w:val="nil"/>
        </w:pBdr>
        <w:rPr>
          <w:sz w:val="24"/>
          <w:szCs w:val="24"/>
          <w:lang w:val="lt-LT"/>
        </w:rPr>
      </w:pPr>
    </w:p>
    <w:p w14:paraId="756700FE" w14:textId="77777777" w:rsidR="007F0B06" w:rsidRDefault="007F0B06" w:rsidP="00184B73">
      <w:pPr>
        <w:pBdr>
          <w:top w:val="nil"/>
          <w:left w:val="nil"/>
          <w:bottom w:val="nil"/>
          <w:right w:val="nil"/>
          <w:between w:val="nil"/>
        </w:pBdr>
        <w:rPr>
          <w:sz w:val="24"/>
          <w:szCs w:val="24"/>
          <w:lang w:val="lt-LT"/>
        </w:rPr>
      </w:pPr>
    </w:p>
    <w:p w14:paraId="0B9E00E5" w14:textId="77777777" w:rsidR="007F0B06" w:rsidRDefault="007F0B06" w:rsidP="00184B73">
      <w:pPr>
        <w:pBdr>
          <w:top w:val="nil"/>
          <w:left w:val="nil"/>
          <w:bottom w:val="nil"/>
          <w:right w:val="nil"/>
          <w:between w:val="nil"/>
        </w:pBdr>
        <w:rPr>
          <w:sz w:val="24"/>
          <w:szCs w:val="24"/>
          <w:lang w:val="lt-LT"/>
        </w:rPr>
      </w:pPr>
    </w:p>
    <w:p w14:paraId="677AD5AD" w14:textId="77777777" w:rsidR="00184B73" w:rsidRPr="001A79F5" w:rsidRDefault="00B45E76" w:rsidP="00184B73">
      <w:pPr>
        <w:pBdr>
          <w:top w:val="nil"/>
          <w:left w:val="nil"/>
          <w:bottom w:val="nil"/>
          <w:right w:val="nil"/>
          <w:between w:val="nil"/>
        </w:pBdr>
        <w:rPr>
          <w:sz w:val="24"/>
          <w:szCs w:val="24"/>
          <w:lang w:val="lt-LT"/>
        </w:rPr>
      </w:pPr>
      <w:r w:rsidRPr="001A79F5">
        <w:rPr>
          <w:sz w:val="24"/>
          <w:szCs w:val="24"/>
          <w:lang w:val="lt-LT"/>
        </w:rPr>
        <w:t>Irena Matelienė</w:t>
      </w:r>
    </w:p>
    <w:p w14:paraId="677AD5AE" w14:textId="77777777" w:rsidR="00184B73" w:rsidRPr="001A79F5" w:rsidRDefault="00184B73" w:rsidP="00184B73">
      <w:pPr>
        <w:pBdr>
          <w:top w:val="nil"/>
          <w:left w:val="nil"/>
          <w:bottom w:val="nil"/>
          <w:right w:val="nil"/>
          <w:between w:val="nil"/>
        </w:pBdr>
        <w:ind w:left="3600" w:firstLine="720"/>
        <w:rPr>
          <w:color w:val="000000"/>
          <w:sz w:val="24"/>
          <w:szCs w:val="24"/>
          <w:lang w:val="lt-LT" w:eastAsia="en-GB"/>
        </w:rPr>
      </w:pPr>
      <w:r w:rsidRPr="001A79F5">
        <w:rPr>
          <w:color w:val="000000"/>
          <w:sz w:val="24"/>
          <w:szCs w:val="24"/>
          <w:lang w:val="lt-LT" w:eastAsia="en-GB"/>
        </w:rPr>
        <w:tab/>
      </w:r>
    </w:p>
    <w:p w14:paraId="677AD5B3" w14:textId="77777777" w:rsidR="00B45E76" w:rsidRPr="001A79F5" w:rsidRDefault="00B45E76" w:rsidP="00B45E76">
      <w:pPr>
        <w:jc w:val="both"/>
        <w:rPr>
          <w:sz w:val="24"/>
          <w:szCs w:val="24"/>
          <w:lang w:val="lt-LT"/>
        </w:rPr>
      </w:pPr>
      <w:r w:rsidRPr="001A79F5">
        <w:rPr>
          <w:sz w:val="24"/>
          <w:szCs w:val="24"/>
          <w:lang w:val="lt-LT"/>
        </w:rPr>
        <w:lastRenderedPageBreak/>
        <w:t>Rokiškio rajono savivaldybės tarybai</w:t>
      </w:r>
    </w:p>
    <w:p w14:paraId="677AD5B4" w14:textId="77777777" w:rsidR="00B45E76" w:rsidRPr="001A79F5" w:rsidRDefault="00B45E76" w:rsidP="00B45E76">
      <w:pPr>
        <w:jc w:val="center"/>
        <w:rPr>
          <w:lang w:val="lt-LT"/>
        </w:rPr>
      </w:pPr>
    </w:p>
    <w:p w14:paraId="3C227740" w14:textId="3ED2ED25" w:rsidR="000E6CB8" w:rsidRDefault="00B45E76" w:rsidP="000E6CB8">
      <w:pPr>
        <w:ind w:right="197"/>
        <w:jc w:val="center"/>
        <w:rPr>
          <w:b/>
          <w:sz w:val="24"/>
          <w:szCs w:val="24"/>
          <w:lang w:val="lt-LT"/>
        </w:rPr>
      </w:pPr>
      <w:r w:rsidRPr="002039DF">
        <w:rPr>
          <w:b/>
          <w:sz w:val="24"/>
          <w:szCs w:val="24"/>
          <w:lang w:val="lt-LT"/>
        </w:rPr>
        <w:t xml:space="preserve">TEIKIAMO SPRENDIMO PROJEKTO </w:t>
      </w:r>
      <w:r w:rsidR="002039DF" w:rsidRPr="002039DF">
        <w:rPr>
          <w:b/>
          <w:sz w:val="24"/>
          <w:szCs w:val="24"/>
          <w:lang w:val="lt-LT"/>
        </w:rPr>
        <w:t>„</w:t>
      </w:r>
      <w:r w:rsidR="0028380B" w:rsidRPr="00970DEA">
        <w:rPr>
          <w:b/>
          <w:sz w:val="24"/>
          <w:szCs w:val="24"/>
          <w:lang w:val="lt-LT"/>
        </w:rPr>
        <w:t xml:space="preserve">DĖL </w:t>
      </w:r>
      <w:r w:rsidR="0028380B" w:rsidRPr="00C82D6D">
        <w:rPr>
          <w:b/>
          <w:sz w:val="24"/>
          <w:szCs w:val="24"/>
          <w:lang w:val="lt-LT"/>
        </w:rPr>
        <w:t xml:space="preserve">KULTŪRINĖS VEIKLOS SKLAIDOS IR KOKYBĖS GERINIMO VEIKLŲ FINANSAVIMO IŠ ROKIŠKIO RAJONO SAVIVALDYBĖS BIUDŽETO LĖŠŲ TVARKOS APRAŠO </w:t>
      </w:r>
      <w:r w:rsidR="0028380B" w:rsidRPr="00970DEA">
        <w:rPr>
          <w:b/>
          <w:sz w:val="24"/>
          <w:szCs w:val="24"/>
          <w:lang w:val="lt-LT"/>
        </w:rPr>
        <w:t>PATVIRTINIMO</w:t>
      </w:r>
      <w:r w:rsidR="002039DF" w:rsidRPr="002039DF">
        <w:rPr>
          <w:b/>
          <w:sz w:val="24"/>
          <w:szCs w:val="24"/>
          <w:lang w:val="lt-LT"/>
        </w:rPr>
        <w:t xml:space="preserve">“ </w:t>
      </w:r>
    </w:p>
    <w:p w14:paraId="677AD5B5" w14:textId="1145A8B9" w:rsidR="00B45E76" w:rsidRPr="002039DF" w:rsidRDefault="00B45E76" w:rsidP="000E6CB8">
      <w:pPr>
        <w:ind w:right="197"/>
        <w:jc w:val="center"/>
        <w:rPr>
          <w:b/>
          <w:sz w:val="24"/>
          <w:szCs w:val="24"/>
          <w:lang w:val="lt-LT"/>
        </w:rPr>
      </w:pPr>
      <w:r w:rsidRPr="002039DF">
        <w:rPr>
          <w:b/>
          <w:sz w:val="24"/>
          <w:szCs w:val="24"/>
          <w:lang w:val="lt-LT"/>
        </w:rPr>
        <w:t>AIŠKINAMASIS RAŠTAS</w:t>
      </w:r>
    </w:p>
    <w:p w14:paraId="677AD5B6" w14:textId="77777777" w:rsidR="00B45E76" w:rsidRPr="002039DF" w:rsidRDefault="00B45E76" w:rsidP="00B45E76">
      <w:pPr>
        <w:jc w:val="center"/>
        <w:rPr>
          <w:sz w:val="24"/>
          <w:szCs w:val="24"/>
          <w:lang w:val="lt-LT"/>
        </w:rPr>
      </w:pPr>
    </w:p>
    <w:p w14:paraId="677AD5B7" w14:textId="5C981E53" w:rsidR="00B45E76" w:rsidRPr="002039DF" w:rsidRDefault="00B45E76" w:rsidP="00B45E76">
      <w:pPr>
        <w:autoSpaceDE w:val="0"/>
        <w:autoSpaceDN w:val="0"/>
        <w:adjustRightInd w:val="0"/>
        <w:jc w:val="center"/>
        <w:rPr>
          <w:sz w:val="24"/>
          <w:szCs w:val="24"/>
          <w:lang w:val="lt-LT"/>
        </w:rPr>
      </w:pPr>
      <w:r w:rsidRPr="002039DF">
        <w:rPr>
          <w:sz w:val="24"/>
          <w:szCs w:val="24"/>
          <w:lang w:val="lt-LT"/>
        </w:rPr>
        <w:t>202</w:t>
      </w:r>
      <w:r w:rsidR="000E6CB8">
        <w:rPr>
          <w:sz w:val="24"/>
          <w:szCs w:val="24"/>
          <w:lang w:val="lt-LT"/>
        </w:rPr>
        <w:t>2-07-29</w:t>
      </w:r>
    </w:p>
    <w:p w14:paraId="677AD5B8" w14:textId="77777777" w:rsidR="00B45E76" w:rsidRPr="001A79F5" w:rsidRDefault="00B45E76" w:rsidP="00B45E76">
      <w:pPr>
        <w:jc w:val="center"/>
        <w:rPr>
          <w:b/>
          <w:sz w:val="24"/>
          <w:szCs w:val="24"/>
          <w:lang w:val="lt-LT"/>
        </w:rPr>
      </w:pPr>
      <w:r w:rsidRPr="001A79F5">
        <w:rPr>
          <w:rFonts w:ascii="TimesNewRomanPSMT" w:hAnsi="TimesNewRomanPSMT" w:cs="TimesNewRomanPSMT"/>
          <w:sz w:val="24"/>
          <w:szCs w:val="24"/>
          <w:lang w:val="lt-LT"/>
        </w:rPr>
        <w:t>Rokiškis</w:t>
      </w:r>
    </w:p>
    <w:p w14:paraId="677AD5B9" w14:textId="77777777" w:rsidR="00D8621D" w:rsidRPr="00524FD3" w:rsidRDefault="00D8621D" w:rsidP="00D8621D">
      <w:pPr>
        <w:ind w:right="197"/>
        <w:jc w:val="center"/>
        <w:rPr>
          <w:b/>
          <w:sz w:val="24"/>
          <w:szCs w:val="24"/>
          <w:lang w:val="lt-LT"/>
        </w:rPr>
      </w:pPr>
    </w:p>
    <w:p w14:paraId="13260AC2" w14:textId="73B3266F" w:rsidR="00970DEA" w:rsidRPr="00524FD3" w:rsidRDefault="00EB7A71" w:rsidP="00345598">
      <w:pPr>
        <w:ind w:firstLine="720"/>
        <w:jc w:val="both"/>
        <w:rPr>
          <w:sz w:val="24"/>
          <w:szCs w:val="24"/>
          <w:lang w:val="lt-LT"/>
        </w:rPr>
      </w:pPr>
      <w:r w:rsidRPr="00524FD3">
        <w:rPr>
          <w:b/>
          <w:sz w:val="24"/>
          <w:szCs w:val="24"/>
          <w:lang w:val="lt-LT"/>
        </w:rPr>
        <w:t>S</w:t>
      </w:r>
      <w:r w:rsidR="00D8621D" w:rsidRPr="00524FD3">
        <w:rPr>
          <w:b/>
          <w:sz w:val="24"/>
          <w:szCs w:val="24"/>
          <w:lang w:val="lt-LT"/>
        </w:rPr>
        <w:t xml:space="preserve">prendimo projekto tikslai ir uždaviniai. </w:t>
      </w:r>
      <w:r w:rsidR="00970DEA" w:rsidRPr="00524FD3">
        <w:rPr>
          <w:sz w:val="24"/>
          <w:szCs w:val="24"/>
          <w:lang w:val="lt-LT"/>
        </w:rPr>
        <w:t>Patvirtinti Kultūrinės veiklos sklaidos ir kokybės gerinimo veiklų finansavimo iš Rokiškio rajono savivaldybės biudžeto lėšų tvarkos aprašą.</w:t>
      </w:r>
    </w:p>
    <w:p w14:paraId="677AD5BB" w14:textId="35776A5A" w:rsidR="00D8621D" w:rsidRPr="00524FD3" w:rsidRDefault="00EB7A71" w:rsidP="00345598">
      <w:pPr>
        <w:ind w:firstLine="720"/>
        <w:jc w:val="both"/>
        <w:rPr>
          <w:strike/>
          <w:sz w:val="24"/>
          <w:szCs w:val="24"/>
          <w:lang w:val="lt-LT"/>
        </w:rPr>
      </w:pPr>
      <w:r w:rsidRPr="00524FD3">
        <w:rPr>
          <w:b/>
          <w:bCs/>
          <w:sz w:val="24"/>
          <w:szCs w:val="24"/>
          <w:lang w:val="lt-LT"/>
        </w:rPr>
        <w:t>Teisinio reguliavimo nuostatos.</w:t>
      </w:r>
      <w:r w:rsidR="00D8621D" w:rsidRPr="00524FD3">
        <w:rPr>
          <w:b/>
          <w:bCs/>
          <w:sz w:val="24"/>
          <w:szCs w:val="24"/>
          <w:lang w:val="lt-LT"/>
        </w:rPr>
        <w:t xml:space="preserve"> </w:t>
      </w:r>
      <w:r w:rsidR="00D8621D" w:rsidRPr="00524FD3">
        <w:rPr>
          <w:sz w:val="24"/>
          <w:szCs w:val="24"/>
          <w:lang w:val="lt-LT"/>
        </w:rPr>
        <w:t>Lietuvos Respubli</w:t>
      </w:r>
      <w:r w:rsidR="00A37C17" w:rsidRPr="00524FD3">
        <w:rPr>
          <w:sz w:val="24"/>
          <w:szCs w:val="24"/>
          <w:lang w:val="lt-LT"/>
        </w:rPr>
        <w:t>kos vietos savivaldos įstatymas</w:t>
      </w:r>
      <w:r w:rsidR="00AC1FA9" w:rsidRPr="00524FD3">
        <w:rPr>
          <w:sz w:val="24"/>
          <w:szCs w:val="24"/>
          <w:lang w:val="lt-LT"/>
        </w:rPr>
        <w:t>.</w:t>
      </w:r>
    </w:p>
    <w:p w14:paraId="4C179994" w14:textId="77777777" w:rsidR="000E1D67" w:rsidRPr="00524FD3" w:rsidRDefault="00D8621D" w:rsidP="000E1D67">
      <w:pPr>
        <w:ind w:firstLine="720"/>
        <w:jc w:val="both"/>
        <w:rPr>
          <w:sz w:val="24"/>
          <w:szCs w:val="24"/>
          <w:lang w:val="lt-LT"/>
        </w:rPr>
      </w:pPr>
      <w:r w:rsidRPr="00524FD3">
        <w:rPr>
          <w:b/>
          <w:bCs/>
          <w:sz w:val="24"/>
          <w:szCs w:val="24"/>
          <w:lang w:val="lt-LT"/>
        </w:rPr>
        <w:t xml:space="preserve">Sprendimo projekto esmė. </w:t>
      </w:r>
      <w:r w:rsidR="00970DEA" w:rsidRPr="00524FD3">
        <w:rPr>
          <w:sz w:val="24"/>
          <w:szCs w:val="24"/>
          <w:lang w:val="lt-LT"/>
        </w:rPr>
        <w:t>Kultūrinės veiklos sklaidos ir kokybės gerinimo veiklų finansavimo iš Rokiškio rajono savivaldybės biudžeto lėšų tvarkos aprašas</w:t>
      </w:r>
      <w:r w:rsidR="00AC1FA9" w:rsidRPr="00524FD3">
        <w:rPr>
          <w:sz w:val="24"/>
          <w:szCs w:val="24"/>
          <w:lang w:val="lt-LT"/>
        </w:rPr>
        <w:t xml:space="preserve"> </w:t>
      </w:r>
      <w:r w:rsidR="00970DEA" w:rsidRPr="00524FD3">
        <w:rPr>
          <w:sz w:val="24"/>
          <w:szCs w:val="24"/>
          <w:lang w:val="lt-LT"/>
        </w:rPr>
        <w:t>iki šiol reglamentavo ir kultūros ir meno sklaidos projektų</w:t>
      </w:r>
      <w:r w:rsidR="0028380B" w:rsidRPr="00524FD3">
        <w:rPr>
          <w:sz w:val="24"/>
          <w:szCs w:val="24"/>
          <w:lang w:val="lt-LT"/>
        </w:rPr>
        <w:t xml:space="preserve"> finansavimą</w:t>
      </w:r>
      <w:r w:rsidR="00970DEA" w:rsidRPr="00524FD3">
        <w:rPr>
          <w:sz w:val="24"/>
          <w:szCs w:val="24"/>
          <w:lang w:val="lt-LT"/>
        </w:rPr>
        <w:t xml:space="preserve">. Šis teisės aktas buvo </w:t>
      </w:r>
      <w:r w:rsidR="00964823" w:rsidRPr="00524FD3">
        <w:rPr>
          <w:sz w:val="24"/>
          <w:szCs w:val="24"/>
          <w:lang w:val="lt-LT"/>
        </w:rPr>
        <w:t xml:space="preserve">tvirtinamas Rokiškio rajono savivaldybės administracijos direktoriaus </w:t>
      </w:r>
      <w:r w:rsidR="00AC1FA9" w:rsidRPr="00524FD3">
        <w:rPr>
          <w:sz w:val="24"/>
          <w:szCs w:val="24"/>
          <w:lang w:val="lt-LT"/>
        </w:rPr>
        <w:t>įsakymais</w:t>
      </w:r>
      <w:r w:rsidR="00150565" w:rsidRPr="00524FD3">
        <w:rPr>
          <w:sz w:val="24"/>
          <w:szCs w:val="24"/>
          <w:lang w:val="lt-LT"/>
        </w:rPr>
        <w:t xml:space="preserve"> (paskutinis pakeitimas – Rokiškio rajono savivaldybės administracijos direktoriaus 202</w:t>
      </w:r>
      <w:r w:rsidR="00AC1FA9" w:rsidRPr="00524FD3">
        <w:rPr>
          <w:sz w:val="24"/>
          <w:szCs w:val="24"/>
          <w:lang w:val="lt-LT"/>
        </w:rPr>
        <w:t xml:space="preserve">1 m. </w:t>
      </w:r>
      <w:r w:rsidR="00970DEA" w:rsidRPr="00524FD3">
        <w:rPr>
          <w:sz w:val="24"/>
          <w:szCs w:val="24"/>
          <w:lang w:val="lt-LT"/>
        </w:rPr>
        <w:t>gegužės 10 d. įsakymu Nr. AV-474</w:t>
      </w:r>
      <w:r w:rsidR="00150565" w:rsidRPr="00524FD3">
        <w:rPr>
          <w:sz w:val="24"/>
          <w:szCs w:val="24"/>
          <w:lang w:val="lt-LT"/>
        </w:rPr>
        <w:t>)</w:t>
      </w:r>
      <w:r w:rsidR="00964823" w:rsidRPr="00524FD3">
        <w:rPr>
          <w:sz w:val="24"/>
          <w:szCs w:val="24"/>
          <w:lang w:val="lt-LT"/>
        </w:rPr>
        <w:t xml:space="preserve">. </w:t>
      </w:r>
      <w:r w:rsidR="000E1D67" w:rsidRPr="00524FD3">
        <w:rPr>
          <w:sz w:val="24"/>
          <w:szCs w:val="24"/>
          <w:lang w:val="lt-LT"/>
        </w:rPr>
        <w:t xml:space="preserve">Rokiškio rajono savivaldybės tarybai 2022 m. gegužės 27 d. patvirtinus Rokiškio rajono savivaldybės biudžeto sudarymo, vykdymo ir atskaitomybės tvarkos aprašą, Aprašo 64 punktas nustato, kad tikslinės paskirties lėšų naudojimo aprašus tvirtina savivaldybės taryba. </w:t>
      </w:r>
    </w:p>
    <w:p w14:paraId="3F751661" w14:textId="6C246A86" w:rsidR="002C53F6" w:rsidRPr="00524FD3" w:rsidRDefault="00AD3757" w:rsidP="00AD3757">
      <w:pPr>
        <w:ind w:firstLine="720"/>
        <w:jc w:val="both"/>
        <w:rPr>
          <w:sz w:val="24"/>
          <w:szCs w:val="24"/>
          <w:lang w:val="lt-LT"/>
        </w:rPr>
      </w:pPr>
      <w:r w:rsidRPr="00524FD3">
        <w:rPr>
          <w:sz w:val="24"/>
          <w:szCs w:val="24"/>
          <w:lang w:val="lt-LT"/>
        </w:rPr>
        <w:t>Šiuo sprendimu tvirtinamame tvarkos apraše</w:t>
      </w:r>
      <w:r w:rsidR="0028380B" w:rsidRPr="00524FD3">
        <w:rPr>
          <w:sz w:val="24"/>
          <w:szCs w:val="24"/>
          <w:lang w:val="lt-LT"/>
        </w:rPr>
        <w:t xml:space="preserve"> atlikti tokie pakeitimai</w:t>
      </w:r>
      <w:r w:rsidR="002C53F6" w:rsidRPr="00524FD3">
        <w:rPr>
          <w:sz w:val="24"/>
          <w:szCs w:val="24"/>
          <w:lang w:val="lt-LT"/>
        </w:rPr>
        <w:t>:</w:t>
      </w:r>
    </w:p>
    <w:p w14:paraId="535BDD63" w14:textId="1294AF2D" w:rsidR="00AD3757" w:rsidRPr="00524FD3" w:rsidRDefault="002C53F6" w:rsidP="00AD3757">
      <w:pPr>
        <w:ind w:firstLine="720"/>
        <w:jc w:val="both"/>
        <w:rPr>
          <w:rFonts w:eastAsia="Calibri"/>
          <w:sz w:val="24"/>
          <w:szCs w:val="24"/>
          <w:lang w:val="lt-LT"/>
        </w:rPr>
      </w:pPr>
      <w:r w:rsidRPr="00524FD3">
        <w:rPr>
          <w:sz w:val="24"/>
          <w:szCs w:val="24"/>
          <w:lang w:val="lt-LT"/>
        </w:rPr>
        <w:t>1.</w:t>
      </w:r>
      <w:r w:rsidR="00AD3757" w:rsidRPr="00524FD3">
        <w:rPr>
          <w:sz w:val="24"/>
          <w:szCs w:val="24"/>
          <w:lang w:val="lt-LT"/>
        </w:rPr>
        <w:t xml:space="preserve"> įvardintos ir kitos su šia strategine priemone susijusios veiklos: </w:t>
      </w:r>
      <w:r w:rsidR="00AD3757" w:rsidRPr="00524FD3">
        <w:rPr>
          <w:rFonts w:eastAsia="Calibri"/>
          <w:sz w:val="24"/>
          <w:szCs w:val="24"/>
          <w:lang w:val="lt-LT"/>
        </w:rPr>
        <w:t>kultūros specialistų, kultūros nevyriausybinių organizacijų, menininkų kvalifikacijos tobulinimo kasmetinio renginio (metodinės dienos) organizavimas; kultūros srities socialinių tyrimų vykdymas; kultūros projektų konkursams tiekiamų paraiškų vertinimo konsultacinių, ekspertinių paslaugų įsigijimas; kūrybos produktų pristatymų organizavimas be konkurso, kai Savivaldybės vardu priimamas kvietimas dalyvauti renginyje</w:t>
      </w:r>
      <w:r w:rsidRPr="00524FD3">
        <w:rPr>
          <w:rFonts w:eastAsia="Calibri"/>
          <w:sz w:val="24"/>
          <w:szCs w:val="24"/>
          <w:lang w:val="lt-LT"/>
        </w:rPr>
        <w:t>;</w:t>
      </w:r>
    </w:p>
    <w:p w14:paraId="020CBCF5" w14:textId="77777777" w:rsidR="002C53F6" w:rsidRPr="00524FD3" w:rsidRDefault="002C53F6" w:rsidP="002C53F6">
      <w:pPr>
        <w:ind w:firstLine="720"/>
        <w:jc w:val="both"/>
        <w:rPr>
          <w:sz w:val="24"/>
          <w:szCs w:val="24"/>
          <w:lang w:val="lt-LT"/>
        </w:rPr>
      </w:pPr>
      <w:r w:rsidRPr="00524FD3">
        <w:rPr>
          <w:rFonts w:eastAsia="Calibri"/>
          <w:sz w:val="24"/>
          <w:szCs w:val="24"/>
          <w:lang w:val="lt-LT"/>
        </w:rPr>
        <w:t>2. a</w:t>
      </w:r>
      <w:r w:rsidR="00AD3757" w:rsidRPr="00524FD3">
        <w:rPr>
          <w:sz w:val="24"/>
          <w:szCs w:val="24"/>
          <w:lang w:val="lt-LT"/>
        </w:rPr>
        <w:t xml:space="preserve">tsižvelgiant į Rokiškio rajono savivaldybės administracijos </w:t>
      </w:r>
      <w:proofErr w:type="spellStart"/>
      <w:r w:rsidR="00AD3757" w:rsidRPr="00524FD3">
        <w:rPr>
          <w:sz w:val="24"/>
          <w:szCs w:val="24"/>
          <w:lang w:val="lt-LT"/>
        </w:rPr>
        <w:t>savarankiškųjų</w:t>
      </w:r>
      <w:proofErr w:type="spellEnd"/>
      <w:r w:rsidR="00AD3757" w:rsidRPr="00524FD3">
        <w:rPr>
          <w:sz w:val="24"/>
          <w:szCs w:val="24"/>
          <w:lang w:val="lt-LT"/>
        </w:rPr>
        <w:t xml:space="preserve"> ir valstybinių</w:t>
      </w:r>
      <w:r w:rsidR="005C548D" w:rsidRPr="00524FD3">
        <w:rPr>
          <w:sz w:val="24"/>
          <w:szCs w:val="24"/>
          <w:lang w:val="lt-LT"/>
        </w:rPr>
        <w:t xml:space="preserve"> funkcijų vykdymo vidaus audito ataskaitos rekomendacijas, buvo tikslinami vertin</w:t>
      </w:r>
      <w:r w:rsidRPr="00524FD3">
        <w:rPr>
          <w:sz w:val="24"/>
          <w:szCs w:val="24"/>
          <w:lang w:val="lt-LT"/>
        </w:rPr>
        <w:t>imo kriterijai ir balų įverčiai;</w:t>
      </w:r>
    </w:p>
    <w:p w14:paraId="5EE26D7E" w14:textId="313E39D3" w:rsidR="003B6958" w:rsidRPr="00524FD3" w:rsidRDefault="002C53F6" w:rsidP="002C53F6">
      <w:pPr>
        <w:ind w:firstLine="720"/>
        <w:jc w:val="both"/>
        <w:rPr>
          <w:sz w:val="24"/>
          <w:szCs w:val="24"/>
          <w:lang w:val="lt-LT"/>
        </w:rPr>
      </w:pPr>
      <w:r w:rsidRPr="00524FD3">
        <w:rPr>
          <w:sz w:val="24"/>
          <w:szCs w:val="24"/>
          <w:lang w:val="lt-LT"/>
        </w:rPr>
        <w:t xml:space="preserve">3. konkursų </w:t>
      </w:r>
      <w:r w:rsidR="003B6958" w:rsidRPr="00524FD3">
        <w:rPr>
          <w:sz w:val="24"/>
          <w:szCs w:val="24"/>
          <w:lang w:val="lt-LT"/>
        </w:rPr>
        <w:t xml:space="preserve">proceso </w:t>
      </w:r>
      <w:proofErr w:type="spellStart"/>
      <w:r w:rsidRPr="00524FD3">
        <w:rPr>
          <w:sz w:val="24"/>
          <w:szCs w:val="24"/>
          <w:lang w:val="lt-LT"/>
        </w:rPr>
        <w:t>stebėsenos</w:t>
      </w:r>
      <w:proofErr w:type="spellEnd"/>
      <w:r w:rsidRPr="00524FD3">
        <w:rPr>
          <w:sz w:val="24"/>
          <w:szCs w:val="24"/>
          <w:lang w:val="lt-LT"/>
        </w:rPr>
        <w:t xml:space="preserve"> </w:t>
      </w:r>
      <w:r w:rsidR="003B6958" w:rsidRPr="00524FD3">
        <w:rPr>
          <w:sz w:val="24"/>
          <w:szCs w:val="24"/>
          <w:lang w:val="lt-LT"/>
        </w:rPr>
        <w:t>ir diskusijų su kultūros bendruomene sąlygoti pakeitimai:</w:t>
      </w:r>
    </w:p>
    <w:p w14:paraId="46C6A969" w14:textId="550D09AC" w:rsidR="002C53F6" w:rsidRPr="00524FD3" w:rsidRDefault="003B6958" w:rsidP="002C53F6">
      <w:pPr>
        <w:ind w:firstLine="720"/>
        <w:jc w:val="both"/>
        <w:rPr>
          <w:sz w:val="24"/>
          <w:szCs w:val="24"/>
          <w:lang w:val="lt-LT"/>
        </w:rPr>
      </w:pPr>
      <w:r w:rsidRPr="00524FD3">
        <w:rPr>
          <w:sz w:val="24"/>
          <w:szCs w:val="24"/>
          <w:lang w:val="lt-LT"/>
        </w:rPr>
        <w:t>3.1.</w:t>
      </w:r>
      <w:r w:rsidR="002C53F6" w:rsidRPr="00524FD3">
        <w:rPr>
          <w:sz w:val="24"/>
          <w:szCs w:val="24"/>
          <w:lang w:val="lt-LT"/>
        </w:rPr>
        <w:t xml:space="preserve"> siekiant užtikrinti lygias galimybes visiems pareiškėjams, įrašoma nuostata, jog pareiškėjų konsultavimas ir paraiškos turinio koregavimas galimi tik iki paraiškų priėmimo paskutinės dienos. O pasibaigus paraiškų priėmimui, paraiškos turinio pareiškėjai keisti nebegali. Po administracinio patikrinimo, gali būti pridėti tik su paraiš</w:t>
      </w:r>
      <w:r w:rsidRPr="00524FD3">
        <w:rPr>
          <w:sz w:val="24"/>
          <w:szCs w:val="24"/>
          <w:lang w:val="lt-LT"/>
        </w:rPr>
        <w:t>ka nepateikti būtini dokumentai;</w:t>
      </w:r>
      <w:r w:rsidR="002C53F6" w:rsidRPr="00524FD3">
        <w:rPr>
          <w:sz w:val="24"/>
          <w:szCs w:val="24"/>
          <w:lang w:val="lt-LT"/>
        </w:rPr>
        <w:t xml:space="preserve"> </w:t>
      </w:r>
    </w:p>
    <w:p w14:paraId="26A4B251" w14:textId="11F15718" w:rsidR="002C53F6" w:rsidRPr="00524FD3" w:rsidRDefault="003B6958" w:rsidP="00964823">
      <w:pPr>
        <w:ind w:firstLine="720"/>
        <w:jc w:val="both"/>
        <w:rPr>
          <w:sz w:val="24"/>
          <w:szCs w:val="24"/>
          <w:lang w:val="lt-LT"/>
        </w:rPr>
      </w:pPr>
      <w:r w:rsidRPr="00524FD3">
        <w:rPr>
          <w:sz w:val="24"/>
          <w:szCs w:val="24"/>
          <w:lang w:val="lt-LT"/>
        </w:rPr>
        <w:t xml:space="preserve">3.2. siekiant kultūros įstaigoms ir menininkams suteikti galimybę pretenduoti į aukštos kokybės sklaidos renginius, į kuriuos registracijos anketa pildoma 6 mėn. ir anksčiau, įrašoma nuostata, jog vienų kalendorinių metų sklaidos projektams finansuoti bus rengiami du konkursas, kurių pirmasis organizuojamas paskutinį ketvirtį prieš aktualius veiklos metus. </w:t>
      </w:r>
    </w:p>
    <w:p w14:paraId="4EE100FA" w14:textId="6A71B306" w:rsidR="002A3545" w:rsidRPr="00524FD3" w:rsidRDefault="00AD3757" w:rsidP="00964823">
      <w:pPr>
        <w:ind w:firstLine="720"/>
        <w:jc w:val="both"/>
        <w:rPr>
          <w:sz w:val="24"/>
          <w:szCs w:val="24"/>
          <w:lang w:val="lt-LT"/>
        </w:rPr>
      </w:pPr>
      <w:r w:rsidRPr="00524FD3">
        <w:rPr>
          <w:sz w:val="24"/>
          <w:szCs w:val="24"/>
          <w:lang w:val="lt-LT"/>
        </w:rPr>
        <w:t>Kitos t</w:t>
      </w:r>
      <w:r w:rsidR="002A3545" w:rsidRPr="00524FD3">
        <w:rPr>
          <w:sz w:val="24"/>
          <w:szCs w:val="24"/>
          <w:lang w:val="lt-LT"/>
        </w:rPr>
        <w:t xml:space="preserve">varkos apraše atliktos teisės akto tobulinimui reikalingos techninės korekcijos, kurios finansavimo būdo, tikslinės naudos gavėjų, </w:t>
      </w:r>
      <w:r w:rsidR="009406F7" w:rsidRPr="00524FD3">
        <w:rPr>
          <w:sz w:val="24"/>
          <w:szCs w:val="24"/>
          <w:lang w:val="lt-LT"/>
        </w:rPr>
        <w:t xml:space="preserve">kitų </w:t>
      </w:r>
      <w:r w:rsidR="002A3545" w:rsidRPr="00524FD3">
        <w:rPr>
          <w:sz w:val="24"/>
          <w:szCs w:val="24"/>
          <w:lang w:val="lt-LT"/>
        </w:rPr>
        <w:t>veiklų įgyvendinimo bei koordinavimo tvarkos nekeičia.</w:t>
      </w:r>
    </w:p>
    <w:p w14:paraId="3D12FF33" w14:textId="49A9EFD6" w:rsidR="00EB7A71" w:rsidRPr="00524FD3" w:rsidRDefault="005A24D4" w:rsidP="00EB7A71">
      <w:pPr>
        <w:ind w:firstLine="720"/>
        <w:jc w:val="both"/>
        <w:rPr>
          <w:sz w:val="24"/>
          <w:szCs w:val="24"/>
          <w:lang w:val="lt-LT"/>
        </w:rPr>
      </w:pPr>
      <w:r w:rsidRPr="00524FD3">
        <w:rPr>
          <w:b/>
          <w:sz w:val="24"/>
          <w:szCs w:val="24"/>
          <w:lang w:val="lt-LT"/>
        </w:rPr>
        <w:t xml:space="preserve">Laukiami rezultatai. </w:t>
      </w:r>
      <w:r w:rsidRPr="00524FD3">
        <w:rPr>
          <w:sz w:val="24"/>
          <w:szCs w:val="24"/>
          <w:lang w:val="lt-LT"/>
        </w:rPr>
        <w:t>Reglamentavimas atitinka teisės reikalavimus.</w:t>
      </w:r>
    </w:p>
    <w:p w14:paraId="677AD5C8" w14:textId="77777777" w:rsidR="00D8621D" w:rsidRPr="00524FD3" w:rsidRDefault="00D8621D" w:rsidP="00D8621D">
      <w:pPr>
        <w:ind w:firstLine="720"/>
        <w:jc w:val="both"/>
        <w:rPr>
          <w:sz w:val="24"/>
          <w:szCs w:val="24"/>
          <w:lang w:val="lt-LT"/>
        </w:rPr>
      </w:pPr>
      <w:r w:rsidRPr="00524FD3">
        <w:rPr>
          <w:b/>
          <w:bCs/>
          <w:sz w:val="24"/>
          <w:szCs w:val="24"/>
          <w:lang w:val="lt-LT"/>
        </w:rPr>
        <w:t>Finansavimo šaltiniai ir lėšų poreikis</w:t>
      </w:r>
      <w:r w:rsidRPr="00524FD3">
        <w:rPr>
          <w:sz w:val="24"/>
          <w:szCs w:val="24"/>
          <w:lang w:val="lt-LT"/>
        </w:rPr>
        <w:t>. Papildomų lėšų nereikės.</w:t>
      </w:r>
    </w:p>
    <w:p w14:paraId="677AD5C9" w14:textId="77777777" w:rsidR="00D8621D" w:rsidRPr="00524FD3" w:rsidRDefault="00D8621D" w:rsidP="00870EFF">
      <w:pPr>
        <w:ind w:firstLine="720"/>
        <w:jc w:val="both"/>
        <w:rPr>
          <w:sz w:val="24"/>
          <w:szCs w:val="24"/>
          <w:lang w:val="lt-LT"/>
        </w:rPr>
      </w:pPr>
      <w:r w:rsidRPr="00524FD3">
        <w:rPr>
          <w:b/>
          <w:bCs/>
          <w:color w:val="000000"/>
          <w:sz w:val="24"/>
          <w:szCs w:val="24"/>
          <w:lang w:val="lt-LT"/>
        </w:rPr>
        <w:t xml:space="preserve">Suderinamumas su Lietuvos Respublikos galiojančiais teisės norminiais aktais. </w:t>
      </w:r>
      <w:r w:rsidRPr="00524FD3">
        <w:rPr>
          <w:sz w:val="24"/>
          <w:szCs w:val="24"/>
          <w:lang w:val="lt-LT"/>
        </w:rPr>
        <w:t>Projektas neprieštarauja galiojantiems teisės aktams.</w:t>
      </w:r>
    </w:p>
    <w:p w14:paraId="677AD5CA" w14:textId="77777777" w:rsidR="00D8621D" w:rsidRPr="00524FD3" w:rsidRDefault="00D8621D" w:rsidP="00D8621D">
      <w:pPr>
        <w:ind w:firstLine="720"/>
        <w:jc w:val="both"/>
        <w:rPr>
          <w:sz w:val="24"/>
          <w:szCs w:val="24"/>
          <w:lang w:val="lt-LT"/>
        </w:rPr>
      </w:pPr>
      <w:r w:rsidRPr="00524FD3">
        <w:rPr>
          <w:b/>
          <w:sz w:val="24"/>
          <w:szCs w:val="24"/>
          <w:lang w:val="lt-LT"/>
        </w:rPr>
        <w:t xml:space="preserve">Antikorupcinis vertinimas. </w:t>
      </w:r>
      <w:r w:rsidRPr="00524FD3">
        <w:rPr>
          <w:sz w:val="24"/>
          <w:szCs w:val="24"/>
          <w:lang w:val="lt-LT"/>
        </w:rPr>
        <w:t xml:space="preserve">Teisės akte nenumatoma reguliuoti visuomeninių santykių, susijusių su LR korupcijos prevencijos įstatymo 8 straipsnio 1 dalyje numatytais veiksniais, todėl teisės aktas nevertintinas antikorupciniu požiūriu. </w:t>
      </w:r>
    </w:p>
    <w:p w14:paraId="677AD5CB" w14:textId="77777777" w:rsidR="00D8621D" w:rsidRPr="00524FD3" w:rsidRDefault="00D8621D" w:rsidP="00D8621D">
      <w:pPr>
        <w:ind w:right="197"/>
        <w:rPr>
          <w:sz w:val="24"/>
          <w:szCs w:val="24"/>
          <w:lang w:val="lt-LT"/>
        </w:rPr>
      </w:pPr>
    </w:p>
    <w:p w14:paraId="677AD5CD" w14:textId="77777777" w:rsidR="00870EFF" w:rsidRPr="001A79F5" w:rsidRDefault="003C68CA" w:rsidP="00870EFF">
      <w:pPr>
        <w:ind w:right="197"/>
        <w:rPr>
          <w:sz w:val="24"/>
          <w:szCs w:val="24"/>
          <w:lang w:val="lt-LT"/>
        </w:rPr>
      </w:pPr>
      <w:r w:rsidRPr="001A79F5">
        <w:rPr>
          <w:sz w:val="24"/>
          <w:szCs w:val="24"/>
          <w:lang w:val="lt-LT"/>
        </w:rPr>
        <w:t>Komunikacijos ir kultūros skyriaus vedėja                                                        Irena Matelienė</w:t>
      </w:r>
    </w:p>
    <w:sectPr w:rsidR="00870EFF" w:rsidRPr="001A79F5" w:rsidSect="003E2B66">
      <w:headerReference w:type="first" r:id="rId9"/>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588B" w14:textId="77777777" w:rsidR="005E08EC" w:rsidRDefault="005E08EC">
      <w:r>
        <w:separator/>
      </w:r>
    </w:p>
  </w:endnote>
  <w:endnote w:type="continuationSeparator" w:id="0">
    <w:p w14:paraId="6F75B754" w14:textId="77777777" w:rsidR="005E08EC" w:rsidRDefault="005E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00"/>
    <w:family w:val="roman"/>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DBA40" w14:textId="77777777" w:rsidR="005E08EC" w:rsidRDefault="005E08EC">
      <w:r>
        <w:separator/>
      </w:r>
    </w:p>
  </w:footnote>
  <w:footnote w:type="continuationSeparator" w:id="0">
    <w:p w14:paraId="498CC70F" w14:textId="77777777" w:rsidR="005E08EC" w:rsidRDefault="005E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D5D5" w14:textId="77777777" w:rsidR="00617D68" w:rsidRDefault="00B079D1" w:rsidP="00EB1BFB">
    <w:pPr>
      <w:framePr w:h="0" w:hSpace="180" w:wrap="around" w:vAnchor="text" w:hAnchor="page" w:x="5905" w:y="12"/>
    </w:pPr>
    <w:r>
      <w:rPr>
        <w:noProof/>
        <w:lang w:val="lt-LT"/>
      </w:rPr>
      <w:drawing>
        <wp:inline distT="0" distB="0" distL="0" distR="0" wp14:anchorId="677AD5DE" wp14:editId="677AD5DF">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77AD5D6" w14:textId="77777777" w:rsidR="00617D68" w:rsidRDefault="005E08EC" w:rsidP="00EB1BFB"/>
  <w:p w14:paraId="677AD5D7" w14:textId="3117D477" w:rsidR="00617D68" w:rsidRPr="00FA7A8D" w:rsidRDefault="00C425DB" w:rsidP="00C425DB">
    <w:pPr>
      <w:tabs>
        <w:tab w:val="left" w:pos="7882"/>
      </w:tabs>
      <w:rPr>
        <w:sz w:val="24"/>
        <w:szCs w:val="24"/>
      </w:rPr>
    </w:pPr>
    <w:r>
      <w:tab/>
    </w:r>
    <w:proofErr w:type="spellStart"/>
    <w:r w:rsidRPr="00FA7A8D">
      <w:rPr>
        <w:sz w:val="24"/>
        <w:szCs w:val="24"/>
      </w:rPr>
      <w:t>Projektas</w:t>
    </w:r>
    <w:proofErr w:type="spellEnd"/>
  </w:p>
  <w:p w14:paraId="677AD5D8" w14:textId="77777777" w:rsidR="00975429" w:rsidRDefault="00975429" w:rsidP="00EB1BFB"/>
  <w:p w14:paraId="677AD5D9" w14:textId="77777777" w:rsidR="00617D68" w:rsidRDefault="00B079D1" w:rsidP="00EB1BFB">
    <w:pPr>
      <w:rPr>
        <w:rFonts w:ascii="TimesLT" w:hAnsi="TimesLT"/>
        <w:b/>
        <w:sz w:val="24"/>
      </w:rPr>
    </w:pPr>
    <w:r>
      <w:rPr>
        <w:rFonts w:ascii="TimesLT" w:hAnsi="TimesLT"/>
        <w:b/>
        <w:sz w:val="24"/>
      </w:rPr>
      <w:t xml:space="preserve">          </w:t>
    </w:r>
  </w:p>
  <w:p w14:paraId="677AD5DA" w14:textId="77777777" w:rsidR="00617D68" w:rsidRDefault="005E08EC" w:rsidP="00EB1BFB">
    <w:pPr>
      <w:rPr>
        <w:rFonts w:ascii="TimesLT" w:hAnsi="TimesLT"/>
        <w:b/>
        <w:sz w:val="24"/>
      </w:rPr>
    </w:pPr>
  </w:p>
  <w:p w14:paraId="677AD5DB" w14:textId="77777777" w:rsidR="00617D68" w:rsidRPr="00DA6B95" w:rsidRDefault="00B079D1" w:rsidP="00EB1BFB">
    <w:pPr>
      <w:jc w:val="center"/>
      <w:rPr>
        <w:b/>
        <w:sz w:val="24"/>
        <w:szCs w:val="24"/>
      </w:rPr>
    </w:pPr>
    <w:r w:rsidRPr="00DA6B95">
      <w:rPr>
        <w:b/>
        <w:sz w:val="24"/>
        <w:szCs w:val="24"/>
      </w:rPr>
      <w:t>ROKI</w:t>
    </w:r>
    <w:r w:rsidRPr="00DA6B95">
      <w:rPr>
        <w:b/>
        <w:sz w:val="24"/>
        <w:szCs w:val="24"/>
        <w:lang w:val="lt-LT"/>
      </w:rPr>
      <w:t>Š</w:t>
    </w:r>
    <w:r w:rsidRPr="00DA6B95">
      <w:rPr>
        <w:b/>
        <w:sz w:val="24"/>
        <w:szCs w:val="24"/>
      </w:rPr>
      <w:t>KIO RAJONO SAVIVALDYBĖS TARYBA</w:t>
    </w:r>
  </w:p>
  <w:p w14:paraId="677AD5DC" w14:textId="77777777" w:rsidR="00617D68" w:rsidRPr="00DA6B95" w:rsidRDefault="005E08EC" w:rsidP="00EB1BFB">
    <w:pPr>
      <w:jc w:val="center"/>
      <w:rPr>
        <w:b/>
        <w:sz w:val="24"/>
        <w:szCs w:val="24"/>
      </w:rPr>
    </w:pPr>
  </w:p>
  <w:p w14:paraId="677AD5DD" w14:textId="0285839E" w:rsidR="00617D68" w:rsidRPr="00DA6B95" w:rsidRDefault="00C425DB" w:rsidP="00EB1BFB">
    <w:pPr>
      <w:jc w:val="center"/>
      <w:rPr>
        <w:b/>
        <w:sz w:val="24"/>
        <w:szCs w:val="24"/>
      </w:rPr>
    </w:pPr>
    <w:r w:rsidRPr="00DA6B95">
      <w:rPr>
        <w:b/>
        <w:sz w:val="24"/>
        <w:szCs w:val="24"/>
      </w:rPr>
      <w:t>SPRENDIM</w:t>
    </w:r>
    <w:r w:rsidR="00B079D1" w:rsidRPr="00DA6B95">
      <w:rPr>
        <w:b/>
        <w:sz w:val="24"/>
        <w:szCs w:val="24"/>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5C"/>
    <w:multiLevelType w:val="hybridMultilevel"/>
    <w:tmpl w:val="0BF87EEA"/>
    <w:lvl w:ilvl="0" w:tplc="EE14159A">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D0767AE"/>
    <w:multiLevelType w:val="hybridMultilevel"/>
    <w:tmpl w:val="DF124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1A4C4C"/>
    <w:multiLevelType w:val="hybridMultilevel"/>
    <w:tmpl w:val="E44E2A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1B56611"/>
    <w:multiLevelType w:val="hybridMultilevel"/>
    <w:tmpl w:val="5A4C9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F5E5166"/>
    <w:multiLevelType w:val="multilevel"/>
    <w:tmpl w:val="A4802B2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73"/>
    <w:rsid w:val="00070EF9"/>
    <w:rsid w:val="000C35D7"/>
    <w:rsid w:val="000E060B"/>
    <w:rsid w:val="000E1D67"/>
    <w:rsid w:val="000E6CB8"/>
    <w:rsid w:val="00117CA2"/>
    <w:rsid w:val="00150565"/>
    <w:rsid w:val="00173142"/>
    <w:rsid w:val="00184B73"/>
    <w:rsid w:val="001A6048"/>
    <w:rsid w:val="001A79F5"/>
    <w:rsid w:val="002039DF"/>
    <w:rsid w:val="00235BD9"/>
    <w:rsid w:val="002378E9"/>
    <w:rsid w:val="002612E1"/>
    <w:rsid w:val="00267128"/>
    <w:rsid w:val="00277676"/>
    <w:rsid w:val="0028380B"/>
    <w:rsid w:val="002A3545"/>
    <w:rsid w:val="002B2AEB"/>
    <w:rsid w:val="002C53F6"/>
    <w:rsid w:val="003430FF"/>
    <w:rsid w:val="00345598"/>
    <w:rsid w:val="003726DE"/>
    <w:rsid w:val="003B39A2"/>
    <w:rsid w:val="003B3CA9"/>
    <w:rsid w:val="003B6958"/>
    <w:rsid w:val="003B7E20"/>
    <w:rsid w:val="003C68CA"/>
    <w:rsid w:val="003E2B66"/>
    <w:rsid w:val="00405C22"/>
    <w:rsid w:val="00460D56"/>
    <w:rsid w:val="004814F4"/>
    <w:rsid w:val="004D3221"/>
    <w:rsid w:val="004D3D46"/>
    <w:rsid w:val="00524FD3"/>
    <w:rsid w:val="00553B77"/>
    <w:rsid w:val="005A24D4"/>
    <w:rsid w:val="005C548D"/>
    <w:rsid w:val="005E08EC"/>
    <w:rsid w:val="00602F1F"/>
    <w:rsid w:val="006448AF"/>
    <w:rsid w:val="006A015B"/>
    <w:rsid w:val="006F2B4E"/>
    <w:rsid w:val="007340CA"/>
    <w:rsid w:val="00780C6E"/>
    <w:rsid w:val="007F0B06"/>
    <w:rsid w:val="00850F48"/>
    <w:rsid w:val="00870EFF"/>
    <w:rsid w:val="008E3B94"/>
    <w:rsid w:val="008E78D2"/>
    <w:rsid w:val="00905AD0"/>
    <w:rsid w:val="0092176C"/>
    <w:rsid w:val="009406F7"/>
    <w:rsid w:val="00943E56"/>
    <w:rsid w:val="00964823"/>
    <w:rsid w:val="00970DEA"/>
    <w:rsid w:val="00975429"/>
    <w:rsid w:val="009A4965"/>
    <w:rsid w:val="009B192C"/>
    <w:rsid w:val="00A2251F"/>
    <w:rsid w:val="00A33900"/>
    <w:rsid w:val="00A37C17"/>
    <w:rsid w:val="00A73605"/>
    <w:rsid w:val="00AB7F1F"/>
    <w:rsid w:val="00AC1FA9"/>
    <w:rsid w:val="00AD3757"/>
    <w:rsid w:val="00AE1083"/>
    <w:rsid w:val="00AE1D3E"/>
    <w:rsid w:val="00B079D1"/>
    <w:rsid w:val="00B24FE7"/>
    <w:rsid w:val="00B445DA"/>
    <w:rsid w:val="00B45E76"/>
    <w:rsid w:val="00B57321"/>
    <w:rsid w:val="00BB6F7D"/>
    <w:rsid w:val="00BE41C6"/>
    <w:rsid w:val="00BE481D"/>
    <w:rsid w:val="00BF3A8F"/>
    <w:rsid w:val="00C022B5"/>
    <w:rsid w:val="00C425DB"/>
    <w:rsid w:val="00C53CD7"/>
    <w:rsid w:val="00C82D6D"/>
    <w:rsid w:val="00C94397"/>
    <w:rsid w:val="00CB43E2"/>
    <w:rsid w:val="00CC5C12"/>
    <w:rsid w:val="00CE1750"/>
    <w:rsid w:val="00CE2A4A"/>
    <w:rsid w:val="00CF2517"/>
    <w:rsid w:val="00D04683"/>
    <w:rsid w:val="00D10B09"/>
    <w:rsid w:val="00D76B9F"/>
    <w:rsid w:val="00D8621D"/>
    <w:rsid w:val="00DA6B95"/>
    <w:rsid w:val="00DB6545"/>
    <w:rsid w:val="00DC17E6"/>
    <w:rsid w:val="00DE23E0"/>
    <w:rsid w:val="00DF5335"/>
    <w:rsid w:val="00E3241A"/>
    <w:rsid w:val="00E50087"/>
    <w:rsid w:val="00E674EA"/>
    <w:rsid w:val="00E753FB"/>
    <w:rsid w:val="00E829A8"/>
    <w:rsid w:val="00EA4F8E"/>
    <w:rsid w:val="00EB7A71"/>
    <w:rsid w:val="00F7565D"/>
    <w:rsid w:val="00F75D18"/>
    <w:rsid w:val="00FA7A8D"/>
    <w:rsid w:val="00FC4E1D"/>
    <w:rsid w:val="00FD2D3B"/>
    <w:rsid w:val="00FD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380B"/>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380B"/>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633">
      <w:bodyDiv w:val="1"/>
      <w:marLeft w:val="0"/>
      <w:marRight w:val="0"/>
      <w:marTop w:val="0"/>
      <w:marBottom w:val="0"/>
      <w:divBdr>
        <w:top w:val="none" w:sz="0" w:space="0" w:color="auto"/>
        <w:left w:val="none" w:sz="0" w:space="0" w:color="auto"/>
        <w:bottom w:val="none" w:sz="0" w:space="0" w:color="auto"/>
        <w:right w:val="none" w:sz="0" w:space="0" w:color="auto"/>
      </w:divBdr>
    </w:div>
    <w:div w:id="824593240">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7186-13C0-42CD-811C-E03530B0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3023</Words>
  <Characters>1724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4</cp:revision>
  <cp:lastPrinted>2019-11-13T07:00:00Z</cp:lastPrinted>
  <dcterms:created xsi:type="dcterms:W3CDTF">2022-07-14T13:56:00Z</dcterms:created>
  <dcterms:modified xsi:type="dcterms:W3CDTF">2022-07-18T14:05:00Z</dcterms:modified>
</cp:coreProperties>
</file>