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0DFEB" w14:textId="77777777" w:rsidR="008C2D74" w:rsidRDefault="008C2D74" w:rsidP="002B6F41">
      <w:pPr>
        <w:jc w:val="center"/>
        <w:rPr>
          <w:b/>
          <w:sz w:val="24"/>
          <w:szCs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AF0E027" wp14:editId="0AF0E028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DFEC" w14:textId="77777777" w:rsidR="008C2D74" w:rsidRDefault="008C2D74" w:rsidP="002B6F41">
      <w:pPr>
        <w:jc w:val="center"/>
        <w:rPr>
          <w:b/>
          <w:sz w:val="24"/>
          <w:szCs w:val="24"/>
          <w:lang w:val="lt-LT"/>
        </w:rPr>
      </w:pPr>
    </w:p>
    <w:p w14:paraId="0AF0DFED" w14:textId="77777777" w:rsidR="002B6F41" w:rsidRPr="00C410A2" w:rsidRDefault="002B6F41" w:rsidP="002B6F41">
      <w:pPr>
        <w:jc w:val="center"/>
        <w:rPr>
          <w:b/>
          <w:sz w:val="24"/>
          <w:szCs w:val="24"/>
          <w:lang w:val="lt-LT"/>
        </w:rPr>
      </w:pPr>
      <w:r w:rsidRPr="00C410A2">
        <w:rPr>
          <w:b/>
          <w:sz w:val="24"/>
          <w:szCs w:val="24"/>
          <w:lang w:val="lt-LT"/>
        </w:rPr>
        <w:t>ROKIŠKIO RAJONO SAVIVALDYBĖS TARYBA</w:t>
      </w:r>
    </w:p>
    <w:p w14:paraId="0AF0DFEE" w14:textId="77777777" w:rsidR="002B6F41" w:rsidRPr="00C410A2" w:rsidRDefault="002B6F41" w:rsidP="002B6F41">
      <w:pPr>
        <w:jc w:val="center"/>
        <w:rPr>
          <w:b/>
          <w:sz w:val="24"/>
          <w:szCs w:val="24"/>
          <w:lang w:val="lt-LT"/>
        </w:rPr>
      </w:pPr>
    </w:p>
    <w:p w14:paraId="0AF0DFEF" w14:textId="77777777" w:rsidR="002B6F41" w:rsidRPr="003725E1" w:rsidRDefault="002B6F41" w:rsidP="002B6F41">
      <w:pPr>
        <w:jc w:val="center"/>
        <w:rPr>
          <w:b/>
          <w:sz w:val="24"/>
          <w:szCs w:val="24"/>
          <w:lang w:val="lt-LT"/>
        </w:rPr>
      </w:pPr>
      <w:r w:rsidRPr="003725E1">
        <w:rPr>
          <w:b/>
          <w:sz w:val="24"/>
          <w:szCs w:val="24"/>
          <w:lang w:val="lt-LT"/>
        </w:rPr>
        <w:t>SPRENDIMAS</w:t>
      </w:r>
    </w:p>
    <w:p w14:paraId="0AF0DFF0" w14:textId="77777777" w:rsidR="002B6F41" w:rsidRDefault="002B6F41" w:rsidP="001D0E35">
      <w:pPr>
        <w:jc w:val="center"/>
        <w:rPr>
          <w:b/>
          <w:sz w:val="24"/>
          <w:szCs w:val="24"/>
          <w:lang w:val="lt-LT"/>
        </w:rPr>
      </w:pPr>
      <w:r w:rsidRPr="00C410A2">
        <w:rPr>
          <w:b/>
          <w:sz w:val="24"/>
          <w:szCs w:val="24"/>
          <w:lang w:val="lt-LT"/>
        </w:rPr>
        <w:t>DĖL</w:t>
      </w:r>
      <w:r>
        <w:rPr>
          <w:b/>
          <w:sz w:val="24"/>
          <w:szCs w:val="24"/>
          <w:lang w:val="lt-LT"/>
        </w:rPr>
        <w:t xml:space="preserve"> </w:t>
      </w:r>
      <w:r w:rsidR="001D0E35">
        <w:rPr>
          <w:b/>
          <w:sz w:val="24"/>
          <w:szCs w:val="24"/>
          <w:lang w:val="lt-LT"/>
        </w:rPr>
        <w:t>NEKILNOJAMOJO KULTŪROS PAVELDO PAŽINIMO SKLAIDOS IR ATGAIVINIMO PROGRAMOS RĖMIMO IŠ</w:t>
      </w:r>
      <w:r>
        <w:rPr>
          <w:b/>
          <w:sz w:val="24"/>
          <w:szCs w:val="24"/>
          <w:lang w:val="lt-LT"/>
        </w:rPr>
        <w:t xml:space="preserve"> ROKIŠKIO RAJONO SAVIVALDYBĖS BIUDŽETO LĖŠŲ TVARKOS APRAŠO PATVIRTINIMO</w:t>
      </w:r>
    </w:p>
    <w:p w14:paraId="0AF0DFF1" w14:textId="77777777" w:rsidR="002B6F41" w:rsidRDefault="002B6F41" w:rsidP="002B6F4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</w:p>
    <w:p w14:paraId="0AF0DFF2" w14:textId="0137B92B" w:rsidR="002B6F41" w:rsidRPr="00C410A2" w:rsidRDefault="002B6F41" w:rsidP="002B6F41">
      <w:pPr>
        <w:jc w:val="center"/>
        <w:rPr>
          <w:sz w:val="24"/>
          <w:szCs w:val="24"/>
          <w:lang w:val="lt-LT"/>
        </w:rPr>
      </w:pPr>
      <w:r w:rsidRPr="00C410A2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2</w:t>
      </w:r>
      <w:r w:rsidRPr="00C410A2">
        <w:rPr>
          <w:sz w:val="24"/>
          <w:szCs w:val="24"/>
          <w:lang w:val="lt-LT"/>
        </w:rPr>
        <w:t xml:space="preserve"> m. </w:t>
      </w:r>
      <w:r w:rsidR="003725E1">
        <w:rPr>
          <w:sz w:val="24"/>
          <w:szCs w:val="24"/>
          <w:lang w:val="lt-LT"/>
        </w:rPr>
        <w:t xml:space="preserve">gruodžio 23 </w:t>
      </w:r>
      <w:r w:rsidRPr="00C410A2">
        <w:rPr>
          <w:sz w:val="24"/>
          <w:szCs w:val="24"/>
          <w:lang w:val="lt-LT"/>
        </w:rPr>
        <w:t>d. Nr. TS-</w:t>
      </w:r>
    </w:p>
    <w:p w14:paraId="0AF0DFF3" w14:textId="77777777" w:rsidR="002B6F41" w:rsidRPr="00C410A2" w:rsidRDefault="002B6F41" w:rsidP="002B6F41">
      <w:pPr>
        <w:jc w:val="center"/>
        <w:rPr>
          <w:sz w:val="24"/>
          <w:szCs w:val="24"/>
          <w:lang w:val="lt-LT"/>
        </w:rPr>
      </w:pPr>
      <w:r w:rsidRPr="00C410A2">
        <w:rPr>
          <w:sz w:val="24"/>
          <w:szCs w:val="24"/>
          <w:lang w:val="lt-LT"/>
        </w:rPr>
        <w:t>Rokiškis</w:t>
      </w:r>
    </w:p>
    <w:p w14:paraId="0AF0DFF4" w14:textId="77777777" w:rsidR="002B6F41" w:rsidRPr="005D31EC" w:rsidRDefault="002B6F41" w:rsidP="002B6F41">
      <w:pPr>
        <w:rPr>
          <w:sz w:val="24"/>
          <w:szCs w:val="24"/>
          <w:lang w:val="lt-LT"/>
        </w:rPr>
      </w:pPr>
    </w:p>
    <w:p w14:paraId="0AF0DFF5" w14:textId="77777777" w:rsidR="002B6F41" w:rsidRPr="005D31EC" w:rsidRDefault="002B6F41" w:rsidP="002B6F41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0AF0DFF6" w14:textId="66A9864B" w:rsidR="002B6F41" w:rsidRDefault="002B6F41" w:rsidP="003217F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 Lietuvos Respublikos vietos savivaldos įstatymo 16 straipsnio 4 dalimi,</w:t>
      </w:r>
      <w:r w:rsidR="004E1194" w:rsidRPr="004E1194">
        <w:rPr>
          <w:sz w:val="24"/>
          <w:szCs w:val="24"/>
          <w:lang w:val="lt-LT"/>
        </w:rPr>
        <w:t xml:space="preserve"> </w:t>
      </w:r>
      <w:r w:rsidR="003217F6">
        <w:rPr>
          <w:sz w:val="24"/>
          <w:szCs w:val="24"/>
          <w:lang w:val="lt-LT"/>
        </w:rPr>
        <w:t>18</w:t>
      </w:r>
      <w:r w:rsidR="004E1194" w:rsidRPr="00FC65C3">
        <w:rPr>
          <w:sz w:val="24"/>
          <w:szCs w:val="24"/>
          <w:lang w:val="lt-LT"/>
        </w:rPr>
        <w:t xml:space="preserve"> straipsnio</w:t>
      </w:r>
      <w:r w:rsidR="003217F6">
        <w:rPr>
          <w:sz w:val="24"/>
          <w:szCs w:val="24"/>
          <w:lang w:val="lt-LT"/>
        </w:rPr>
        <w:t xml:space="preserve"> 1</w:t>
      </w:r>
      <w:r w:rsidR="004E1194" w:rsidRPr="00FC65C3">
        <w:rPr>
          <w:sz w:val="24"/>
          <w:szCs w:val="24"/>
          <w:lang w:val="lt-LT"/>
        </w:rPr>
        <w:t xml:space="preserve"> dali</w:t>
      </w:r>
      <w:r w:rsidR="003217F6">
        <w:rPr>
          <w:sz w:val="24"/>
          <w:szCs w:val="24"/>
          <w:lang w:val="lt-LT"/>
        </w:rPr>
        <w:t>mi,</w:t>
      </w:r>
      <w:r>
        <w:rPr>
          <w:sz w:val="24"/>
          <w:szCs w:val="24"/>
          <w:lang w:val="lt-LT"/>
        </w:rPr>
        <w:t xml:space="preserve"> Lietuvos Respublikos nekilnojamojo kultūros paveldo apsaugos įstatymo 27 straipsnio </w:t>
      </w:r>
      <w:r w:rsidR="003217F6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dalimi, Rokiškio rajono savivaldybės biudžeto sudarymo, vykdymo ir atskaitomybės tvarkos aprašo, patvirtinto Rokiškio rajono savivaldybės tarybos 2022 m. gegužės 27 d. sprendimu Nr. TS-142 „Dėl Rokiškio rajono savivaldybės biudžeto sudarymo, vykdymo ir atskaitomybės tvarkos aprašo patvirtinimo“, 64 punktu, Rokiškio rajono savivaldybės taryba n u s p r e n d ž i a:</w:t>
      </w:r>
    </w:p>
    <w:p w14:paraId="0AF0DFF7" w14:textId="77777777" w:rsidR="002B6F41" w:rsidRPr="001D0E35" w:rsidRDefault="002B6F41" w:rsidP="00C73733">
      <w:pPr>
        <w:pStyle w:val="Sraopastraipa"/>
        <w:numPr>
          <w:ilvl w:val="0"/>
          <w:numId w:val="1"/>
        </w:numPr>
        <w:ind w:left="0" w:firstLine="709"/>
        <w:jc w:val="both"/>
        <w:rPr>
          <w:sz w:val="24"/>
          <w:szCs w:val="24"/>
          <w:lang w:val="lt-LT"/>
        </w:rPr>
      </w:pPr>
      <w:r w:rsidRPr="008C2D74">
        <w:rPr>
          <w:sz w:val="24"/>
          <w:szCs w:val="24"/>
          <w:lang w:val="lt-LT"/>
        </w:rPr>
        <w:t>Patvirtinti</w:t>
      </w:r>
      <w:r w:rsidR="003217F6">
        <w:rPr>
          <w:sz w:val="24"/>
          <w:szCs w:val="24"/>
          <w:lang w:val="lt-LT"/>
        </w:rPr>
        <w:t xml:space="preserve"> </w:t>
      </w:r>
      <w:r w:rsidR="003217F6" w:rsidRPr="001D0E35">
        <w:rPr>
          <w:color w:val="000000"/>
          <w:sz w:val="24"/>
          <w:szCs w:val="24"/>
          <w:lang w:val="lt-LT"/>
        </w:rPr>
        <w:t xml:space="preserve">nekilnojamojo kultūros paveldo pažinimo sklaidos ir atgaivinimo programos </w:t>
      </w:r>
      <w:r w:rsidR="00C33C47">
        <w:rPr>
          <w:color w:val="000000"/>
          <w:sz w:val="24"/>
          <w:szCs w:val="24"/>
          <w:lang w:val="lt-LT"/>
        </w:rPr>
        <w:t>rėmimo</w:t>
      </w:r>
      <w:r w:rsidRPr="001D0E35">
        <w:rPr>
          <w:sz w:val="24"/>
          <w:szCs w:val="24"/>
          <w:lang w:val="lt-LT"/>
        </w:rPr>
        <w:t xml:space="preserve"> iš Rokiškio rajono savivaldybės biudžeto lėšų tvarkos aprašą (pridedama).</w:t>
      </w:r>
    </w:p>
    <w:p w14:paraId="0AF0DFF8" w14:textId="54577A8F" w:rsidR="008C2D74" w:rsidRDefault="00BE68A6" w:rsidP="00C73733">
      <w:pPr>
        <w:pStyle w:val="Sraopastraipa"/>
        <w:numPr>
          <w:ilvl w:val="0"/>
          <w:numId w:val="1"/>
        </w:numPr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Pripažinti netekusiu galios Rokiškio rajono savivaldybės tarybos 2015 m. birželio 26</w:t>
      </w:r>
      <w:r w:rsidR="00FE111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 sprendimą Nr. TS-160 ,,Dėl paveldosaugos komisijos sudarymo ir veiklos nuostatų patvirtinimo“.</w:t>
      </w:r>
    </w:p>
    <w:p w14:paraId="089993F2" w14:textId="52AB13EA" w:rsidR="00BE0DC7" w:rsidRPr="00BE0DC7" w:rsidRDefault="00BE0DC7" w:rsidP="00C73733">
      <w:pPr>
        <w:pStyle w:val="Sraopastraipa"/>
        <w:numPr>
          <w:ilvl w:val="0"/>
          <w:numId w:val="1"/>
        </w:numPr>
        <w:ind w:left="0" w:firstLine="709"/>
        <w:jc w:val="both"/>
        <w:rPr>
          <w:sz w:val="24"/>
          <w:szCs w:val="24"/>
          <w:lang w:val="lt-LT"/>
        </w:rPr>
      </w:pPr>
      <w:r w:rsidRPr="00BE0DC7">
        <w:rPr>
          <w:sz w:val="24"/>
          <w:szCs w:val="24"/>
          <w:lang w:val="lt-LT" w:eastAsia="lt-LT"/>
        </w:rPr>
        <w:t xml:space="preserve">Skelbti sprendimą savivaldybės interneto svetainėje </w:t>
      </w:r>
      <w:proofErr w:type="spellStart"/>
      <w:r w:rsidRPr="00BE0DC7">
        <w:rPr>
          <w:sz w:val="24"/>
          <w:szCs w:val="24"/>
          <w:lang w:val="lt-LT" w:eastAsia="lt-LT"/>
        </w:rPr>
        <w:t>www.rokiskis.lt</w:t>
      </w:r>
      <w:proofErr w:type="spellEnd"/>
      <w:r w:rsidRPr="00BE0DC7">
        <w:rPr>
          <w:sz w:val="24"/>
          <w:szCs w:val="24"/>
          <w:lang w:val="lt-LT" w:eastAsia="lt-LT"/>
        </w:rPr>
        <w:t>.</w:t>
      </w:r>
    </w:p>
    <w:p w14:paraId="0AF0DFFA" w14:textId="77777777" w:rsidR="002B6F41" w:rsidRPr="005D31EC" w:rsidRDefault="002B6F41" w:rsidP="00CE5223">
      <w:pPr>
        <w:pStyle w:val="Betarp"/>
        <w:ind w:firstLine="720"/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</w:p>
    <w:p w14:paraId="0AF0DFFB" w14:textId="77777777" w:rsidR="002B6F41" w:rsidRDefault="002B6F41" w:rsidP="002B6F4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0AF0DFFC" w14:textId="77777777" w:rsidR="002B6F41" w:rsidRDefault="002B6F41" w:rsidP="002B6F4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0AF0DFFD" w14:textId="77777777" w:rsidR="002B6F41" w:rsidRPr="005D31EC" w:rsidRDefault="002B6F41" w:rsidP="002B6F41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p w14:paraId="0AF0DFFE" w14:textId="77777777" w:rsidR="002B6F41" w:rsidRPr="005D31EC" w:rsidRDefault="002B6F41" w:rsidP="00BE68A6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 xml:space="preserve">Savivaldybės meras </w:t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</w:r>
      <w:r w:rsidRPr="005D31EC">
        <w:rPr>
          <w:sz w:val="24"/>
          <w:szCs w:val="24"/>
          <w:lang w:val="lt-LT"/>
        </w:rPr>
        <w:tab/>
        <w:t xml:space="preserve">Ramūnas Godeliauskas  </w:t>
      </w:r>
    </w:p>
    <w:p w14:paraId="0AF0DFFF" w14:textId="77777777" w:rsidR="002B6F41" w:rsidRPr="005D31EC" w:rsidRDefault="002B6F41" w:rsidP="002B6F41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</w:p>
    <w:p w14:paraId="0AF0E000" w14:textId="77777777" w:rsidR="002B6F41" w:rsidRPr="005D31EC" w:rsidRDefault="002B6F41" w:rsidP="002B6F41">
      <w:pPr>
        <w:widowControl w:val="0"/>
        <w:autoSpaceDE w:val="0"/>
        <w:autoSpaceDN w:val="0"/>
        <w:adjustRightInd w:val="0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 xml:space="preserve">                                                                                     </w:t>
      </w:r>
    </w:p>
    <w:p w14:paraId="0AF0E001" w14:textId="77777777" w:rsidR="002B6F41" w:rsidRDefault="002B6F41" w:rsidP="002B6F41">
      <w:pPr>
        <w:rPr>
          <w:sz w:val="24"/>
          <w:szCs w:val="24"/>
          <w:lang w:val="lt-LT"/>
        </w:rPr>
      </w:pPr>
    </w:p>
    <w:p w14:paraId="0AF0E002" w14:textId="77777777" w:rsidR="002B6F41" w:rsidRDefault="002B6F41" w:rsidP="002B6F41">
      <w:pPr>
        <w:rPr>
          <w:sz w:val="24"/>
          <w:szCs w:val="24"/>
          <w:lang w:val="lt-LT"/>
        </w:rPr>
      </w:pPr>
    </w:p>
    <w:p w14:paraId="0AF0E003" w14:textId="77777777" w:rsidR="002B6F41" w:rsidRPr="005D31EC" w:rsidRDefault="002B6F41" w:rsidP="002B6F41">
      <w:pPr>
        <w:rPr>
          <w:sz w:val="24"/>
          <w:szCs w:val="24"/>
          <w:lang w:val="lt-LT"/>
        </w:rPr>
      </w:pPr>
    </w:p>
    <w:p w14:paraId="0AF0E004" w14:textId="77777777" w:rsidR="002B6F41" w:rsidRDefault="002B6F41" w:rsidP="002B6F41">
      <w:pPr>
        <w:rPr>
          <w:sz w:val="24"/>
          <w:szCs w:val="24"/>
          <w:lang w:val="lt-LT"/>
        </w:rPr>
      </w:pPr>
    </w:p>
    <w:p w14:paraId="0AF0E005" w14:textId="77777777" w:rsidR="002B6F41" w:rsidRDefault="002B6F41" w:rsidP="002B6F41">
      <w:pPr>
        <w:rPr>
          <w:sz w:val="24"/>
          <w:szCs w:val="24"/>
          <w:lang w:val="lt-LT"/>
        </w:rPr>
      </w:pPr>
    </w:p>
    <w:p w14:paraId="0AF0E006" w14:textId="77777777" w:rsidR="002B6F41" w:rsidRDefault="002B6F41" w:rsidP="002B6F41">
      <w:pPr>
        <w:rPr>
          <w:sz w:val="24"/>
          <w:szCs w:val="24"/>
          <w:lang w:val="lt-LT"/>
        </w:rPr>
      </w:pPr>
    </w:p>
    <w:p w14:paraId="0AF0E007" w14:textId="77777777" w:rsidR="002B6F41" w:rsidRDefault="002B6F41" w:rsidP="002B6F41">
      <w:pPr>
        <w:rPr>
          <w:sz w:val="24"/>
          <w:szCs w:val="24"/>
          <w:lang w:val="lt-LT"/>
        </w:rPr>
      </w:pPr>
    </w:p>
    <w:p w14:paraId="0AF0E008" w14:textId="77777777" w:rsidR="002B6F41" w:rsidRDefault="002B6F41" w:rsidP="002B6F41">
      <w:pPr>
        <w:rPr>
          <w:sz w:val="24"/>
          <w:szCs w:val="24"/>
          <w:lang w:val="lt-LT"/>
        </w:rPr>
      </w:pPr>
    </w:p>
    <w:p w14:paraId="58BDF252" w14:textId="77777777" w:rsidR="0092325A" w:rsidRDefault="0092325A" w:rsidP="003725E1">
      <w:pPr>
        <w:tabs>
          <w:tab w:val="left" w:pos="0"/>
        </w:tabs>
        <w:jc w:val="right"/>
        <w:rPr>
          <w:sz w:val="24"/>
          <w:szCs w:val="24"/>
          <w:lang w:val="lt-LT"/>
        </w:rPr>
      </w:pPr>
    </w:p>
    <w:p w14:paraId="1CD747D2" w14:textId="77777777" w:rsidR="0092325A" w:rsidRDefault="0092325A" w:rsidP="0092325A">
      <w:pPr>
        <w:tabs>
          <w:tab w:val="left" w:pos="0"/>
        </w:tabs>
        <w:rPr>
          <w:sz w:val="24"/>
          <w:szCs w:val="24"/>
          <w:lang w:val="lt-LT"/>
        </w:rPr>
      </w:pPr>
    </w:p>
    <w:p w14:paraId="09EB0EBF" w14:textId="77777777" w:rsidR="0092325A" w:rsidRDefault="0092325A" w:rsidP="0092325A">
      <w:pPr>
        <w:tabs>
          <w:tab w:val="left" w:pos="0"/>
        </w:tabs>
        <w:rPr>
          <w:sz w:val="24"/>
          <w:szCs w:val="24"/>
          <w:lang w:val="lt-LT"/>
        </w:rPr>
      </w:pPr>
    </w:p>
    <w:p w14:paraId="19A1657E" w14:textId="77777777" w:rsidR="0092325A" w:rsidRDefault="0092325A" w:rsidP="0092325A">
      <w:pPr>
        <w:tabs>
          <w:tab w:val="left" w:pos="0"/>
        </w:tabs>
        <w:rPr>
          <w:sz w:val="24"/>
          <w:szCs w:val="24"/>
          <w:lang w:val="lt-LT"/>
        </w:rPr>
      </w:pPr>
    </w:p>
    <w:p w14:paraId="0AF0E00A" w14:textId="1BAED2BC" w:rsidR="002B6F41" w:rsidRPr="00EF5162" w:rsidRDefault="003725E1" w:rsidP="0092325A">
      <w:pPr>
        <w:tabs>
          <w:tab w:val="left" w:pos="0"/>
        </w:tabs>
        <w:rPr>
          <w:b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Audronė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Gavėnienė</w:t>
      </w:r>
      <w:proofErr w:type="spellEnd"/>
      <w:r w:rsidR="002B6F41" w:rsidRPr="00EF5162">
        <w:rPr>
          <w:b/>
          <w:sz w:val="24"/>
          <w:szCs w:val="24"/>
          <w:lang w:val="lt-LT"/>
        </w:rPr>
        <w:t xml:space="preserve"> </w:t>
      </w:r>
    </w:p>
    <w:p w14:paraId="0AF0E00F" w14:textId="77777777" w:rsidR="002B6F41" w:rsidRPr="001A79F5" w:rsidRDefault="002B6F41" w:rsidP="002B6F41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lastRenderedPageBreak/>
        <w:t>Rokiškio rajono savivaldybės tarybai</w:t>
      </w:r>
    </w:p>
    <w:p w14:paraId="0AF0E010" w14:textId="77777777" w:rsidR="002B6F41" w:rsidRPr="001A79F5" w:rsidRDefault="002B6F41" w:rsidP="002B6F41">
      <w:pPr>
        <w:jc w:val="center"/>
        <w:rPr>
          <w:lang w:val="lt-LT"/>
        </w:rPr>
      </w:pPr>
    </w:p>
    <w:p w14:paraId="0AF0E014" w14:textId="18FCE42A" w:rsidR="002B6F41" w:rsidRPr="002039DF" w:rsidRDefault="002B6F41" w:rsidP="00610215">
      <w:pPr>
        <w:jc w:val="center"/>
        <w:rPr>
          <w:b/>
          <w:sz w:val="24"/>
          <w:szCs w:val="24"/>
          <w:lang w:val="lt-LT"/>
        </w:rPr>
      </w:pPr>
      <w:r w:rsidRPr="002039DF">
        <w:rPr>
          <w:b/>
          <w:sz w:val="24"/>
          <w:szCs w:val="24"/>
          <w:lang w:val="lt-LT"/>
        </w:rPr>
        <w:t>TEIKIAMO SPRENDIMO PROJEKTO „</w:t>
      </w:r>
      <w:r w:rsidR="00C33C47" w:rsidRPr="00C410A2">
        <w:rPr>
          <w:b/>
          <w:sz w:val="24"/>
          <w:szCs w:val="24"/>
          <w:lang w:val="lt-LT"/>
        </w:rPr>
        <w:t>DĖL</w:t>
      </w:r>
      <w:r w:rsidR="00C33C47">
        <w:rPr>
          <w:b/>
          <w:sz w:val="24"/>
          <w:szCs w:val="24"/>
          <w:lang w:val="lt-LT"/>
        </w:rPr>
        <w:t xml:space="preserve"> NEKILNOJAMOJO KULTŪROS PAVELDO PAŽINIMO SKLAIDOS IR ATGAIVINIMO PROGRAMOS RĖMIMO IŠ ROKIŠKIO RAJONO SAVIVALDYBĖS BIUDŽETO LĖŠŲ TVARKOS </w:t>
      </w:r>
      <w:r w:rsidR="00BE68A6">
        <w:rPr>
          <w:b/>
          <w:sz w:val="24"/>
          <w:szCs w:val="24"/>
          <w:lang w:val="lt-LT"/>
        </w:rPr>
        <w:t>APRAŠO PATVIRTINIMO</w:t>
      </w:r>
      <w:r>
        <w:rPr>
          <w:b/>
          <w:sz w:val="24"/>
          <w:szCs w:val="24"/>
          <w:lang w:val="lt-LT"/>
        </w:rPr>
        <w:t>‘‘</w:t>
      </w:r>
      <w:r w:rsidR="00610215">
        <w:rPr>
          <w:b/>
          <w:sz w:val="24"/>
          <w:szCs w:val="24"/>
          <w:lang w:val="lt-LT"/>
        </w:rPr>
        <w:t xml:space="preserve"> </w:t>
      </w:r>
      <w:r w:rsidRPr="002039DF">
        <w:rPr>
          <w:b/>
          <w:sz w:val="24"/>
          <w:szCs w:val="24"/>
          <w:lang w:val="lt-LT"/>
        </w:rPr>
        <w:t>AIŠKINAMASIS RAŠTAS</w:t>
      </w:r>
    </w:p>
    <w:p w14:paraId="0AF0E015" w14:textId="77777777" w:rsidR="002B6F41" w:rsidRPr="002039DF" w:rsidRDefault="002B6F41" w:rsidP="002B6F41">
      <w:pPr>
        <w:jc w:val="center"/>
        <w:rPr>
          <w:sz w:val="24"/>
          <w:szCs w:val="24"/>
          <w:lang w:val="lt-LT"/>
        </w:rPr>
      </w:pPr>
    </w:p>
    <w:p w14:paraId="0AF0E016" w14:textId="77777777" w:rsidR="002B6F41" w:rsidRPr="002039DF" w:rsidRDefault="002B6F41" w:rsidP="002B6F41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2039DF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2-12-01</w:t>
      </w:r>
    </w:p>
    <w:p w14:paraId="0AF0E017" w14:textId="77777777" w:rsidR="002B6F41" w:rsidRPr="001A79F5" w:rsidRDefault="002B6F41" w:rsidP="002B6F41">
      <w:pPr>
        <w:jc w:val="center"/>
        <w:rPr>
          <w:b/>
          <w:sz w:val="24"/>
          <w:szCs w:val="24"/>
          <w:lang w:val="lt-LT"/>
        </w:rPr>
      </w:pPr>
      <w:r w:rsidRPr="001A79F5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0AF0E018" w14:textId="77777777" w:rsidR="002B6F41" w:rsidRPr="001A79F5" w:rsidRDefault="002B6F41" w:rsidP="002B6F41">
      <w:pPr>
        <w:ind w:right="197"/>
        <w:jc w:val="center"/>
        <w:rPr>
          <w:b/>
          <w:sz w:val="24"/>
          <w:szCs w:val="24"/>
          <w:lang w:val="lt-LT"/>
        </w:rPr>
      </w:pPr>
    </w:p>
    <w:p w14:paraId="0AF0E019" w14:textId="77777777" w:rsidR="002B6F41" w:rsidRDefault="002B6F41" w:rsidP="00C33C47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Pr="001A79F5">
        <w:rPr>
          <w:b/>
          <w:sz w:val="24"/>
          <w:szCs w:val="24"/>
          <w:lang w:val="lt-LT"/>
        </w:rPr>
        <w:t xml:space="preserve">prendimo projekto tikslai ir uždaviniai. </w:t>
      </w:r>
      <w:r>
        <w:rPr>
          <w:sz w:val="24"/>
          <w:szCs w:val="24"/>
          <w:lang w:val="lt-LT"/>
        </w:rPr>
        <w:t>Patvirtinti</w:t>
      </w:r>
      <w:r w:rsidR="00C33C47">
        <w:rPr>
          <w:sz w:val="24"/>
          <w:szCs w:val="24"/>
          <w:lang w:val="lt-LT"/>
        </w:rPr>
        <w:t xml:space="preserve"> </w:t>
      </w:r>
      <w:r w:rsidR="00C33C47" w:rsidRPr="001D0E35">
        <w:rPr>
          <w:color w:val="000000"/>
          <w:sz w:val="24"/>
          <w:szCs w:val="24"/>
          <w:lang w:val="lt-LT"/>
        </w:rPr>
        <w:t xml:space="preserve">nekilnojamojo kultūros paveldo pažinimo sklaidos ir atgaivinimo programos </w:t>
      </w:r>
      <w:r w:rsidR="00C33C47">
        <w:rPr>
          <w:color w:val="000000"/>
          <w:sz w:val="24"/>
          <w:szCs w:val="24"/>
          <w:lang w:val="lt-LT"/>
        </w:rPr>
        <w:t>rėmimo</w:t>
      </w:r>
      <w:r w:rsidR="00C33C47" w:rsidRPr="001D0E35">
        <w:rPr>
          <w:sz w:val="24"/>
          <w:szCs w:val="24"/>
          <w:lang w:val="lt-LT"/>
        </w:rPr>
        <w:t xml:space="preserve"> iš</w:t>
      </w:r>
      <w:r w:rsidR="00C33C47">
        <w:rPr>
          <w:sz w:val="24"/>
          <w:szCs w:val="24"/>
          <w:lang w:val="lt-LT"/>
        </w:rPr>
        <w:t xml:space="preserve"> </w:t>
      </w:r>
      <w:r w:rsidR="00BE68A6" w:rsidRPr="008C2D74">
        <w:rPr>
          <w:sz w:val="24"/>
          <w:szCs w:val="24"/>
          <w:lang w:val="lt-LT"/>
        </w:rPr>
        <w:t>Rokiškio</w:t>
      </w:r>
      <w:r>
        <w:rPr>
          <w:sz w:val="24"/>
          <w:szCs w:val="24"/>
          <w:lang w:val="lt-LT"/>
        </w:rPr>
        <w:t xml:space="preserve"> rajono savivaldybės biudžeto lėšų tvarkos aprašą (pridedama).</w:t>
      </w:r>
    </w:p>
    <w:p w14:paraId="0AF0E01A" w14:textId="77777777" w:rsidR="002B6F41" w:rsidRPr="007F0B06" w:rsidRDefault="002B6F41" w:rsidP="002B6F41">
      <w:pPr>
        <w:ind w:firstLine="720"/>
        <w:jc w:val="both"/>
        <w:rPr>
          <w:strike/>
          <w:sz w:val="24"/>
          <w:szCs w:val="24"/>
          <w:lang w:val="lt-LT"/>
        </w:rPr>
      </w:pPr>
      <w:r w:rsidRPr="00575371">
        <w:rPr>
          <w:b/>
          <w:bCs/>
          <w:sz w:val="24"/>
          <w:szCs w:val="24"/>
          <w:lang w:val="lt-LT"/>
        </w:rPr>
        <w:t>Teisinio reguliavimo nuostatos.</w:t>
      </w:r>
      <w:r w:rsidRPr="00EB7A71">
        <w:rPr>
          <w:b/>
          <w:bCs/>
          <w:sz w:val="24"/>
          <w:szCs w:val="24"/>
          <w:lang w:val="lt-LT"/>
        </w:rPr>
        <w:t xml:space="preserve"> </w:t>
      </w:r>
      <w:r w:rsidRPr="00EB7A71">
        <w:rPr>
          <w:sz w:val="24"/>
          <w:szCs w:val="24"/>
          <w:lang w:val="lt-LT"/>
        </w:rPr>
        <w:t>Lietuvos Respublikos vietos savivaldos įstatymas</w:t>
      </w:r>
      <w:r>
        <w:rPr>
          <w:sz w:val="24"/>
          <w:szCs w:val="24"/>
          <w:lang w:val="lt-LT"/>
        </w:rPr>
        <w:t>, Nekilnojamojo kultūros paveldo apsaugos įstatymas.</w:t>
      </w:r>
    </w:p>
    <w:p w14:paraId="0AF0E01B" w14:textId="7A3EA4E3" w:rsidR="00127E26" w:rsidRDefault="002B6F41" w:rsidP="004C0073">
      <w:pPr>
        <w:ind w:firstLine="720"/>
        <w:jc w:val="both"/>
        <w:rPr>
          <w:sz w:val="24"/>
          <w:szCs w:val="24"/>
          <w:lang w:val="lt-LT"/>
        </w:rPr>
      </w:pPr>
      <w:r w:rsidRPr="007F0B06">
        <w:rPr>
          <w:b/>
          <w:bCs/>
          <w:sz w:val="24"/>
          <w:szCs w:val="24"/>
          <w:lang w:val="lt-LT"/>
        </w:rPr>
        <w:t>Sprendimo projekto esmė.</w:t>
      </w:r>
      <w:r>
        <w:rPr>
          <w:sz w:val="24"/>
          <w:szCs w:val="24"/>
          <w:lang w:val="lt-LT"/>
        </w:rPr>
        <w:t xml:space="preserve"> </w:t>
      </w:r>
      <w:r w:rsidRPr="009C7ECB">
        <w:rPr>
          <w:sz w:val="24"/>
          <w:szCs w:val="24"/>
          <w:lang w:val="lt-LT"/>
        </w:rPr>
        <w:t>Rokiškio rajo</w:t>
      </w:r>
      <w:r>
        <w:rPr>
          <w:sz w:val="24"/>
          <w:szCs w:val="24"/>
          <w:lang w:val="lt-LT"/>
        </w:rPr>
        <w:t>no savivaldybės taryba</w:t>
      </w:r>
      <w:r w:rsidRPr="009C7ECB">
        <w:rPr>
          <w:sz w:val="24"/>
          <w:szCs w:val="24"/>
          <w:lang w:val="lt-LT"/>
        </w:rPr>
        <w:t xml:space="preserve"> 2</w:t>
      </w:r>
      <w:r>
        <w:rPr>
          <w:sz w:val="24"/>
          <w:szCs w:val="24"/>
          <w:lang w:val="lt-LT"/>
        </w:rPr>
        <w:t>022 m. gegužės 27 d. patvirtino</w:t>
      </w:r>
      <w:r w:rsidRPr="009C7ECB">
        <w:rPr>
          <w:sz w:val="24"/>
          <w:szCs w:val="24"/>
          <w:lang w:val="lt-LT"/>
        </w:rPr>
        <w:t xml:space="preserve"> Rokiškio rajono savivaldybės biudžeto sudarymo, vykdymo </w:t>
      </w:r>
      <w:r w:rsidR="00610215">
        <w:rPr>
          <w:sz w:val="24"/>
          <w:szCs w:val="24"/>
          <w:lang w:val="lt-LT"/>
        </w:rPr>
        <w:t>ir atskaitomybės tvarkos aprašą.</w:t>
      </w:r>
      <w:r w:rsidRPr="009C7ECB">
        <w:rPr>
          <w:sz w:val="24"/>
          <w:szCs w:val="24"/>
          <w:lang w:val="lt-LT"/>
        </w:rPr>
        <w:t xml:space="preserve"> Aprašo 64 punktas nustato, kad tikslinės paskirties lėšų naudojimo aprašus tvirtina savivaldybės taryba</w:t>
      </w:r>
      <w:r>
        <w:rPr>
          <w:sz w:val="24"/>
          <w:szCs w:val="24"/>
          <w:lang w:val="lt-LT"/>
        </w:rPr>
        <w:t xml:space="preserve">, nes lėšų skyrimo tvarką paveldo objektams </w:t>
      </w:r>
      <w:r w:rsidR="004C0073">
        <w:rPr>
          <w:sz w:val="24"/>
          <w:szCs w:val="24"/>
          <w:lang w:val="lt-LT"/>
        </w:rPr>
        <w:t>pagal Lietuvos Respublikos nekilnojamojo kultūros paveldo a</w:t>
      </w:r>
      <w:r w:rsidR="00C33C47">
        <w:rPr>
          <w:sz w:val="24"/>
          <w:szCs w:val="24"/>
          <w:lang w:val="lt-LT"/>
        </w:rPr>
        <w:t>psaugos įstatymo 27 straipsnio 4</w:t>
      </w:r>
      <w:r w:rsidR="004C0073">
        <w:rPr>
          <w:sz w:val="24"/>
          <w:szCs w:val="24"/>
          <w:lang w:val="lt-LT"/>
        </w:rPr>
        <w:t xml:space="preserve"> dalį, </w:t>
      </w:r>
      <w:r>
        <w:rPr>
          <w:sz w:val="24"/>
          <w:szCs w:val="24"/>
          <w:lang w:val="lt-LT"/>
        </w:rPr>
        <w:t>nustato savivaldybių tarybos</w:t>
      </w:r>
      <w:r w:rsidRPr="009C7ECB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0E5938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avivaldybės biudžete numatytos lėšos </w:t>
      </w:r>
      <w:r w:rsidR="00B04686">
        <w:rPr>
          <w:sz w:val="24"/>
          <w:szCs w:val="24"/>
          <w:lang w:val="lt-LT"/>
        </w:rPr>
        <w:t>iki šiol</w:t>
      </w:r>
      <w:r>
        <w:rPr>
          <w:sz w:val="24"/>
          <w:szCs w:val="24"/>
          <w:lang w:val="lt-LT"/>
        </w:rPr>
        <w:t xml:space="preserve"> buvo paskiriamos Rokiškio rajono savivaldybės administracijos direktoriaus įsakymu </w:t>
      </w:r>
      <w:r w:rsidR="00BE68A6">
        <w:rPr>
          <w:sz w:val="24"/>
          <w:szCs w:val="24"/>
          <w:lang w:val="lt-LT"/>
        </w:rPr>
        <w:t>seniūnijoms</w:t>
      </w:r>
      <w:r w:rsidR="00921284">
        <w:rPr>
          <w:sz w:val="24"/>
          <w:szCs w:val="24"/>
          <w:lang w:val="lt-LT"/>
        </w:rPr>
        <w:t>, ateityje</w:t>
      </w:r>
      <w:r w:rsidR="0073618E">
        <w:rPr>
          <w:sz w:val="24"/>
          <w:szCs w:val="24"/>
          <w:lang w:val="lt-LT"/>
        </w:rPr>
        <w:t>, paskirstant lėšas n</w:t>
      </w:r>
      <w:r w:rsidR="0073618E" w:rsidRPr="001D0E35">
        <w:rPr>
          <w:color w:val="000000"/>
          <w:sz w:val="24"/>
          <w:szCs w:val="24"/>
          <w:lang w:val="lt-LT"/>
        </w:rPr>
        <w:t xml:space="preserve">ekilnojamojo kultūros paveldo pažinimo sklaidos ir atgaivinimo programos </w:t>
      </w:r>
      <w:r w:rsidR="0073618E">
        <w:rPr>
          <w:color w:val="000000"/>
          <w:sz w:val="24"/>
          <w:szCs w:val="24"/>
          <w:lang w:val="lt-LT"/>
        </w:rPr>
        <w:t>projektams paremti savivaldybėje,</w:t>
      </w:r>
      <w:r w:rsidR="00921284">
        <w:rPr>
          <w:sz w:val="24"/>
          <w:szCs w:val="24"/>
          <w:lang w:val="lt-LT"/>
        </w:rPr>
        <w:t xml:space="preserve"> </w:t>
      </w:r>
      <w:r w:rsidR="0073618E">
        <w:rPr>
          <w:sz w:val="24"/>
          <w:szCs w:val="24"/>
          <w:lang w:val="lt-LT"/>
        </w:rPr>
        <w:t>bus vadovaujamasi</w:t>
      </w:r>
      <w:r w:rsidR="00921284">
        <w:rPr>
          <w:sz w:val="24"/>
          <w:szCs w:val="24"/>
          <w:lang w:val="lt-LT"/>
        </w:rPr>
        <w:t xml:space="preserve"> šiuo tvarkos aprašu</w:t>
      </w:r>
      <w:r>
        <w:rPr>
          <w:sz w:val="24"/>
          <w:szCs w:val="24"/>
          <w:lang w:val="lt-LT"/>
        </w:rPr>
        <w:t>.</w:t>
      </w:r>
    </w:p>
    <w:p w14:paraId="0AF0E01D" w14:textId="50487EBE" w:rsidR="002B6F41" w:rsidRPr="00F6209F" w:rsidRDefault="002B6F41" w:rsidP="00611BCE">
      <w:pPr>
        <w:ind w:firstLine="720"/>
        <w:jc w:val="both"/>
        <w:rPr>
          <w:sz w:val="24"/>
          <w:szCs w:val="24"/>
          <w:lang w:val="lt-LT"/>
        </w:rPr>
      </w:pPr>
      <w:r w:rsidRPr="0092325A">
        <w:rPr>
          <w:sz w:val="24"/>
          <w:szCs w:val="24"/>
          <w:lang w:val="lt-LT"/>
        </w:rPr>
        <w:t>Rokiškio rajono savivaldybėje</w:t>
      </w:r>
      <w:r w:rsidR="00F15BF4" w:rsidRPr="0092325A">
        <w:rPr>
          <w:sz w:val="24"/>
          <w:szCs w:val="24"/>
          <w:lang w:val="lt-LT"/>
        </w:rPr>
        <w:t xml:space="preserve"> yra </w:t>
      </w:r>
      <w:r w:rsidR="00611BCE" w:rsidRPr="0092325A">
        <w:rPr>
          <w:sz w:val="24"/>
          <w:szCs w:val="24"/>
          <w:lang w:val="lt-LT"/>
        </w:rPr>
        <w:t>200</w:t>
      </w:r>
      <w:r w:rsidRPr="0092325A">
        <w:rPr>
          <w:sz w:val="24"/>
          <w:szCs w:val="24"/>
          <w:lang w:val="lt-LT"/>
        </w:rPr>
        <w:t xml:space="preserve"> kultūros vertybių</w:t>
      </w:r>
      <w:r w:rsidR="0073618E" w:rsidRPr="0092325A">
        <w:rPr>
          <w:sz w:val="24"/>
          <w:szCs w:val="24"/>
          <w:lang w:val="lt-LT"/>
        </w:rPr>
        <w:t>,</w:t>
      </w:r>
      <w:r w:rsidR="00611BCE" w:rsidRPr="0092325A">
        <w:rPr>
          <w:sz w:val="24"/>
          <w:szCs w:val="24"/>
          <w:lang w:val="lt-LT"/>
        </w:rPr>
        <w:t xml:space="preserve"> įrašytų į Lietuvos Respublikos kultūros vertybių registrą</w:t>
      </w:r>
      <w:r w:rsidRPr="0092325A">
        <w:rPr>
          <w:sz w:val="24"/>
          <w:szCs w:val="24"/>
          <w:lang w:val="lt-LT"/>
        </w:rPr>
        <w:t>.</w:t>
      </w:r>
    </w:p>
    <w:p w14:paraId="0AF0E01E" w14:textId="77777777" w:rsidR="002B6F41" w:rsidRPr="005A24D4" w:rsidRDefault="002B6F41" w:rsidP="002B6F41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  <w:r w:rsidRPr="005A24D4">
        <w:rPr>
          <w:sz w:val="24"/>
          <w:szCs w:val="24"/>
          <w:lang w:val="lt-LT"/>
        </w:rPr>
        <w:t>Reglamentavimas atitinka teisės reikalavimus.</w:t>
      </w:r>
    </w:p>
    <w:p w14:paraId="0AF0E01F" w14:textId="77777777" w:rsidR="002B6F41" w:rsidRPr="001A79F5" w:rsidRDefault="002B6F41" w:rsidP="002B6F41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bCs/>
          <w:sz w:val="24"/>
          <w:szCs w:val="24"/>
          <w:lang w:val="lt-LT"/>
        </w:rPr>
        <w:t>Finansavimo šaltiniai ir lėšų poreikis</w:t>
      </w:r>
      <w:r w:rsidRPr="001A79F5">
        <w:rPr>
          <w:sz w:val="24"/>
          <w:szCs w:val="24"/>
          <w:lang w:val="lt-LT"/>
        </w:rPr>
        <w:t>. Papildomų lėšų nereikės.</w:t>
      </w:r>
    </w:p>
    <w:p w14:paraId="0AF0E020" w14:textId="77777777" w:rsidR="002B6F41" w:rsidRPr="001A79F5" w:rsidRDefault="002B6F41" w:rsidP="002B6F41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1A79F5">
        <w:rPr>
          <w:sz w:val="24"/>
          <w:szCs w:val="24"/>
          <w:lang w:val="lt-LT"/>
        </w:rPr>
        <w:t>Projektas neprieštarauja galiojantiems teisės aktams.</w:t>
      </w:r>
    </w:p>
    <w:p w14:paraId="0AF0E021" w14:textId="044DFDEA" w:rsidR="002B6F41" w:rsidRPr="001A79F5" w:rsidRDefault="002B6F41" w:rsidP="002B6F41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 xml:space="preserve">Antikorupcinis vertinimas. </w:t>
      </w:r>
      <w:r w:rsidR="00A21D6F">
        <w:rPr>
          <w:sz w:val="24"/>
          <w:szCs w:val="24"/>
          <w:lang w:val="lt-LT"/>
        </w:rPr>
        <w:t>Atliktas teisės akto projekto antikorupcinis vertinimas, parengta pažyma</w:t>
      </w:r>
      <w:r w:rsidRPr="001A79F5">
        <w:rPr>
          <w:sz w:val="24"/>
          <w:szCs w:val="24"/>
          <w:lang w:val="lt-LT"/>
        </w:rPr>
        <w:t xml:space="preserve">. </w:t>
      </w:r>
    </w:p>
    <w:p w14:paraId="0AF0E022" w14:textId="77777777" w:rsidR="002B6F41" w:rsidRPr="001A79F5" w:rsidRDefault="002B6F41" w:rsidP="002B6F41">
      <w:pPr>
        <w:ind w:right="197"/>
        <w:rPr>
          <w:sz w:val="24"/>
          <w:szCs w:val="24"/>
          <w:lang w:val="lt-LT"/>
        </w:rPr>
      </w:pPr>
    </w:p>
    <w:p w14:paraId="0AF0E023" w14:textId="77777777" w:rsidR="002B6F41" w:rsidRPr="001A79F5" w:rsidRDefault="002B6F41" w:rsidP="002B6F41">
      <w:pPr>
        <w:ind w:right="197"/>
        <w:rPr>
          <w:sz w:val="24"/>
          <w:szCs w:val="24"/>
          <w:lang w:val="lt-LT"/>
        </w:rPr>
      </w:pPr>
    </w:p>
    <w:p w14:paraId="0AF0E025" w14:textId="7B924D02" w:rsidR="002B6F41" w:rsidRPr="005D31EC" w:rsidRDefault="002B6F41" w:rsidP="00A115D8">
      <w:pPr>
        <w:jc w:val="both"/>
        <w:rPr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Architektūros ir paveldosaugos skyriaus </w:t>
      </w:r>
      <w:r w:rsidR="00107C29">
        <w:rPr>
          <w:rFonts w:asciiTheme="majorBidi" w:hAnsiTheme="majorBidi" w:cstheme="majorBidi"/>
          <w:sz w:val="24"/>
          <w:szCs w:val="24"/>
          <w:lang w:val="lt-LT"/>
        </w:rPr>
        <w:t>vyr. specialistė</w:t>
      </w:r>
      <w:r w:rsidR="00107C29">
        <w:rPr>
          <w:rFonts w:asciiTheme="majorBidi" w:hAnsiTheme="majorBidi" w:cstheme="majorBidi"/>
          <w:sz w:val="24"/>
          <w:szCs w:val="24"/>
          <w:lang w:val="lt-LT"/>
        </w:rPr>
        <w:tab/>
      </w:r>
      <w:r w:rsidR="00107C29">
        <w:rPr>
          <w:rFonts w:asciiTheme="majorBidi" w:hAnsiTheme="majorBidi" w:cstheme="majorBidi"/>
          <w:sz w:val="24"/>
          <w:szCs w:val="24"/>
          <w:lang w:val="lt-LT"/>
        </w:rPr>
        <w:tab/>
        <w:t xml:space="preserve">Audronė </w:t>
      </w:r>
      <w:proofErr w:type="spellStart"/>
      <w:r w:rsidR="00107C29">
        <w:rPr>
          <w:rFonts w:asciiTheme="majorBidi" w:hAnsiTheme="majorBidi" w:cstheme="majorBidi"/>
          <w:sz w:val="24"/>
          <w:szCs w:val="24"/>
          <w:lang w:val="lt-LT"/>
        </w:rPr>
        <w:t>Gavėnienė</w:t>
      </w:r>
      <w:bookmarkStart w:id="0" w:name="_GoBack"/>
      <w:bookmarkEnd w:id="0"/>
      <w:proofErr w:type="spellEnd"/>
    </w:p>
    <w:p w14:paraId="0AF0E026" w14:textId="77777777" w:rsidR="002B6F41" w:rsidRDefault="002B6F41" w:rsidP="002B6F41">
      <w:pPr>
        <w:tabs>
          <w:tab w:val="left" w:pos="975"/>
        </w:tabs>
        <w:jc w:val="both"/>
        <w:rPr>
          <w:sz w:val="24"/>
          <w:szCs w:val="24"/>
          <w:lang w:val="lt-LT"/>
        </w:rPr>
      </w:pPr>
      <w:r w:rsidRPr="005D31EC">
        <w:rPr>
          <w:sz w:val="24"/>
          <w:szCs w:val="24"/>
          <w:lang w:val="lt-LT"/>
        </w:rPr>
        <w:tab/>
      </w:r>
    </w:p>
    <w:sectPr w:rsidR="002B6F41" w:rsidSect="0092325A">
      <w:headerReference w:type="default" r:id="rId9"/>
      <w:headerReference w:type="first" r:id="rId10"/>
      <w:pgSz w:w="12240" w:h="15840"/>
      <w:pgMar w:top="1134" w:right="567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12846" w14:textId="77777777" w:rsidR="005C32C7" w:rsidRDefault="005C32C7" w:rsidP="008C2D74">
      <w:r>
        <w:separator/>
      </w:r>
    </w:p>
  </w:endnote>
  <w:endnote w:type="continuationSeparator" w:id="0">
    <w:p w14:paraId="557231F2" w14:textId="77777777" w:rsidR="005C32C7" w:rsidRDefault="005C32C7" w:rsidP="008C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880B" w14:textId="77777777" w:rsidR="005C32C7" w:rsidRDefault="005C32C7" w:rsidP="008C2D74">
      <w:r>
        <w:separator/>
      </w:r>
    </w:p>
  </w:footnote>
  <w:footnote w:type="continuationSeparator" w:id="0">
    <w:p w14:paraId="1D9880B5" w14:textId="77777777" w:rsidR="005C32C7" w:rsidRDefault="005C32C7" w:rsidP="008C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0E02D" w14:textId="58BB5DF8" w:rsidR="007B5778" w:rsidRPr="00610215" w:rsidRDefault="00034FFD" w:rsidP="003725E1">
    <w:pPr>
      <w:tabs>
        <w:tab w:val="left" w:pos="360"/>
      </w:tabs>
      <w:ind w:left="3600" w:hanging="360"/>
      <w:jc w:val="right"/>
      <w:rPr>
        <w:sz w:val="24"/>
        <w:szCs w:val="24"/>
      </w:rPr>
    </w:pPr>
    <w:r>
      <w:tab/>
    </w:r>
    <w:r>
      <w:tab/>
    </w:r>
    <w:r>
      <w:tab/>
    </w:r>
    <w:r w:rsidR="008C2D74">
      <w:tab/>
    </w:r>
    <w:r w:rsidR="008C2D74">
      <w:tab/>
    </w:r>
    <w:proofErr w:type="spellStart"/>
    <w:r w:rsidRPr="00610215">
      <w:rPr>
        <w:sz w:val="24"/>
        <w:szCs w:val="24"/>
      </w:rPr>
      <w:t>Projektas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0E02E" w14:textId="77777777" w:rsidR="007B5778" w:rsidRDefault="00034FFD" w:rsidP="000C3A75">
    <w:pPr>
      <w:framePr w:h="0" w:hSpace="180" w:wrap="around" w:vAnchor="text" w:hAnchor="page" w:x="5842" w:y="-26"/>
    </w:pPr>
    <w:r>
      <w:rPr>
        <w:noProof/>
        <w:lang w:val="lt-LT" w:eastAsia="lt-LT"/>
      </w:rPr>
      <w:drawing>
        <wp:inline distT="0" distB="0" distL="0" distR="0" wp14:anchorId="0AF0E03E" wp14:editId="0AF0E03F">
          <wp:extent cx="542925" cy="685800"/>
          <wp:effectExtent l="0" t="0" r="9525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0E02F" w14:textId="77777777" w:rsidR="007B5778" w:rsidRDefault="005C32C7" w:rsidP="000C3A75">
    <w:pPr>
      <w:jc w:val="center"/>
      <w:rPr>
        <w:b/>
        <w:sz w:val="26"/>
      </w:rPr>
    </w:pPr>
  </w:p>
  <w:p w14:paraId="0AF0E030" w14:textId="77777777" w:rsidR="007B5778" w:rsidRDefault="005C32C7" w:rsidP="000C3A75">
    <w:pPr>
      <w:jc w:val="center"/>
      <w:rPr>
        <w:b/>
        <w:sz w:val="26"/>
      </w:rPr>
    </w:pPr>
  </w:p>
  <w:p w14:paraId="0AF0E031" w14:textId="77777777" w:rsidR="007B5778" w:rsidRDefault="005C32C7" w:rsidP="000C3A75">
    <w:pPr>
      <w:jc w:val="center"/>
      <w:rPr>
        <w:b/>
        <w:sz w:val="26"/>
      </w:rPr>
    </w:pPr>
  </w:p>
  <w:p w14:paraId="0AF0E032" w14:textId="77777777" w:rsidR="007B5778" w:rsidRDefault="005C32C7" w:rsidP="000C3A75">
    <w:pPr>
      <w:jc w:val="center"/>
      <w:rPr>
        <w:b/>
        <w:sz w:val="26"/>
      </w:rPr>
    </w:pPr>
  </w:p>
  <w:p w14:paraId="0AF0E033" w14:textId="77777777" w:rsidR="007B5778" w:rsidRDefault="005C32C7" w:rsidP="000C3A75">
    <w:pPr>
      <w:jc w:val="center"/>
      <w:rPr>
        <w:b/>
        <w:sz w:val="26"/>
      </w:rPr>
    </w:pPr>
  </w:p>
  <w:p w14:paraId="0AF0E034" w14:textId="77777777" w:rsidR="007B5778" w:rsidRDefault="005C32C7" w:rsidP="000C3A75">
    <w:pPr>
      <w:jc w:val="center"/>
      <w:rPr>
        <w:b/>
        <w:sz w:val="26"/>
      </w:rPr>
    </w:pPr>
  </w:p>
  <w:p w14:paraId="0AF0E035" w14:textId="77777777" w:rsidR="007B5778" w:rsidRDefault="00034FFD" w:rsidP="000C3A75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AF0E036" w14:textId="77777777" w:rsidR="007B5778" w:rsidRDefault="005C32C7" w:rsidP="000C3A75">
    <w:pPr>
      <w:jc w:val="center"/>
      <w:rPr>
        <w:b/>
        <w:sz w:val="26"/>
      </w:rPr>
    </w:pPr>
  </w:p>
  <w:p w14:paraId="0AF0E037" w14:textId="77777777" w:rsidR="007B5778" w:rsidRPr="00A125C0" w:rsidRDefault="00034FFD" w:rsidP="000C3A75">
    <w:pPr>
      <w:jc w:val="center"/>
      <w:rPr>
        <w:b/>
        <w:spacing w:val="30"/>
        <w:sz w:val="26"/>
        <w:szCs w:val="26"/>
        <w:lang w:val="lt-LT"/>
      </w:rPr>
    </w:pPr>
    <w:r w:rsidRPr="00A125C0">
      <w:rPr>
        <w:b/>
        <w:spacing w:val="30"/>
        <w:sz w:val="26"/>
        <w:szCs w:val="26"/>
        <w:lang w:val="lt-LT"/>
      </w:rPr>
      <w:t>SPRENDIMAS</w:t>
    </w:r>
  </w:p>
  <w:p w14:paraId="0AF0E038" w14:textId="77777777" w:rsidR="007B5778" w:rsidRDefault="00034FFD" w:rsidP="000C3A75">
    <w:pPr>
      <w:jc w:val="center"/>
      <w:rPr>
        <w:b/>
        <w:caps/>
        <w:sz w:val="26"/>
        <w:lang w:val="lt-LT"/>
      </w:rPr>
    </w:pPr>
    <w:smartTag w:uri="urn:schemas-microsoft-com:office:smarttags" w:element="place">
      <w:smartTag w:uri="urn:schemas-microsoft-com:office:smarttags" w:element="State">
        <w:r>
          <w:rPr>
            <w:b/>
            <w:sz w:val="26"/>
          </w:rPr>
          <w:t>DĖL</w:t>
        </w:r>
      </w:smartTag>
    </w:smartTag>
    <w:r>
      <w:rPr>
        <w:b/>
        <w:sz w:val="26"/>
      </w:rPr>
      <w:t xml:space="preserve"> </w:t>
    </w:r>
    <w:r>
      <w:rPr>
        <w:b/>
        <w:caps/>
        <w:sz w:val="26"/>
        <w:lang w:val="lt-LT"/>
      </w:rPr>
      <w:t>ROKIŠKIO RAJONO SAVIVALDYBĖS NUOLATINĖS STATYBOS KOMISIJOS SUDARYMO, NUOSTATŲ BEI DARBO REGLAMENTO PATVIRTINIMO</w:t>
    </w:r>
  </w:p>
  <w:p w14:paraId="0AF0E039" w14:textId="77777777" w:rsidR="007B5778" w:rsidRDefault="005C32C7" w:rsidP="000C3A75">
    <w:pPr>
      <w:pStyle w:val="Antrat4"/>
      <w:jc w:val="center"/>
      <w:rPr>
        <w:b w:val="0"/>
        <w:sz w:val="24"/>
      </w:rPr>
    </w:pPr>
  </w:p>
  <w:p w14:paraId="0AF0E03A" w14:textId="77777777" w:rsidR="007B5778" w:rsidRDefault="00034FFD" w:rsidP="000C3A75">
    <w:pPr>
      <w:jc w:val="center"/>
      <w:rPr>
        <w:sz w:val="24"/>
      </w:rPr>
    </w:pPr>
    <w:r>
      <w:rPr>
        <w:sz w:val="24"/>
      </w:rPr>
      <w:t xml:space="preserve">2007 m. </w:t>
    </w:r>
    <w:proofErr w:type="spellStart"/>
    <w:r>
      <w:rPr>
        <w:sz w:val="24"/>
      </w:rPr>
      <w:t>lapkri</w:t>
    </w:r>
    <w:r>
      <w:rPr>
        <w:sz w:val="24"/>
        <w:lang w:val="lt-LT"/>
      </w:rPr>
      <w:t>čio</w:t>
    </w:r>
    <w:proofErr w:type="spellEnd"/>
    <w:r>
      <w:rPr>
        <w:sz w:val="24"/>
      </w:rPr>
      <w:t xml:space="preserve"> 30 d. </w:t>
    </w:r>
    <w:proofErr w:type="spellStart"/>
    <w:r>
      <w:rPr>
        <w:sz w:val="24"/>
      </w:rPr>
      <w:t>Nr.TS</w:t>
    </w:r>
    <w:proofErr w:type="spellEnd"/>
    <w:r>
      <w:rPr>
        <w:sz w:val="24"/>
      </w:rPr>
      <w:t>-</w:t>
    </w:r>
  </w:p>
  <w:p w14:paraId="0AF0E03B" w14:textId="77777777" w:rsidR="007B5778" w:rsidRDefault="00034FFD" w:rsidP="000C3A75">
    <w:pPr>
      <w:pStyle w:val="Porat"/>
      <w:jc w:val="center"/>
      <w:rPr>
        <w:sz w:val="24"/>
      </w:rPr>
    </w:pPr>
    <w:r>
      <w:rPr>
        <w:sz w:val="24"/>
      </w:rPr>
      <w:t>Rokiškis</w:t>
    </w:r>
  </w:p>
  <w:p w14:paraId="0AF0E03C" w14:textId="77777777" w:rsidR="007B5778" w:rsidRDefault="005C32C7" w:rsidP="000C3A75">
    <w:pPr>
      <w:pStyle w:val="Porat"/>
      <w:rPr>
        <w:lang w:val="lt-LT"/>
      </w:rPr>
    </w:pPr>
  </w:p>
  <w:p w14:paraId="0AF0E03D" w14:textId="77777777" w:rsidR="007B5778" w:rsidRDefault="005C32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401A"/>
    <w:multiLevelType w:val="hybridMultilevel"/>
    <w:tmpl w:val="8C46C03E"/>
    <w:lvl w:ilvl="0" w:tplc="0606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E6"/>
    <w:rsid w:val="00034FFD"/>
    <w:rsid w:val="000666E3"/>
    <w:rsid w:val="00070CF7"/>
    <w:rsid w:val="000E5938"/>
    <w:rsid w:val="00107C29"/>
    <w:rsid w:val="00127E26"/>
    <w:rsid w:val="001C6E42"/>
    <w:rsid w:val="001D0E35"/>
    <w:rsid w:val="001F7DE9"/>
    <w:rsid w:val="00241763"/>
    <w:rsid w:val="0028082F"/>
    <w:rsid w:val="002A1FE3"/>
    <w:rsid w:val="002B6F41"/>
    <w:rsid w:val="00316F56"/>
    <w:rsid w:val="003217F6"/>
    <w:rsid w:val="003725E1"/>
    <w:rsid w:val="004B33CC"/>
    <w:rsid w:val="004C0073"/>
    <w:rsid w:val="004E1194"/>
    <w:rsid w:val="00510FF4"/>
    <w:rsid w:val="005C32C7"/>
    <w:rsid w:val="005D2DB3"/>
    <w:rsid w:val="00610215"/>
    <w:rsid w:val="00611BCE"/>
    <w:rsid w:val="00685399"/>
    <w:rsid w:val="007353E6"/>
    <w:rsid w:val="0073618E"/>
    <w:rsid w:val="0075370C"/>
    <w:rsid w:val="00812488"/>
    <w:rsid w:val="008452C0"/>
    <w:rsid w:val="008C2D74"/>
    <w:rsid w:val="00902869"/>
    <w:rsid w:val="00921284"/>
    <w:rsid w:val="0092325A"/>
    <w:rsid w:val="009A5440"/>
    <w:rsid w:val="00A115D8"/>
    <w:rsid w:val="00A21D6F"/>
    <w:rsid w:val="00A444A0"/>
    <w:rsid w:val="00A9352C"/>
    <w:rsid w:val="00B04686"/>
    <w:rsid w:val="00B551A4"/>
    <w:rsid w:val="00BE0DC7"/>
    <w:rsid w:val="00BE68A6"/>
    <w:rsid w:val="00C33C47"/>
    <w:rsid w:val="00C73733"/>
    <w:rsid w:val="00CE5223"/>
    <w:rsid w:val="00D46865"/>
    <w:rsid w:val="00D50A60"/>
    <w:rsid w:val="00D72221"/>
    <w:rsid w:val="00D81AB8"/>
    <w:rsid w:val="00D93640"/>
    <w:rsid w:val="00E32179"/>
    <w:rsid w:val="00E45308"/>
    <w:rsid w:val="00E82B59"/>
    <w:rsid w:val="00F15BF4"/>
    <w:rsid w:val="00F6209F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0AF0D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Antrat4">
    <w:name w:val="heading 4"/>
    <w:basedOn w:val="prastasis"/>
    <w:next w:val="prastasis"/>
    <w:link w:val="Antrat4Diagrama"/>
    <w:qFormat/>
    <w:rsid w:val="002B6F41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2B6F41"/>
    <w:rPr>
      <w:rFonts w:ascii="Times New Roman" w:eastAsia="Times New Roman" w:hAnsi="Times New Roman" w:cs="Times New Roman"/>
      <w:b/>
      <w:sz w:val="26"/>
      <w:szCs w:val="20"/>
      <w:lang w:val="en-US" w:bidi="ar-SA"/>
    </w:rPr>
  </w:style>
  <w:style w:type="paragraph" w:styleId="Porat">
    <w:name w:val="footer"/>
    <w:basedOn w:val="prastasis"/>
    <w:link w:val="PoratDiagrama"/>
    <w:rsid w:val="002B6F41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2B6F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Antrats">
    <w:name w:val="header"/>
    <w:basedOn w:val="prastasis"/>
    <w:link w:val="AntratsDiagrama"/>
    <w:rsid w:val="002B6F4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2B6F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etarp">
    <w:name w:val="No Spacing"/>
    <w:uiPriority w:val="1"/>
    <w:qFormat/>
    <w:rsid w:val="002B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D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2D74"/>
    <w:rPr>
      <w:rFonts w:ascii="Tahoma" w:eastAsia="Times New Roman" w:hAnsi="Tahoma" w:cs="Tahoma"/>
      <w:sz w:val="16"/>
      <w:szCs w:val="16"/>
      <w:lang w:val="en-US" w:bidi="ar-SA"/>
    </w:rPr>
  </w:style>
  <w:style w:type="paragraph" w:styleId="Sraopastraipa">
    <w:name w:val="List Paragraph"/>
    <w:basedOn w:val="prastasis"/>
    <w:uiPriority w:val="34"/>
    <w:qFormat/>
    <w:rsid w:val="008C2D7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32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B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Antrat4">
    <w:name w:val="heading 4"/>
    <w:basedOn w:val="prastasis"/>
    <w:next w:val="prastasis"/>
    <w:link w:val="Antrat4Diagrama"/>
    <w:qFormat/>
    <w:rsid w:val="002B6F41"/>
    <w:pPr>
      <w:keepNext/>
      <w:tabs>
        <w:tab w:val="left" w:pos="3402"/>
      </w:tabs>
      <w:outlineLvl w:val="3"/>
    </w:pPr>
    <w:rPr>
      <w:b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2B6F41"/>
    <w:rPr>
      <w:rFonts w:ascii="Times New Roman" w:eastAsia="Times New Roman" w:hAnsi="Times New Roman" w:cs="Times New Roman"/>
      <w:b/>
      <w:sz w:val="26"/>
      <w:szCs w:val="20"/>
      <w:lang w:val="en-US" w:bidi="ar-SA"/>
    </w:rPr>
  </w:style>
  <w:style w:type="paragraph" w:styleId="Porat">
    <w:name w:val="footer"/>
    <w:basedOn w:val="prastasis"/>
    <w:link w:val="PoratDiagrama"/>
    <w:rsid w:val="002B6F41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2B6F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Antrats">
    <w:name w:val="header"/>
    <w:basedOn w:val="prastasis"/>
    <w:link w:val="AntratsDiagrama"/>
    <w:rsid w:val="002B6F4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2B6F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etarp">
    <w:name w:val="No Spacing"/>
    <w:uiPriority w:val="1"/>
    <w:qFormat/>
    <w:rsid w:val="002B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2D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2D74"/>
    <w:rPr>
      <w:rFonts w:ascii="Tahoma" w:eastAsia="Times New Roman" w:hAnsi="Tahoma" w:cs="Tahoma"/>
      <w:sz w:val="16"/>
      <w:szCs w:val="16"/>
      <w:lang w:val="en-US" w:bidi="ar-SA"/>
    </w:rPr>
  </w:style>
  <w:style w:type="paragraph" w:styleId="Sraopastraipa">
    <w:name w:val="List Paragraph"/>
    <w:basedOn w:val="prastasis"/>
    <w:uiPriority w:val="34"/>
    <w:qFormat/>
    <w:rsid w:val="008C2D74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32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Gavėnienė</dc:creator>
  <cp:lastModifiedBy>Rasa Virbalienė</cp:lastModifiedBy>
  <cp:revision>3</cp:revision>
  <dcterms:created xsi:type="dcterms:W3CDTF">2022-12-12T08:33:00Z</dcterms:created>
  <dcterms:modified xsi:type="dcterms:W3CDTF">2022-12-12T08:49:00Z</dcterms:modified>
</cp:coreProperties>
</file>