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1CB73" w14:textId="32F4174F" w:rsidR="001B1699" w:rsidRPr="00A73EA3" w:rsidRDefault="00B126DF" w:rsidP="00A73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 w14:anchorId="711EB1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0.25pt;margin-top:.3pt;width:41.65pt;height:57.9pt;z-index:251658240" filled="t">
            <v:imagedata r:id="rId9" o:title=""/>
            <o:lock v:ext="edit" aspectratio="f"/>
            <w10:wrap type="square" side="right"/>
          </v:shape>
          <o:OLEObject Type="Embed" ProgID="StaticMetafile" ShapeID="_x0000_s1027" DrawAspect="Content" ObjectID="_1735655228" r:id="rId10"/>
        </w:pict>
      </w:r>
    </w:p>
    <w:p w14:paraId="592F07F1" w14:textId="77777777" w:rsidR="00A73EA3" w:rsidRPr="00A73EA3" w:rsidRDefault="00A73EA3" w:rsidP="00A73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3D7479" w14:textId="77777777" w:rsidR="001B1699" w:rsidRPr="00A73EA3" w:rsidRDefault="001B1699" w:rsidP="00A73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AA20B2" w14:textId="77777777" w:rsidR="001B1699" w:rsidRPr="00A73EA3" w:rsidRDefault="001B1699" w:rsidP="00A73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5253C" w14:textId="77777777" w:rsidR="001B1699" w:rsidRPr="00A73EA3" w:rsidRDefault="001B1699" w:rsidP="00A73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1EB0C6" w14:textId="77777777" w:rsidR="00D51BC6" w:rsidRPr="00A73EA3" w:rsidRDefault="00704971" w:rsidP="00A73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EA3">
        <w:rPr>
          <w:rFonts w:ascii="Times New Roman" w:hAnsi="Times New Roman" w:cs="Times New Roman"/>
          <w:b/>
          <w:sz w:val="24"/>
          <w:szCs w:val="24"/>
        </w:rPr>
        <w:t>ROKIŠKIO RAJONO SAVIVALDYBĖS TARYBA</w:t>
      </w:r>
    </w:p>
    <w:p w14:paraId="711EB0C7" w14:textId="77777777" w:rsidR="004F0AC7" w:rsidRPr="00A73EA3" w:rsidRDefault="004F0AC7" w:rsidP="00A73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1EB0C8" w14:textId="77777777" w:rsidR="00D51BC6" w:rsidRPr="00A73EA3" w:rsidRDefault="00704971" w:rsidP="00A73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EA3">
        <w:rPr>
          <w:rFonts w:ascii="Times New Roman" w:hAnsi="Times New Roman" w:cs="Times New Roman"/>
          <w:b/>
          <w:sz w:val="24"/>
          <w:szCs w:val="24"/>
        </w:rPr>
        <w:t>SPRENDIMAS</w:t>
      </w:r>
    </w:p>
    <w:p w14:paraId="711EB0C9" w14:textId="3DA739B9" w:rsidR="00D51BC6" w:rsidRPr="00A73EA3" w:rsidRDefault="00F63385" w:rsidP="00A73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EA3">
        <w:rPr>
          <w:rFonts w:ascii="Times New Roman" w:hAnsi="Times New Roman" w:cs="Times New Roman"/>
          <w:b/>
          <w:sz w:val="24"/>
          <w:szCs w:val="24"/>
        </w:rPr>
        <w:t>DĖL OBELIŲ SOCIALINIŲ PASLAUGŲ NAMŲ TEIKIAMŲ SOCIALINIŲ PASLAUGŲ KAINŲ SUDERINIMO</w:t>
      </w:r>
    </w:p>
    <w:p w14:paraId="711EB0CA" w14:textId="77777777" w:rsidR="00D51BC6" w:rsidRPr="00A73EA3" w:rsidRDefault="00D51BC6" w:rsidP="00A73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1EB0CB" w14:textId="19C3ADCD" w:rsidR="00D51BC6" w:rsidRPr="00A73EA3" w:rsidRDefault="002279D8" w:rsidP="00A73E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EA3">
        <w:rPr>
          <w:rFonts w:ascii="Times New Roman" w:hAnsi="Times New Roman" w:cs="Times New Roman"/>
          <w:sz w:val="24"/>
          <w:szCs w:val="24"/>
        </w:rPr>
        <w:t>202</w:t>
      </w:r>
      <w:r w:rsidR="00A1185B" w:rsidRPr="00A73EA3">
        <w:rPr>
          <w:rFonts w:ascii="Times New Roman" w:hAnsi="Times New Roman" w:cs="Times New Roman"/>
          <w:sz w:val="24"/>
          <w:szCs w:val="24"/>
        </w:rPr>
        <w:t>3</w:t>
      </w:r>
      <w:r w:rsidR="00704971" w:rsidRPr="00A73EA3">
        <w:rPr>
          <w:rFonts w:ascii="Times New Roman" w:hAnsi="Times New Roman" w:cs="Times New Roman"/>
          <w:sz w:val="24"/>
          <w:szCs w:val="24"/>
        </w:rPr>
        <w:t xml:space="preserve"> m.</w:t>
      </w:r>
      <w:r w:rsidR="00CC599A">
        <w:rPr>
          <w:rFonts w:ascii="Times New Roman" w:hAnsi="Times New Roman" w:cs="Times New Roman"/>
          <w:sz w:val="24"/>
          <w:szCs w:val="24"/>
        </w:rPr>
        <w:t xml:space="preserve"> </w:t>
      </w:r>
      <w:r w:rsidRPr="00A73EA3">
        <w:rPr>
          <w:rFonts w:ascii="Times New Roman" w:hAnsi="Times New Roman" w:cs="Times New Roman"/>
          <w:sz w:val="24"/>
          <w:szCs w:val="24"/>
        </w:rPr>
        <w:t xml:space="preserve">sausio </w:t>
      </w:r>
      <w:r w:rsidR="00A1185B" w:rsidRPr="00A73EA3">
        <w:rPr>
          <w:rFonts w:ascii="Times New Roman" w:hAnsi="Times New Roman" w:cs="Times New Roman"/>
          <w:sz w:val="24"/>
          <w:szCs w:val="24"/>
        </w:rPr>
        <w:t>27</w:t>
      </w:r>
      <w:r w:rsidR="00497E0D" w:rsidRPr="00A73EA3">
        <w:rPr>
          <w:rFonts w:ascii="Times New Roman" w:hAnsi="Times New Roman" w:cs="Times New Roman"/>
          <w:sz w:val="24"/>
          <w:szCs w:val="24"/>
        </w:rPr>
        <w:t xml:space="preserve"> d.</w:t>
      </w:r>
      <w:r w:rsidR="007C5D30" w:rsidRPr="00A73EA3">
        <w:rPr>
          <w:rFonts w:ascii="Times New Roman" w:hAnsi="Times New Roman" w:cs="Times New Roman"/>
          <w:sz w:val="24"/>
          <w:szCs w:val="24"/>
        </w:rPr>
        <w:t xml:space="preserve"> Nr. TS-</w:t>
      </w:r>
    </w:p>
    <w:p w14:paraId="711EB0CC" w14:textId="77777777" w:rsidR="00D51BC6" w:rsidRPr="00A73EA3" w:rsidRDefault="00704971" w:rsidP="00A73E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EA3">
        <w:rPr>
          <w:rFonts w:ascii="Times New Roman" w:hAnsi="Times New Roman" w:cs="Times New Roman"/>
          <w:sz w:val="24"/>
          <w:szCs w:val="24"/>
        </w:rPr>
        <w:t>Rokiškis</w:t>
      </w:r>
    </w:p>
    <w:p w14:paraId="711EB0CD" w14:textId="77777777" w:rsidR="00D51BC6" w:rsidRPr="004F19BF" w:rsidRDefault="00D51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1EB0CE" w14:textId="77777777" w:rsidR="00D51BC6" w:rsidRPr="004F19BF" w:rsidRDefault="00D51BC6" w:rsidP="00497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1EB0CF" w14:textId="41C2E902" w:rsidR="00D51BC6" w:rsidRPr="004F19BF" w:rsidRDefault="00704971" w:rsidP="00E21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BF">
        <w:rPr>
          <w:rFonts w:ascii="Times New Roman" w:eastAsia="Times New Roman" w:hAnsi="Times New Roman" w:cs="Times New Roman"/>
          <w:sz w:val="24"/>
          <w:szCs w:val="24"/>
        </w:rPr>
        <w:t xml:space="preserve">Vadovaudamasi Lietuvos Respublikos vietos savivaldos įstatymo </w:t>
      </w:r>
      <w:r w:rsidR="0091226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F19BF">
        <w:rPr>
          <w:rFonts w:ascii="Times New Roman" w:eastAsia="Times New Roman" w:hAnsi="Times New Roman" w:cs="Times New Roman"/>
          <w:sz w:val="24"/>
          <w:szCs w:val="24"/>
        </w:rPr>
        <w:t xml:space="preserve">6 straipsnio </w:t>
      </w:r>
      <w:r w:rsidR="00D63B29">
        <w:rPr>
          <w:rFonts w:ascii="Times New Roman" w:eastAsia="Times New Roman" w:hAnsi="Times New Roman" w:cs="Times New Roman"/>
          <w:sz w:val="24"/>
          <w:szCs w:val="24"/>
        </w:rPr>
        <w:t>2 dalies 37 punktu,</w:t>
      </w:r>
      <w:r w:rsidRPr="004F19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9D8">
        <w:rPr>
          <w:rFonts w:ascii="Times New Roman" w:eastAsia="Times New Roman" w:hAnsi="Times New Roman" w:cs="Times New Roman"/>
          <w:sz w:val="24"/>
          <w:szCs w:val="24"/>
        </w:rPr>
        <w:t xml:space="preserve">18 straipsnio 1 dalimi, </w:t>
      </w:r>
      <w:r w:rsidRPr="004F19BF">
        <w:rPr>
          <w:rFonts w:ascii="Times New Roman" w:eastAsia="Times New Roman" w:hAnsi="Times New Roman" w:cs="Times New Roman"/>
          <w:sz w:val="24"/>
          <w:szCs w:val="24"/>
        </w:rPr>
        <w:t>Lietuvos Respublikos</w:t>
      </w:r>
      <w:r w:rsidR="00912268">
        <w:rPr>
          <w:rFonts w:ascii="Times New Roman" w:eastAsia="Times New Roman" w:hAnsi="Times New Roman" w:cs="Times New Roman"/>
          <w:sz w:val="24"/>
          <w:szCs w:val="24"/>
        </w:rPr>
        <w:t xml:space="preserve"> biudžetinių įstaigų įstatymo 4</w:t>
      </w:r>
      <w:r w:rsidR="00D63B29">
        <w:rPr>
          <w:rFonts w:ascii="Times New Roman" w:eastAsia="Times New Roman" w:hAnsi="Times New Roman" w:cs="Times New Roman"/>
          <w:sz w:val="24"/>
          <w:szCs w:val="24"/>
        </w:rPr>
        <w:t xml:space="preserve"> straipsnio 2 dalimi,</w:t>
      </w:r>
      <w:r w:rsidR="005537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6000">
        <w:rPr>
          <w:rFonts w:ascii="Times New Roman" w:eastAsia="Times New Roman" w:hAnsi="Times New Roman" w:cs="Times New Roman"/>
          <w:sz w:val="24"/>
          <w:szCs w:val="24"/>
        </w:rPr>
        <w:t xml:space="preserve">atsižvelgdama į </w:t>
      </w:r>
      <w:r w:rsidR="00553755">
        <w:rPr>
          <w:rFonts w:ascii="Times New Roman" w:eastAsia="Times New Roman" w:hAnsi="Times New Roman" w:cs="Times New Roman"/>
          <w:sz w:val="24"/>
          <w:szCs w:val="24"/>
        </w:rPr>
        <w:t>Socialinių paslaugų finan</w:t>
      </w:r>
      <w:r w:rsidR="00912268">
        <w:rPr>
          <w:rFonts w:ascii="Times New Roman" w:eastAsia="Times New Roman" w:hAnsi="Times New Roman" w:cs="Times New Roman"/>
          <w:sz w:val="24"/>
          <w:szCs w:val="24"/>
        </w:rPr>
        <w:t xml:space="preserve">savimo ir lėšų apskaičiavimo metodikos, patvirtintos Lietuvos Respublikos Vyriausybės 2006 m. spalio 10 d. nutarimu Nr. </w:t>
      </w:r>
      <w:r w:rsidR="00553755">
        <w:rPr>
          <w:rFonts w:ascii="Times New Roman" w:eastAsia="Times New Roman" w:hAnsi="Times New Roman" w:cs="Times New Roman"/>
          <w:sz w:val="24"/>
          <w:szCs w:val="24"/>
        </w:rPr>
        <w:t>978 ,,Dėl Socialinių paslaugų finansavimo ir lėšų apskaičiavimo metodiko</w:t>
      </w:r>
      <w:r w:rsidR="00336000">
        <w:rPr>
          <w:rFonts w:ascii="Times New Roman" w:eastAsia="Times New Roman" w:hAnsi="Times New Roman" w:cs="Times New Roman"/>
          <w:sz w:val="24"/>
          <w:szCs w:val="24"/>
        </w:rPr>
        <w:t>s patvirtinimo</w:t>
      </w:r>
      <w:r w:rsidR="008D0222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A73EA3">
        <w:rPr>
          <w:rFonts w:ascii="Times New Roman" w:eastAsia="Times New Roman" w:hAnsi="Times New Roman" w:cs="Times New Roman"/>
          <w:sz w:val="24"/>
          <w:szCs w:val="24"/>
        </w:rPr>
        <w:t>,</w:t>
      </w:r>
      <w:r w:rsidR="00336000">
        <w:rPr>
          <w:rFonts w:ascii="Times New Roman" w:eastAsia="Times New Roman" w:hAnsi="Times New Roman" w:cs="Times New Roman"/>
          <w:sz w:val="24"/>
          <w:szCs w:val="24"/>
        </w:rPr>
        <w:t xml:space="preserve"> 20 ir 21 punktu</w:t>
      </w:r>
      <w:r w:rsidR="00D63B29">
        <w:rPr>
          <w:rFonts w:ascii="Times New Roman" w:eastAsia="Times New Roman" w:hAnsi="Times New Roman" w:cs="Times New Roman"/>
          <w:sz w:val="24"/>
          <w:szCs w:val="24"/>
        </w:rPr>
        <w:t>s</w:t>
      </w:r>
      <w:r w:rsidR="0059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85B">
        <w:rPr>
          <w:rFonts w:ascii="Times New Roman" w:eastAsia="Times New Roman" w:hAnsi="Times New Roman" w:cs="Times New Roman"/>
          <w:sz w:val="24"/>
          <w:szCs w:val="24"/>
        </w:rPr>
        <w:t>ir</w:t>
      </w:r>
      <w:r w:rsidR="0059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A6A">
        <w:rPr>
          <w:rFonts w:ascii="Times New Roman" w:eastAsia="Times New Roman" w:hAnsi="Times New Roman" w:cs="Times New Roman"/>
          <w:sz w:val="24"/>
          <w:szCs w:val="24"/>
        </w:rPr>
        <w:t>Obel</w:t>
      </w:r>
      <w:r w:rsidR="002279D8">
        <w:rPr>
          <w:rFonts w:ascii="Times New Roman" w:eastAsia="Times New Roman" w:hAnsi="Times New Roman" w:cs="Times New Roman"/>
          <w:sz w:val="24"/>
          <w:szCs w:val="24"/>
        </w:rPr>
        <w:t>ių socialinių paslaugų namų 202</w:t>
      </w:r>
      <w:r w:rsidR="00A1185B">
        <w:rPr>
          <w:rFonts w:ascii="Times New Roman" w:eastAsia="Times New Roman" w:hAnsi="Times New Roman" w:cs="Times New Roman"/>
          <w:sz w:val="24"/>
          <w:szCs w:val="24"/>
        </w:rPr>
        <w:t>3</w:t>
      </w:r>
      <w:r w:rsidR="00744A6A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2279D8">
        <w:rPr>
          <w:rFonts w:ascii="Times New Roman" w:eastAsia="Times New Roman" w:hAnsi="Times New Roman" w:cs="Times New Roman"/>
          <w:sz w:val="24"/>
          <w:szCs w:val="24"/>
        </w:rPr>
        <w:t>sausio 1</w:t>
      </w:r>
      <w:r w:rsidR="00A1185B">
        <w:rPr>
          <w:rFonts w:ascii="Times New Roman" w:eastAsia="Times New Roman" w:hAnsi="Times New Roman" w:cs="Times New Roman"/>
          <w:sz w:val="24"/>
          <w:szCs w:val="24"/>
        </w:rPr>
        <w:t>1</w:t>
      </w:r>
      <w:r w:rsidR="00744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3EA3">
        <w:rPr>
          <w:rFonts w:ascii="Times New Roman" w:eastAsia="Times New Roman" w:hAnsi="Times New Roman" w:cs="Times New Roman"/>
          <w:sz w:val="24"/>
          <w:szCs w:val="24"/>
        </w:rPr>
        <w:t>prašymą</w:t>
      </w:r>
      <w:r w:rsidR="00D63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A6A">
        <w:rPr>
          <w:rFonts w:ascii="Times New Roman" w:eastAsia="Times New Roman" w:hAnsi="Times New Roman" w:cs="Times New Roman"/>
          <w:sz w:val="24"/>
          <w:szCs w:val="24"/>
        </w:rPr>
        <w:t>Nr. (1.10)</w:t>
      </w:r>
      <w:r w:rsidR="00A73EA3">
        <w:rPr>
          <w:rFonts w:ascii="Times New Roman" w:eastAsia="Times New Roman" w:hAnsi="Times New Roman" w:cs="Times New Roman"/>
          <w:sz w:val="24"/>
          <w:szCs w:val="24"/>
        </w:rPr>
        <w:t>-</w:t>
      </w:r>
      <w:r w:rsidR="002279D8">
        <w:rPr>
          <w:rFonts w:ascii="Times New Roman" w:eastAsia="Times New Roman" w:hAnsi="Times New Roman" w:cs="Times New Roman"/>
          <w:sz w:val="24"/>
          <w:szCs w:val="24"/>
        </w:rPr>
        <w:t>R3-</w:t>
      </w:r>
      <w:r w:rsidR="00A1185B">
        <w:rPr>
          <w:rFonts w:ascii="Times New Roman" w:eastAsia="Times New Roman" w:hAnsi="Times New Roman" w:cs="Times New Roman"/>
          <w:sz w:val="24"/>
          <w:szCs w:val="24"/>
        </w:rPr>
        <w:t>30</w:t>
      </w:r>
      <w:r w:rsidR="00744A6A">
        <w:rPr>
          <w:rFonts w:ascii="Times New Roman" w:eastAsia="Times New Roman" w:hAnsi="Times New Roman" w:cs="Times New Roman"/>
          <w:sz w:val="24"/>
          <w:szCs w:val="24"/>
        </w:rPr>
        <w:t xml:space="preserve"> ,,</w:t>
      </w:r>
      <w:r w:rsidR="00A73EA3">
        <w:rPr>
          <w:rFonts w:ascii="Times New Roman" w:eastAsia="Times New Roman" w:hAnsi="Times New Roman" w:cs="Times New Roman"/>
          <w:sz w:val="24"/>
          <w:szCs w:val="24"/>
        </w:rPr>
        <w:t xml:space="preserve">Dėl </w:t>
      </w:r>
      <w:r w:rsidR="00A1185B">
        <w:rPr>
          <w:rFonts w:ascii="Times New Roman" w:eastAsia="Times New Roman" w:hAnsi="Times New Roman" w:cs="Times New Roman"/>
          <w:sz w:val="24"/>
          <w:szCs w:val="24"/>
        </w:rPr>
        <w:t>socialinių paslaugų kainų</w:t>
      </w:r>
      <w:r w:rsidR="00ED3765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44C33">
        <w:rPr>
          <w:rFonts w:ascii="Times New Roman" w:eastAsia="Times New Roman" w:hAnsi="Times New Roman" w:cs="Times New Roman"/>
          <w:sz w:val="24"/>
          <w:szCs w:val="24"/>
        </w:rPr>
        <w:t>,</w:t>
      </w:r>
      <w:r w:rsidR="00744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9BF">
        <w:rPr>
          <w:rFonts w:ascii="Times New Roman" w:eastAsia="Times New Roman" w:hAnsi="Times New Roman" w:cs="Times New Roman"/>
          <w:sz w:val="24"/>
          <w:szCs w:val="24"/>
        </w:rPr>
        <w:t xml:space="preserve">Rokiškio rajono savivaldybės taryba n u s p r e n d ž i a: </w:t>
      </w:r>
    </w:p>
    <w:p w14:paraId="73B26139" w14:textId="6EA276B5" w:rsidR="00ED3765" w:rsidRDefault="00464EA2" w:rsidP="0099571B">
      <w:pPr>
        <w:pStyle w:val="Sraopastraipa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5B9">
        <w:rPr>
          <w:rFonts w:ascii="Times New Roman" w:eastAsia="Times New Roman" w:hAnsi="Times New Roman" w:cs="Times New Roman"/>
          <w:sz w:val="24"/>
          <w:szCs w:val="24"/>
        </w:rPr>
        <w:t xml:space="preserve">Suderinti Obelių socialinių paslaugų namų teikiamų socialinių paslaugų kainas </w:t>
      </w:r>
      <w:r w:rsidR="0099571B" w:rsidRPr="008825B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825B9">
        <w:rPr>
          <w:rFonts w:ascii="Times New Roman" w:eastAsia="Times New Roman" w:hAnsi="Times New Roman" w:cs="Times New Roman"/>
          <w:sz w:val="24"/>
          <w:szCs w:val="24"/>
        </w:rPr>
        <w:t>priedas)</w:t>
      </w:r>
      <w:r w:rsidR="002279D8" w:rsidRPr="008825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D573B6" w14:textId="69B0FA95" w:rsidR="00ED3765" w:rsidRDefault="002279D8" w:rsidP="0099571B">
      <w:pPr>
        <w:pStyle w:val="Sraopastraipa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765">
        <w:rPr>
          <w:rFonts w:ascii="Times New Roman" w:eastAsia="Times New Roman" w:hAnsi="Times New Roman" w:cs="Times New Roman"/>
          <w:sz w:val="24"/>
          <w:szCs w:val="24"/>
        </w:rPr>
        <w:t>Pripažinti netekusiu galios Rokiškio rajono savivaldybės tarybos 202</w:t>
      </w:r>
      <w:r w:rsidR="00A1185B" w:rsidRPr="00ED376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D3765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A1185B" w:rsidRPr="00ED3765">
        <w:rPr>
          <w:rFonts w:ascii="Times New Roman" w:eastAsia="Times New Roman" w:hAnsi="Times New Roman" w:cs="Times New Roman"/>
          <w:sz w:val="24"/>
          <w:szCs w:val="24"/>
        </w:rPr>
        <w:t>sausio 28</w:t>
      </w:r>
      <w:r w:rsidRPr="00ED3765">
        <w:rPr>
          <w:rFonts w:ascii="Times New Roman" w:eastAsia="Times New Roman" w:hAnsi="Times New Roman" w:cs="Times New Roman"/>
          <w:sz w:val="24"/>
          <w:szCs w:val="24"/>
        </w:rPr>
        <w:t xml:space="preserve"> d. sprendimą Nr. TS-</w:t>
      </w:r>
      <w:r w:rsidR="00A1185B" w:rsidRPr="00ED3765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ED3765">
        <w:rPr>
          <w:rFonts w:ascii="Times New Roman" w:eastAsia="Times New Roman" w:hAnsi="Times New Roman" w:cs="Times New Roman"/>
          <w:sz w:val="24"/>
          <w:szCs w:val="24"/>
        </w:rPr>
        <w:t xml:space="preserve"> ,,Dėl socialinių paslaugų kainų suderinimo</w:t>
      </w:r>
      <w:r w:rsidR="00ED3765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ED376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1EB0D2" w14:textId="6DAE16B4" w:rsidR="002279D8" w:rsidRPr="00ED3765" w:rsidRDefault="002279D8" w:rsidP="0099571B">
      <w:pPr>
        <w:pStyle w:val="Sraopastraipa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765">
        <w:rPr>
          <w:rFonts w:ascii="Times New Roman" w:eastAsia="Times New Roman" w:hAnsi="Times New Roman" w:cs="Times New Roman"/>
          <w:sz w:val="24"/>
          <w:szCs w:val="24"/>
        </w:rPr>
        <w:t>Skelbti šį sprendimą Teisės aktų registre.</w:t>
      </w:r>
    </w:p>
    <w:p w14:paraId="711EB0D4" w14:textId="77777777" w:rsidR="00D51BC6" w:rsidRDefault="00D51BC6" w:rsidP="00497E0D">
      <w:pPr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65173C" w14:textId="77777777" w:rsidR="003710F6" w:rsidRDefault="003710F6" w:rsidP="00497E0D">
      <w:pPr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3935EE" w14:textId="77777777" w:rsidR="003710F6" w:rsidRDefault="003710F6" w:rsidP="00497E0D">
      <w:pPr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1EB0D7" w14:textId="77777777" w:rsidR="00E213CC" w:rsidRPr="004F19BF" w:rsidRDefault="00E213CC" w:rsidP="00497E0D">
      <w:pPr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1EB0D8" w14:textId="77777777" w:rsidR="00D51BC6" w:rsidRPr="004F19BF" w:rsidRDefault="00704971" w:rsidP="00497E0D">
      <w:pPr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BF">
        <w:rPr>
          <w:rFonts w:ascii="Times New Roman" w:eastAsia="Times New Roman" w:hAnsi="Times New Roman" w:cs="Times New Roman"/>
          <w:sz w:val="24"/>
          <w:szCs w:val="24"/>
        </w:rPr>
        <w:t>Savivaldybės meras</w:t>
      </w:r>
      <w:r w:rsidRPr="004F19B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</w:t>
      </w:r>
      <w:r w:rsidR="00124253" w:rsidRPr="004F19BF">
        <w:rPr>
          <w:rFonts w:ascii="Times New Roman" w:eastAsia="Times New Roman" w:hAnsi="Times New Roman" w:cs="Times New Roman"/>
          <w:sz w:val="24"/>
          <w:szCs w:val="24"/>
        </w:rPr>
        <w:tab/>
      </w:r>
      <w:r w:rsidRPr="004F19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Ramūnas </w:t>
      </w:r>
      <w:r w:rsidR="00497E0D" w:rsidRPr="004F19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9BF">
        <w:rPr>
          <w:rFonts w:ascii="Times New Roman" w:eastAsia="Times New Roman" w:hAnsi="Times New Roman" w:cs="Times New Roman"/>
          <w:sz w:val="24"/>
          <w:szCs w:val="24"/>
        </w:rPr>
        <w:t>Godeliauskas</w:t>
      </w:r>
    </w:p>
    <w:p w14:paraId="711EB0D9" w14:textId="77777777" w:rsidR="00D51BC6" w:rsidRPr="004F19BF" w:rsidRDefault="00D51BC6" w:rsidP="00497E0D">
      <w:pPr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1EB0DA" w14:textId="77777777" w:rsidR="00D51BC6" w:rsidRPr="004F19BF" w:rsidRDefault="00D51BC6" w:rsidP="00497E0D">
      <w:pPr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1EB0DB" w14:textId="77777777" w:rsidR="00D51BC6" w:rsidRPr="004F19BF" w:rsidRDefault="00D51BC6" w:rsidP="00497E0D">
      <w:pPr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1EB0DC" w14:textId="77777777" w:rsidR="00D51BC6" w:rsidRPr="004F19BF" w:rsidRDefault="00D51BC6" w:rsidP="00497E0D">
      <w:pPr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1EB0DD" w14:textId="77777777" w:rsidR="00D51BC6" w:rsidRPr="004F19BF" w:rsidRDefault="00D51BC6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</w:rPr>
      </w:pPr>
    </w:p>
    <w:p w14:paraId="711EB0DE" w14:textId="77777777" w:rsidR="00411D5E" w:rsidRPr="004F19BF" w:rsidRDefault="00411D5E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</w:rPr>
      </w:pPr>
    </w:p>
    <w:p w14:paraId="711EB0DF" w14:textId="77777777" w:rsidR="00411D5E" w:rsidRPr="004F19BF" w:rsidRDefault="00411D5E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</w:rPr>
      </w:pPr>
    </w:p>
    <w:p w14:paraId="711EB0E0" w14:textId="77777777" w:rsidR="00D51BC6" w:rsidRDefault="00D51BC6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</w:rPr>
      </w:pPr>
    </w:p>
    <w:p w14:paraId="711EB0E1" w14:textId="77777777" w:rsidR="00E213CC" w:rsidRDefault="00E213CC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</w:rPr>
      </w:pPr>
    </w:p>
    <w:p w14:paraId="711EB0E2" w14:textId="77777777" w:rsidR="00E213CC" w:rsidRDefault="00E213CC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</w:rPr>
      </w:pPr>
    </w:p>
    <w:p w14:paraId="711EB0E3" w14:textId="77777777" w:rsidR="00E77AA4" w:rsidRDefault="00E77AA4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</w:rPr>
      </w:pPr>
    </w:p>
    <w:p w14:paraId="711EB0E4" w14:textId="77777777" w:rsidR="00E77AA4" w:rsidRPr="004F19BF" w:rsidRDefault="00E77AA4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</w:rPr>
      </w:pPr>
    </w:p>
    <w:p w14:paraId="711EB0E5" w14:textId="77777777" w:rsidR="00A1185B" w:rsidRDefault="00A1185B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</w:rPr>
      </w:pPr>
    </w:p>
    <w:p w14:paraId="711EB0E6" w14:textId="77777777" w:rsidR="00A1185B" w:rsidRDefault="00A1185B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</w:rPr>
      </w:pPr>
    </w:p>
    <w:p w14:paraId="711EB0E7" w14:textId="77777777" w:rsidR="00A1185B" w:rsidRDefault="00A1185B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</w:rPr>
      </w:pPr>
    </w:p>
    <w:p w14:paraId="711EB0EA" w14:textId="77777777" w:rsidR="007C5D30" w:rsidRDefault="008825B9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Adomavičienė</w:t>
      </w:r>
      <w:proofErr w:type="spellEnd"/>
    </w:p>
    <w:p w14:paraId="5ED6D931" w14:textId="77777777" w:rsidR="003710F6" w:rsidRDefault="003710F6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</w:rPr>
      </w:pPr>
    </w:p>
    <w:p w14:paraId="73571972" w14:textId="77777777" w:rsidR="003710F6" w:rsidRDefault="003710F6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</w:rPr>
      </w:pPr>
    </w:p>
    <w:p w14:paraId="6F7812C9" w14:textId="77777777" w:rsidR="003710F6" w:rsidRPr="004F19BF" w:rsidRDefault="003710F6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</w:rPr>
      </w:pPr>
    </w:p>
    <w:p w14:paraId="4AA9EA2E" w14:textId="77777777" w:rsidR="00ED3765" w:rsidRDefault="00ED3765" w:rsidP="00E213CC">
      <w:pPr>
        <w:spacing w:after="0" w:line="240" w:lineRule="auto"/>
        <w:ind w:left="5760" w:hanging="9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1EB0EC" w14:textId="77777777" w:rsidR="00E213CC" w:rsidRDefault="00704971" w:rsidP="00E213CC">
      <w:pPr>
        <w:spacing w:after="0" w:line="240" w:lineRule="auto"/>
        <w:ind w:left="5760" w:hanging="9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9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Rokiškio rajono savivaldybės </w:t>
      </w:r>
      <w:r w:rsidR="00553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tarybos </w:t>
      </w:r>
    </w:p>
    <w:p w14:paraId="711EB0ED" w14:textId="458A17A5" w:rsidR="00D51BC6" w:rsidRDefault="00037440" w:rsidP="00E213CC">
      <w:pPr>
        <w:spacing w:after="0" w:line="240" w:lineRule="auto"/>
        <w:ind w:left="5760" w:hanging="9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A1185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 sausio 2</w:t>
      </w:r>
      <w:r w:rsidR="00A1185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553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1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r w:rsidR="002163B2">
        <w:rPr>
          <w:rFonts w:ascii="Times New Roman" w:eastAsia="Times New Roman" w:hAnsi="Times New Roman" w:cs="Times New Roman"/>
          <w:color w:val="000000"/>
          <w:sz w:val="24"/>
          <w:szCs w:val="24"/>
        </w:rPr>
        <w:t>sprendimo</w:t>
      </w:r>
      <w:r w:rsidR="00704971" w:rsidRPr="004F1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TS- </w:t>
      </w:r>
      <w:r w:rsidR="009F29D3" w:rsidRPr="004F19B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11EB0EE" w14:textId="770147FB" w:rsidR="00553755" w:rsidRDefault="00CC6AC1" w:rsidP="00E213CC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2163B2">
        <w:rPr>
          <w:rFonts w:ascii="Times New Roman" w:eastAsia="Times New Roman" w:hAnsi="Times New Roman" w:cs="Times New Roman"/>
          <w:color w:val="000000"/>
          <w:sz w:val="24"/>
          <w:szCs w:val="24"/>
        </w:rPr>
        <w:t>riedas</w:t>
      </w:r>
    </w:p>
    <w:p w14:paraId="31B1A782" w14:textId="77777777" w:rsidR="00ED3765" w:rsidRDefault="00ED3765" w:rsidP="00E213CC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73FB85" w14:textId="493CFF2C" w:rsidR="00ED3765" w:rsidRPr="00F63385" w:rsidRDefault="00ED3765" w:rsidP="00ED3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385">
        <w:rPr>
          <w:rFonts w:ascii="Times New Roman" w:eastAsia="Times New Roman" w:hAnsi="Times New Roman" w:cs="Times New Roman"/>
          <w:b/>
          <w:sz w:val="24"/>
          <w:szCs w:val="24"/>
        </w:rPr>
        <w:t>OBELIŲ SOCIALINIŲ PASLAUGŲ NAMŲ TEIKIAMŲ SOCIALINIŲ PASLAUGŲ KAIN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OS</w:t>
      </w:r>
    </w:p>
    <w:p w14:paraId="711EB0F3" w14:textId="77777777" w:rsidR="00037440" w:rsidRDefault="00037440" w:rsidP="00C335C4">
      <w:pPr>
        <w:pStyle w:val="Betarp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3119"/>
        <w:gridCol w:w="2565"/>
      </w:tblGrid>
      <w:tr w:rsidR="00037440" w:rsidRPr="008E6FA9" w14:paraId="711EB0F7" w14:textId="77777777" w:rsidTr="00491A1A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EB0F4" w14:textId="77777777" w:rsidR="00037440" w:rsidRPr="008E6FA9" w:rsidRDefault="00037440" w:rsidP="00491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6FA9">
              <w:rPr>
                <w:rFonts w:ascii="Times New Roman" w:eastAsia="Times New Roman" w:hAnsi="Times New Roman" w:cs="Times New Roman"/>
                <w:b/>
                <w:bCs/>
              </w:rPr>
              <w:t>Paslaugos pavadinimas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EB0F5" w14:textId="105D7BD7" w:rsidR="00037440" w:rsidRPr="008E6FA9" w:rsidRDefault="00037440" w:rsidP="00491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6FA9">
              <w:rPr>
                <w:rFonts w:ascii="Times New Roman" w:eastAsia="Times New Roman" w:hAnsi="Times New Roman" w:cs="Times New Roman"/>
                <w:b/>
                <w:bCs/>
              </w:rPr>
              <w:t>Paslaugos teikimo norma</w:t>
            </w:r>
            <w:r w:rsidR="00491A1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8E6FA9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="00491A1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8E6FA9">
              <w:rPr>
                <w:rFonts w:ascii="Times New Roman" w:eastAsia="Times New Roman" w:hAnsi="Times New Roman" w:cs="Times New Roman"/>
                <w:b/>
                <w:bCs/>
              </w:rPr>
              <w:t>trukmė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EB0F6" w14:textId="77777777" w:rsidR="00037440" w:rsidRPr="008E6FA9" w:rsidRDefault="00037440" w:rsidP="00491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6FA9">
              <w:rPr>
                <w:rFonts w:ascii="Times New Roman" w:eastAsia="Times New Roman" w:hAnsi="Times New Roman" w:cs="Times New Roman"/>
                <w:b/>
                <w:bCs/>
              </w:rPr>
              <w:t>Paslaugos kaina</w:t>
            </w:r>
          </w:p>
        </w:tc>
      </w:tr>
      <w:tr w:rsidR="00037440" w:rsidRPr="008E6FA9" w14:paraId="711EB107" w14:textId="77777777" w:rsidTr="00491A1A">
        <w:trPr>
          <w:trHeight w:val="2010"/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EB0F8" w14:textId="77777777" w:rsidR="00037440" w:rsidRPr="008E6FA9" w:rsidRDefault="00037440" w:rsidP="00F45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E6FA9">
              <w:rPr>
                <w:rFonts w:ascii="Times New Roman" w:eastAsia="Times New Roman" w:hAnsi="Times New Roman" w:cs="Times New Roman"/>
              </w:rPr>
              <w:t>Asmeninės higienos ir priežiūros paslaugų organizavimas:</w:t>
            </w:r>
          </w:p>
          <w:p w14:paraId="711EB0F9" w14:textId="77777777" w:rsidR="00037440" w:rsidRPr="008E6FA9" w:rsidRDefault="00037440" w:rsidP="00F45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E6FA9">
              <w:rPr>
                <w:rFonts w:ascii="Times New Roman" w:eastAsia="Times New Roman" w:hAnsi="Times New Roman" w:cs="Times New Roman"/>
              </w:rPr>
              <w:t>skalbimo paslauga</w:t>
            </w:r>
          </w:p>
          <w:p w14:paraId="711EB0FA" w14:textId="77777777" w:rsidR="00037440" w:rsidRPr="008E6FA9" w:rsidRDefault="00037440" w:rsidP="00F45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E6FA9">
              <w:rPr>
                <w:rFonts w:ascii="Times New Roman" w:eastAsia="Times New Roman" w:hAnsi="Times New Roman" w:cs="Times New Roman"/>
              </w:rPr>
              <w:t>prausimasis duše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EB0FB" w14:textId="77777777" w:rsidR="00037440" w:rsidRPr="008E6FA9" w:rsidRDefault="00037440" w:rsidP="00F45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14:paraId="711EB0FC" w14:textId="77777777" w:rsidR="00037440" w:rsidRPr="008E6FA9" w:rsidRDefault="00037440" w:rsidP="00F45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14:paraId="711EB0FD" w14:textId="4986002D" w:rsidR="00037440" w:rsidRPr="008E6FA9" w:rsidRDefault="00037440" w:rsidP="00F4588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E6FA9">
              <w:rPr>
                <w:rFonts w:ascii="Times New Roman" w:hAnsi="Times New Roman" w:cs="Times New Roman"/>
              </w:rPr>
              <w:t>1 kartas</w:t>
            </w:r>
            <w:r w:rsidR="00491A1A">
              <w:rPr>
                <w:rFonts w:ascii="Times New Roman" w:hAnsi="Times New Roman" w:cs="Times New Roman"/>
              </w:rPr>
              <w:t xml:space="preserve"> </w:t>
            </w:r>
          </w:p>
          <w:p w14:paraId="711EB0FE" w14:textId="77777777" w:rsidR="00037440" w:rsidRPr="008E6FA9" w:rsidRDefault="00037440" w:rsidP="00F45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E6FA9">
              <w:rPr>
                <w:rFonts w:ascii="Times New Roman" w:hAnsi="Times New Roman" w:cs="Times New Roman"/>
              </w:rPr>
              <w:t>1 kartas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EB0FF" w14:textId="77777777" w:rsidR="00037440" w:rsidRPr="008E6FA9" w:rsidRDefault="00037440" w:rsidP="00F45882">
            <w:pPr>
              <w:pStyle w:val="Betarp"/>
            </w:pPr>
          </w:p>
          <w:p w14:paraId="711EB100" w14:textId="77777777" w:rsidR="00037440" w:rsidRPr="008E6FA9" w:rsidRDefault="00037440" w:rsidP="00F45882">
            <w:pPr>
              <w:pStyle w:val="Betarp"/>
            </w:pPr>
          </w:p>
          <w:p w14:paraId="711EB101" w14:textId="77777777" w:rsidR="00037440" w:rsidRPr="008E6FA9" w:rsidRDefault="00037440" w:rsidP="00F45882">
            <w:pPr>
              <w:pStyle w:val="Betarp"/>
            </w:pPr>
          </w:p>
          <w:p w14:paraId="711EB102" w14:textId="77777777" w:rsidR="00037440" w:rsidRPr="008E6FA9" w:rsidRDefault="00037440" w:rsidP="00F45882">
            <w:pPr>
              <w:pStyle w:val="Betarp"/>
            </w:pPr>
          </w:p>
          <w:p w14:paraId="711EB103" w14:textId="77777777" w:rsidR="00037440" w:rsidRPr="008E6FA9" w:rsidRDefault="00037440" w:rsidP="00F45882">
            <w:pPr>
              <w:pStyle w:val="Betarp"/>
              <w:rPr>
                <w:rFonts w:ascii="Times New Roman" w:hAnsi="Times New Roman" w:cs="Times New Roman"/>
              </w:rPr>
            </w:pPr>
            <w:r w:rsidRPr="008E6FA9">
              <w:rPr>
                <w:rFonts w:ascii="Times New Roman" w:hAnsi="Times New Roman" w:cs="Times New Roman"/>
              </w:rPr>
              <w:t>1,30 Eur (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8E6FA9">
              <w:rPr>
                <w:rFonts w:ascii="Times New Roman" w:hAnsi="Times New Roman" w:cs="Times New Roman"/>
              </w:rPr>
              <w:t>5kg)</w:t>
            </w:r>
          </w:p>
          <w:p w14:paraId="711EB104" w14:textId="77777777" w:rsidR="00037440" w:rsidRPr="008E6FA9" w:rsidRDefault="00037440" w:rsidP="00F45882">
            <w:pPr>
              <w:pStyle w:val="Betarp"/>
              <w:rPr>
                <w:rFonts w:ascii="Times New Roman" w:hAnsi="Times New Roman" w:cs="Times New Roman"/>
              </w:rPr>
            </w:pPr>
          </w:p>
          <w:p w14:paraId="711EB105" w14:textId="03512B98" w:rsidR="00037440" w:rsidRPr="008E6FA9" w:rsidRDefault="00037440" w:rsidP="00F45882">
            <w:pPr>
              <w:pStyle w:val="Betarp"/>
              <w:rPr>
                <w:rFonts w:ascii="Times New Roman" w:hAnsi="Times New Roman" w:cs="Times New Roman"/>
              </w:rPr>
            </w:pPr>
            <w:r w:rsidRPr="008E6FA9">
              <w:rPr>
                <w:rFonts w:ascii="Times New Roman" w:hAnsi="Times New Roman" w:cs="Times New Roman"/>
              </w:rPr>
              <w:t xml:space="preserve">1,50 </w:t>
            </w:r>
            <w:proofErr w:type="spellStart"/>
            <w:r w:rsidRPr="008E6FA9">
              <w:rPr>
                <w:rFonts w:ascii="Times New Roman" w:hAnsi="Times New Roman" w:cs="Times New Roman"/>
              </w:rPr>
              <w:t>Eur</w:t>
            </w:r>
            <w:proofErr w:type="spellEnd"/>
            <w:r w:rsidRPr="008E6FA9">
              <w:rPr>
                <w:rFonts w:ascii="Times New Roman" w:hAnsi="Times New Roman" w:cs="Times New Roman"/>
              </w:rPr>
              <w:t xml:space="preserve"> (1 kartas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91A1A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6FA9">
              <w:rPr>
                <w:rFonts w:ascii="Times New Roman" w:hAnsi="Times New Roman" w:cs="Times New Roman"/>
              </w:rPr>
              <w:t>0,5 val.)</w:t>
            </w:r>
          </w:p>
          <w:p w14:paraId="711EB106" w14:textId="77777777" w:rsidR="00037440" w:rsidRPr="008E6FA9" w:rsidRDefault="00037440" w:rsidP="00F45882">
            <w:pPr>
              <w:pStyle w:val="Betarp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</w:tbl>
    <w:p w14:paraId="711EB108" w14:textId="77777777" w:rsidR="00037440" w:rsidRPr="008E6FA9" w:rsidRDefault="00037440" w:rsidP="00037440">
      <w:pPr>
        <w:pStyle w:val="Betarp"/>
        <w:jc w:val="center"/>
        <w:rPr>
          <w:rFonts w:ascii="Times New Roman" w:hAnsi="Times New Roman" w:cs="Times New Roman"/>
          <w:b/>
        </w:rPr>
      </w:pPr>
    </w:p>
    <w:p w14:paraId="711EB109" w14:textId="77777777" w:rsidR="00037440" w:rsidRPr="008E6FA9" w:rsidRDefault="00037440" w:rsidP="00037440">
      <w:pPr>
        <w:jc w:val="center"/>
        <w:rPr>
          <w:rFonts w:ascii="Times New Roman" w:hAnsi="Times New Roman" w:cs="Times New Roman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027"/>
        <w:gridCol w:w="2410"/>
        <w:gridCol w:w="1298"/>
        <w:gridCol w:w="1256"/>
        <w:gridCol w:w="1260"/>
        <w:gridCol w:w="1603"/>
      </w:tblGrid>
      <w:tr w:rsidR="00037440" w:rsidRPr="008E6FA9" w14:paraId="711EB110" w14:textId="77777777" w:rsidTr="007C57A5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B10A" w14:textId="77777777" w:rsidR="00037440" w:rsidRPr="008E6FA9" w:rsidRDefault="00037440" w:rsidP="007C57A5">
            <w:pPr>
              <w:pStyle w:val="Betarp"/>
              <w:rPr>
                <w:rFonts w:ascii="Times New Roman" w:hAnsi="Times New Roman" w:cs="Times New Roman"/>
              </w:rPr>
            </w:pPr>
            <w:r w:rsidRPr="008E6FA9">
              <w:rPr>
                <w:rFonts w:ascii="Times New Roman" w:hAnsi="Times New Roman" w:cs="Times New Roman"/>
              </w:rPr>
              <w:t>Socialinės paslaugos rūšis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B10B" w14:textId="77777777" w:rsidR="00037440" w:rsidRPr="008E6FA9" w:rsidRDefault="00037440" w:rsidP="007C57A5">
            <w:pPr>
              <w:pStyle w:val="Betarp"/>
              <w:rPr>
                <w:rFonts w:ascii="Times New Roman" w:hAnsi="Times New Roman" w:cs="Times New Roman"/>
              </w:rPr>
            </w:pPr>
            <w:r w:rsidRPr="008E6FA9">
              <w:rPr>
                <w:rFonts w:ascii="Times New Roman" w:hAnsi="Times New Roman" w:cs="Times New Roman"/>
              </w:rPr>
              <w:t>Socialinių paslaugų gavėjai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B10C" w14:textId="77777777" w:rsidR="00037440" w:rsidRPr="008E6FA9" w:rsidRDefault="00037440" w:rsidP="007C57A5">
            <w:pPr>
              <w:pStyle w:val="Betarp"/>
              <w:rPr>
                <w:rFonts w:ascii="Times New Roman" w:hAnsi="Times New Roman" w:cs="Times New Roman"/>
              </w:rPr>
            </w:pPr>
            <w:r w:rsidRPr="008E6FA9">
              <w:rPr>
                <w:rFonts w:ascii="Times New Roman" w:hAnsi="Times New Roman" w:cs="Times New Roman"/>
              </w:rPr>
              <w:t>Bendroji lėšų dalis (BLD)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B10D" w14:textId="77777777" w:rsidR="00037440" w:rsidRPr="008E6FA9" w:rsidRDefault="00037440" w:rsidP="007C57A5">
            <w:pPr>
              <w:pStyle w:val="Betarp"/>
              <w:rPr>
                <w:rFonts w:ascii="Times New Roman" w:hAnsi="Times New Roman" w:cs="Times New Roman"/>
              </w:rPr>
            </w:pPr>
            <w:r w:rsidRPr="008E6FA9">
              <w:rPr>
                <w:rFonts w:ascii="Times New Roman" w:hAnsi="Times New Roman" w:cs="Times New Roman"/>
              </w:rPr>
              <w:t>Kintamoji lėšų dalis (KLD)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B10E" w14:textId="77777777" w:rsidR="00037440" w:rsidRPr="008E6FA9" w:rsidRDefault="00037440" w:rsidP="007C57A5">
            <w:pPr>
              <w:pStyle w:val="Betarp"/>
              <w:rPr>
                <w:rFonts w:ascii="Times New Roman" w:hAnsi="Times New Roman" w:cs="Times New Roman"/>
              </w:rPr>
            </w:pPr>
            <w:r w:rsidRPr="008E6FA9">
              <w:rPr>
                <w:rFonts w:ascii="Times New Roman" w:hAnsi="Times New Roman" w:cs="Times New Roman"/>
              </w:rPr>
              <w:t xml:space="preserve">Socialinės paslaugos kaina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B10F" w14:textId="77777777" w:rsidR="00037440" w:rsidRPr="008E6FA9" w:rsidRDefault="00037440" w:rsidP="007C57A5">
            <w:pPr>
              <w:pStyle w:val="Betarp"/>
              <w:rPr>
                <w:rFonts w:ascii="Times New Roman" w:hAnsi="Times New Roman" w:cs="Times New Roman"/>
              </w:rPr>
            </w:pPr>
            <w:r w:rsidRPr="008E6FA9">
              <w:rPr>
                <w:rFonts w:ascii="Times New Roman" w:hAnsi="Times New Roman" w:cs="Times New Roman"/>
              </w:rPr>
              <w:t xml:space="preserve">Obelių socialinių paslaugų  namų padalinys </w:t>
            </w:r>
          </w:p>
        </w:tc>
      </w:tr>
      <w:tr w:rsidR="00037440" w:rsidRPr="008E6FA9" w14:paraId="711EB11C" w14:textId="77777777" w:rsidTr="007C57A5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B112" w14:textId="77777777" w:rsidR="00037440" w:rsidRPr="008E6FA9" w:rsidRDefault="00037440" w:rsidP="007C57A5">
            <w:pPr>
              <w:pStyle w:val="Betarp"/>
              <w:rPr>
                <w:rFonts w:ascii="Times New Roman" w:hAnsi="Times New Roman" w:cs="Times New Roman"/>
              </w:rPr>
            </w:pPr>
            <w:r w:rsidRPr="008E6FA9">
              <w:rPr>
                <w:rFonts w:ascii="Times New Roman" w:hAnsi="Times New Roman" w:cs="Times New Roman"/>
              </w:rPr>
              <w:t xml:space="preserve"> Intensyvi krizių įveikimo pagalba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B114" w14:textId="77777777" w:rsidR="00037440" w:rsidRPr="008E6FA9" w:rsidRDefault="00037440" w:rsidP="007C57A5">
            <w:pPr>
              <w:pStyle w:val="Betarp"/>
              <w:rPr>
                <w:rFonts w:ascii="Times New Roman" w:hAnsi="Times New Roman" w:cs="Times New Roman"/>
              </w:rPr>
            </w:pPr>
            <w:r w:rsidRPr="008E6FA9">
              <w:rPr>
                <w:rFonts w:ascii="Times New Roman" w:hAnsi="Times New Roman" w:cs="Times New Roman"/>
              </w:rPr>
              <w:t>Socialinę riziką patiriantys asmenys, šeimos su vaikais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B115" w14:textId="77777777" w:rsidR="00037440" w:rsidRPr="008E6FA9" w:rsidRDefault="00E526FD" w:rsidP="007C57A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96,57</w:t>
            </w:r>
          </w:p>
          <w:p w14:paraId="711EB116" w14:textId="77777777" w:rsidR="00037440" w:rsidRPr="008E6FA9" w:rsidRDefault="00037440" w:rsidP="007C57A5">
            <w:pPr>
              <w:rPr>
                <w:rFonts w:ascii="Times New Roman" w:hAnsi="Times New Roman" w:cs="Times New Roman"/>
                <w:bCs/>
              </w:rPr>
            </w:pPr>
            <w:r w:rsidRPr="008E6FA9">
              <w:rPr>
                <w:rFonts w:ascii="Times New Roman" w:hAnsi="Times New Roman" w:cs="Times New Roman"/>
                <w:bCs/>
              </w:rPr>
              <w:t>Eur/mėn.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1EB117" w14:textId="77777777" w:rsidR="00037440" w:rsidRPr="008E6FA9" w:rsidRDefault="00E526FD" w:rsidP="007C57A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440,48</w:t>
            </w:r>
          </w:p>
          <w:p w14:paraId="711EB118" w14:textId="77777777" w:rsidR="00037440" w:rsidRPr="008E6FA9" w:rsidRDefault="00037440" w:rsidP="007C57A5">
            <w:pPr>
              <w:rPr>
                <w:rFonts w:ascii="Times New Roman" w:hAnsi="Times New Roman" w:cs="Times New Roman"/>
                <w:bCs/>
              </w:rPr>
            </w:pPr>
            <w:r w:rsidRPr="008E6FA9">
              <w:rPr>
                <w:rFonts w:ascii="Times New Roman" w:hAnsi="Times New Roman" w:cs="Times New Roman"/>
                <w:bCs/>
              </w:rPr>
              <w:t>Eur/mėn.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B119" w14:textId="77777777" w:rsidR="00037440" w:rsidRPr="008E6FA9" w:rsidRDefault="00E526FD" w:rsidP="007C57A5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537,05</w:t>
            </w:r>
          </w:p>
          <w:p w14:paraId="711EB11A" w14:textId="77777777" w:rsidR="00037440" w:rsidRPr="008E6FA9" w:rsidRDefault="00037440" w:rsidP="007C57A5">
            <w:pPr>
              <w:pStyle w:val="Betarp"/>
              <w:rPr>
                <w:rFonts w:ascii="Times New Roman" w:hAnsi="Times New Roman" w:cs="Times New Roman"/>
              </w:rPr>
            </w:pPr>
            <w:r w:rsidRPr="008E6FA9">
              <w:rPr>
                <w:rFonts w:ascii="Times New Roman" w:hAnsi="Times New Roman" w:cs="Times New Roman"/>
              </w:rPr>
              <w:t>Eur/mėn.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B11B" w14:textId="77777777" w:rsidR="00037440" w:rsidRPr="008E6FA9" w:rsidRDefault="00037440" w:rsidP="007C57A5">
            <w:pPr>
              <w:pStyle w:val="Betarp"/>
              <w:rPr>
                <w:rFonts w:ascii="Times New Roman" w:hAnsi="Times New Roman" w:cs="Times New Roman"/>
              </w:rPr>
            </w:pPr>
            <w:r w:rsidRPr="008E6FA9">
              <w:rPr>
                <w:rFonts w:ascii="Times New Roman" w:hAnsi="Times New Roman" w:cs="Times New Roman"/>
              </w:rPr>
              <w:t>Krizių centro padalinys, Mokyklos g. 9, Obeliai</w:t>
            </w:r>
          </w:p>
        </w:tc>
      </w:tr>
      <w:tr w:rsidR="00037440" w:rsidRPr="008E6FA9" w14:paraId="711EB130" w14:textId="77777777" w:rsidTr="007C57A5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B121" w14:textId="77777777" w:rsidR="00037440" w:rsidRPr="008E6FA9" w:rsidRDefault="00037440" w:rsidP="007C57A5">
            <w:pPr>
              <w:pStyle w:val="Betarp"/>
              <w:rPr>
                <w:rFonts w:ascii="Times New Roman" w:hAnsi="Times New Roman" w:cs="Times New Roman"/>
              </w:rPr>
            </w:pPr>
            <w:r w:rsidRPr="008E6FA9">
              <w:rPr>
                <w:rFonts w:ascii="Times New Roman" w:hAnsi="Times New Roman" w:cs="Times New Roman"/>
              </w:rPr>
              <w:t>Apgyvendinimas savarankiško gyvenimo namuose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B122" w14:textId="77777777" w:rsidR="00037440" w:rsidRPr="00700448" w:rsidRDefault="00037440" w:rsidP="007C57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6FA9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700448">
              <w:rPr>
                <w:rFonts w:ascii="Times New Roman" w:eastAsia="Times New Roman" w:hAnsi="Times New Roman" w:cs="Times New Roman"/>
                <w:color w:val="000000"/>
              </w:rPr>
              <w:t>ocialinę riziką patiriančios šeimos,</w:t>
            </w:r>
          </w:p>
          <w:p w14:paraId="711EB123" w14:textId="77777777" w:rsidR="00037440" w:rsidRPr="008E6FA9" w:rsidRDefault="00037440" w:rsidP="007C57A5">
            <w:pPr>
              <w:rPr>
                <w:rFonts w:ascii="Times New Roman" w:hAnsi="Times New Roman" w:cs="Times New Roman"/>
              </w:rPr>
            </w:pPr>
            <w:r w:rsidRPr="00700448">
              <w:rPr>
                <w:rFonts w:ascii="Times New Roman" w:eastAsia="Times New Roman" w:hAnsi="Times New Roman" w:cs="Times New Roman"/>
                <w:color w:val="000000"/>
              </w:rPr>
              <w:t>sulaukę pilnametystės asmenys (iki 24 m.), kuriems buvo teikta socialinė globa </w:t>
            </w:r>
            <w:r w:rsidRPr="008E6F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00448">
              <w:rPr>
                <w:rFonts w:ascii="Times New Roman" w:eastAsia="Times New Roman" w:hAnsi="Times New Roman" w:cs="Times New Roman"/>
                <w:color w:val="000000"/>
              </w:rPr>
              <w:t>(rūpyba) socialinės globos įstaigoje ar kurie gyveno sociali</w:t>
            </w:r>
            <w:r w:rsidRPr="008E6FA9">
              <w:rPr>
                <w:rFonts w:ascii="Times New Roman" w:eastAsia="Times New Roman" w:hAnsi="Times New Roman" w:cs="Times New Roman"/>
                <w:color w:val="000000"/>
              </w:rPr>
              <w:t>nę riziką patiriančiose šeimose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B124" w14:textId="77777777" w:rsidR="00037440" w:rsidRDefault="00E526FD" w:rsidP="007C57A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71,90</w:t>
            </w:r>
          </w:p>
          <w:p w14:paraId="711EB125" w14:textId="77777777" w:rsidR="00037440" w:rsidRPr="008E6FA9" w:rsidRDefault="00037440" w:rsidP="007C57A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Eur/mėn.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EB126" w14:textId="77777777" w:rsidR="00037440" w:rsidRDefault="00E526FD" w:rsidP="007C57A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178,82</w:t>
            </w:r>
          </w:p>
          <w:p w14:paraId="711EB127" w14:textId="77777777" w:rsidR="00037440" w:rsidRPr="008E6FA9" w:rsidRDefault="00037440" w:rsidP="007C57A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Eur/mėn.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B128" w14:textId="77777777" w:rsidR="00037440" w:rsidRDefault="00E526FD" w:rsidP="007C57A5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250,72</w:t>
            </w:r>
          </w:p>
          <w:p w14:paraId="711EB129" w14:textId="77777777" w:rsidR="00037440" w:rsidRPr="008E6FA9" w:rsidRDefault="00037440" w:rsidP="007C57A5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Eur/mėn.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B12E" w14:textId="77777777" w:rsidR="00037440" w:rsidRDefault="00037440" w:rsidP="007C57A5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Mokyklos g. 9,</w:t>
            </w:r>
          </w:p>
          <w:p w14:paraId="711EB12F" w14:textId="77777777" w:rsidR="00037440" w:rsidRPr="008E6FA9" w:rsidRDefault="00037440" w:rsidP="007C57A5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Obeliai</w:t>
            </w:r>
          </w:p>
        </w:tc>
      </w:tr>
      <w:tr w:rsidR="00037440" w:rsidRPr="008E6FA9" w14:paraId="711EB13E" w14:textId="77777777" w:rsidTr="007C57A5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B131" w14:textId="77777777" w:rsidR="00037440" w:rsidRPr="008E6FA9" w:rsidRDefault="00037440" w:rsidP="007C57A5">
            <w:pPr>
              <w:pStyle w:val="Betarp"/>
              <w:rPr>
                <w:rFonts w:ascii="Times New Roman" w:hAnsi="Times New Roman" w:cs="Times New Roman"/>
              </w:rPr>
            </w:pPr>
            <w:r w:rsidRPr="008E6FA9">
              <w:rPr>
                <w:rFonts w:ascii="Times New Roman" w:hAnsi="Times New Roman" w:cs="Times New Roman"/>
              </w:rPr>
              <w:t>Palydėjimo paslau</w:t>
            </w:r>
            <w:r>
              <w:rPr>
                <w:rFonts w:ascii="Times New Roman" w:hAnsi="Times New Roman" w:cs="Times New Roman"/>
              </w:rPr>
              <w:t>ga jaunuoliams su apgyvendinimu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B132" w14:textId="77777777" w:rsidR="00037440" w:rsidRPr="008E6FA9" w:rsidRDefault="00037440" w:rsidP="007C57A5">
            <w:pPr>
              <w:pStyle w:val="Betarp"/>
              <w:rPr>
                <w:rFonts w:ascii="Times New Roman" w:hAnsi="Times New Roman" w:cs="Times New Roman"/>
              </w:rPr>
            </w:pPr>
            <w:r w:rsidRPr="008E6F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Sulaukę pilnametystės asmenys (iki 24 m.), kuriems buvo teikta socialinė globa (rūpyba) socialinės globos įstaigoje ar kurie gyveno socialinę riziką patiriančiose šeimose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B133" w14:textId="77777777" w:rsidR="00037440" w:rsidRDefault="00E526FD" w:rsidP="007C57A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71,90</w:t>
            </w:r>
          </w:p>
          <w:p w14:paraId="711EB134" w14:textId="77777777" w:rsidR="00037440" w:rsidRPr="008E6FA9" w:rsidRDefault="00037440" w:rsidP="007C57A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Eur/mėn.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EB135" w14:textId="77777777" w:rsidR="00037440" w:rsidRDefault="00E526FD" w:rsidP="007C57A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178,82</w:t>
            </w:r>
          </w:p>
          <w:p w14:paraId="711EB136" w14:textId="77777777" w:rsidR="00037440" w:rsidRPr="008E6FA9" w:rsidRDefault="00037440" w:rsidP="007C57A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Eur/mėn.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B137" w14:textId="77777777" w:rsidR="00037440" w:rsidRDefault="00E526FD" w:rsidP="007C57A5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250,72</w:t>
            </w:r>
          </w:p>
          <w:p w14:paraId="711EB138" w14:textId="77777777" w:rsidR="00037440" w:rsidRPr="008E6FA9" w:rsidRDefault="00037440" w:rsidP="007C57A5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Eur/mėn.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B13C" w14:textId="77777777" w:rsidR="00037440" w:rsidRDefault="00037440" w:rsidP="007C57A5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Mokyklos g. 9,</w:t>
            </w:r>
          </w:p>
          <w:p w14:paraId="711EB13D" w14:textId="77777777" w:rsidR="00037440" w:rsidRPr="008E6FA9" w:rsidRDefault="00037440" w:rsidP="007C57A5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Obeliai</w:t>
            </w:r>
          </w:p>
        </w:tc>
      </w:tr>
      <w:tr w:rsidR="00E526FD" w:rsidRPr="008E6FA9" w14:paraId="711EB148" w14:textId="77777777" w:rsidTr="007C57A5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B13F" w14:textId="77777777" w:rsidR="00E526FD" w:rsidRPr="008E6FA9" w:rsidRDefault="00E526FD" w:rsidP="007C57A5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Socialinė priežiūra</w:t>
            </w:r>
            <w:r w:rsidR="00E77AA4">
              <w:rPr>
                <w:rFonts w:ascii="Times New Roman" w:hAnsi="Times New Roman" w:cs="Times New Roman"/>
              </w:rPr>
              <w:t xml:space="preserve"> šeimoms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B140" w14:textId="71C64B1F" w:rsidR="00E526FD" w:rsidRPr="00E77AA4" w:rsidRDefault="00E77AA4" w:rsidP="007C57A5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</w:t>
            </w:r>
            <w:r w:rsidRPr="00E77A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ocialinę riziką patiriančios šeimos ir jų vaikai</w:t>
            </w:r>
            <w:r w:rsidR="00396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vaikus su negalia ar raidos sutrikimais auginančios šeimos ir jų vaikai, asmenų su negalia šeimos ir jų vaikai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B141" w14:textId="77777777" w:rsidR="00E526FD" w:rsidRDefault="00E526FD" w:rsidP="007C57A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0,75</w:t>
            </w:r>
          </w:p>
          <w:p w14:paraId="711EB142" w14:textId="77777777" w:rsidR="00E526FD" w:rsidRDefault="00E526FD" w:rsidP="007C57A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Eur/val.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EB143" w14:textId="77777777" w:rsidR="00E526FD" w:rsidRDefault="00E526FD" w:rsidP="007C57A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11,80</w:t>
            </w:r>
          </w:p>
          <w:p w14:paraId="711EB144" w14:textId="77777777" w:rsidR="00E526FD" w:rsidRDefault="00E526FD" w:rsidP="007C57A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Eur/val.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B145" w14:textId="77777777" w:rsidR="00E526FD" w:rsidRDefault="00E526FD" w:rsidP="007C57A5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12,56</w:t>
            </w:r>
          </w:p>
          <w:p w14:paraId="711EB146" w14:textId="77777777" w:rsidR="00E526FD" w:rsidRDefault="00E526FD" w:rsidP="007C57A5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Eur/val.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B147" w14:textId="77777777" w:rsidR="00E526FD" w:rsidRDefault="00E526FD" w:rsidP="007C57A5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Respublikos g. 94, Rokiškis</w:t>
            </w:r>
          </w:p>
        </w:tc>
      </w:tr>
      <w:tr w:rsidR="00E526FD" w:rsidRPr="008E6FA9" w14:paraId="711EB153" w14:textId="77777777" w:rsidTr="007C57A5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B149" w14:textId="77777777" w:rsidR="00E526FD" w:rsidRDefault="00E77AA4" w:rsidP="007C57A5">
            <w:pPr>
              <w:pStyle w:val="Betarp"/>
              <w:rPr>
                <w:rFonts w:ascii="Times New Roman" w:hAnsi="Times New Roman" w:cs="Times New Roman"/>
              </w:rPr>
            </w:pPr>
            <w:r w:rsidRPr="00E77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Pagalba globėjams (rūpintojams), budintiems globotojams, įtėviams ir šeimynų steigėjams, dalyviams ar besirengiantiems jais tapti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B14A" w14:textId="77777777" w:rsidR="00E526FD" w:rsidRPr="00E77AA4" w:rsidRDefault="00E77AA4" w:rsidP="007C57A5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7A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Vaikus globojantys (rūpinantys), prižiūrintys ar įvaikinę asmenys ir besirengiantys globėjais (rūpintojais), budinčiais globotojais, įtėviais ar šeimynų steigėjais, dalyviais tapti asmenys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B14B" w14:textId="77777777" w:rsidR="00E526FD" w:rsidRDefault="00E77AA4" w:rsidP="007C57A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1,90</w:t>
            </w:r>
          </w:p>
          <w:p w14:paraId="711EB14C" w14:textId="77777777" w:rsidR="00E77AA4" w:rsidRDefault="00E77AA4" w:rsidP="007C57A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Eur/val.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EB14D" w14:textId="77777777" w:rsidR="00E526FD" w:rsidRDefault="00E77AA4" w:rsidP="007C57A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10,06</w:t>
            </w:r>
          </w:p>
          <w:p w14:paraId="711EB14E" w14:textId="77777777" w:rsidR="00E77AA4" w:rsidRDefault="00E77AA4" w:rsidP="007C57A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Eur/val.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B14F" w14:textId="77777777" w:rsidR="00E526FD" w:rsidRDefault="00E77AA4" w:rsidP="007C57A5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11,96</w:t>
            </w:r>
          </w:p>
          <w:p w14:paraId="711EB150" w14:textId="77777777" w:rsidR="00E77AA4" w:rsidRDefault="00E77AA4" w:rsidP="007C57A5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Eur/val.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B152" w14:textId="77777777" w:rsidR="00E526FD" w:rsidRDefault="00E77AA4" w:rsidP="007C57A5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Vytauto g. 25, Rokiškis</w:t>
            </w:r>
          </w:p>
        </w:tc>
      </w:tr>
      <w:tr w:rsidR="00037440" w:rsidRPr="008E6FA9" w14:paraId="711EB164" w14:textId="77777777" w:rsidTr="007C57A5">
        <w:trPr>
          <w:trHeight w:val="719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B156" w14:textId="0B51F8A3" w:rsidR="00037440" w:rsidRPr="008E6FA9" w:rsidRDefault="00037440" w:rsidP="007C57A5">
            <w:pPr>
              <w:pStyle w:val="Betarp"/>
              <w:rPr>
                <w:rFonts w:ascii="Times New Roman" w:hAnsi="Times New Roman" w:cs="Times New Roman"/>
              </w:rPr>
            </w:pPr>
            <w:r w:rsidRPr="008E6FA9">
              <w:rPr>
                <w:rFonts w:ascii="Times New Roman" w:hAnsi="Times New Roman" w:cs="Times New Roman"/>
              </w:rPr>
              <w:t xml:space="preserve">Trumpalaikė socialinė </w:t>
            </w:r>
            <w:r w:rsidR="007C57A5">
              <w:rPr>
                <w:rFonts w:ascii="Times New Roman" w:hAnsi="Times New Roman" w:cs="Times New Roman"/>
              </w:rPr>
              <w:t xml:space="preserve">globa </w:t>
            </w:r>
            <w:r w:rsidRPr="008E6FA9">
              <w:rPr>
                <w:rFonts w:ascii="Times New Roman" w:hAnsi="Times New Roman" w:cs="Times New Roman"/>
              </w:rPr>
              <w:t>bendruomeniniuose namuose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B159" w14:textId="77777777" w:rsidR="00037440" w:rsidRPr="008E6FA9" w:rsidRDefault="00037440" w:rsidP="007C57A5">
            <w:p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E6FA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Vaikai, laikinai likę be tėvų globos, socialinę riziką patiriantys vaikai ar vaikai iš socialinę riziką patiriančių šeimų</w:t>
            </w:r>
          </w:p>
          <w:p w14:paraId="711EB15A" w14:textId="77777777" w:rsidR="00037440" w:rsidRPr="008E6FA9" w:rsidRDefault="00037440" w:rsidP="007C57A5">
            <w:p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B15B" w14:textId="77777777" w:rsidR="00037440" w:rsidRPr="008E6FA9" w:rsidRDefault="00E526FD" w:rsidP="007C57A5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242,00</w:t>
            </w:r>
          </w:p>
          <w:p w14:paraId="711EB15C" w14:textId="77777777" w:rsidR="00037440" w:rsidRPr="008E6FA9" w:rsidRDefault="00037440" w:rsidP="007C57A5">
            <w:pPr>
              <w:pStyle w:val="Betarp"/>
              <w:rPr>
                <w:rFonts w:ascii="Times New Roman" w:hAnsi="Times New Roman" w:cs="Times New Roman"/>
              </w:rPr>
            </w:pPr>
            <w:r w:rsidRPr="008E6FA9">
              <w:rPr>
                <w:rFonts w:ascii="Times New Roman" w:hAnsi="Times New Roman" w:cs="Times New Roman"/>
              </w:rPr>
              <w:t>Eur/mėn.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B15D" w14:textId="77777777" w:rsidR="00037440" w:rsidRPr="008E6FA9" w:rsidRDefault="00E526FD" w:rsidP="007C57A5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1774,00</w:t>
            </w:r>
          </w:p>
          <w:p w14:paraId="711EB15E" w14:textId="77777777" w:rsidR="00037440" w:rsidRPr="008E6FA9" w:rsidRDefault="00037440" w:rsidP="007C57A5">
            <w:pPr>
              <w:pStyle w:val="Betarp"/>
              <w:rPr>
                <w:rFonts w:ascii="Times New Roman" w:hAnsi="Times New Roman" w:cs="Times New Roman"/>
              </w:rPr>
            </w:pPr>
            <w:r w:rsidRPr="008E6FA9">
              <w:rPr>
                <w:rFonts w:ascii="Times New Roman" w:hAnsi="Times New Roman" w:cs="Times New Roman"/>
              </w:rPr>
              <w:t>Eur/mėn.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B15F" w14:textId="77777777" w:rsidR="00037440" w:rsidRPr="008E6FA9" w:rsidRDefault="00E526FD" w:rsidP="007C57A5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2016,00</w:t>
            </w:r>
          </w:p>
          <w:p w14:paraId="711EB160" w14:textId="77777777" w:rsidR="00037440" w:rsidRPr="008E6FA9" w:rsidRDefault="00037440" w:rsidP="007C57A5">
            <w:pPr>
              <w:pStyle w:val="Betarp"/>
              <w:rPr>
                <w:rFonts w:ascii="Times New Roman" w:hAnsi="Times New Roman" w:cs="Times New Roman"/>
              </w:rPr>
            </w:pPr>
            <w:r w:rsidRPr="008E6FA9">
              <w:rPr>
                <w:rFonts w:ascii="Times New Roman" w:hAnsi="Times New Roman" w:cs="Times New Roman"/>
              </w:rPr>
              <w:t>Eur/mėn.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B161" w14:textId="77777777" w:rsidR="00037440" w:rsidRPr="008E6FA9" w:rsidRDefault="00037440" w:rsidP="007C57A5">
            <w:pPr>
              <w:pStyle w:val="Betarp"/>
              <w:rPr>
                <w:rFonts w:ascii="Times New Roman" w:hAnsi="Times New Roman" w:cs="Times New Roman"/>
              </w:rPr>
            </w:pPr>
            <w:r w:rsidRPr="008E6FA9">
              <w:rPr>
                <w:rFonts w:ascii="Times New Roman" w:hAnsi="Times New Roman" w:cs="Times New Roman"/>
              </w:rPr>
              <w:t>Kalno g.6, Stasiūnų k., Obelių sen.,</w:t>
            </w:r>
          </w:p>
          <w:p w14:paraId="711EB162" w14:textId="77777777" w:rsidR="00037440" w:rsidRPr="008E6FA9" w:rsidRDefault="00037440" w:rsidP="007C57A5">
            <w:pPr>
              <w:pStyle w:val="Betarp"/>
              <w:rPr>
                <w:rFonts w:ascii="Times New Roman" w:hAnsi="Times New Roman" w:cs="Times New Roman"/>
              </w:rPr>
            </w:pPr>
            <w:proofErr w:type="spellStart"/>
            <w:r w:rsidRPr="008E6FA9">
              <w:rPr>
                <w:rFonts w:ascii="Times New Roman" w:hAnsi="Times New Roman" w:cs="Times New Roman"/>
              </w:rPr>
              <w:t>Barkiškio</w:t>
            </w:r>
            <w:proofErr w:type="spellEnd"/>
            <w:r w:rsidRPr="008E6FA9">
              <w:rPr>
                <w:rFonts w:ascii="Times New Roman" w:hAnsi="Times New Roman" w:cs="Times New Roman"/>
              </w:rPr>
              <w:t xml:space="preserve"> g. 9, Obelių priemiestis,</w:t>
            </w:r>
          </w:p>
          <w:p w14:paraId="711EB163" w14:textId="77777777" w:rsidR="00037440" w:rsidRPr="008E6FA9" w:rsidRDefault="00037440" w:rsidP="007C57A5">
            <w:pPr>
              <w:pStyle w:val="Betarp"/>
              <w:rPr>
                <w:rFonts w:ascii="Times New Roman" w:hAnsi="Times New Roman" w:cs="Times New Roman"/>
              </w:rPr>
            </w:pPr>
            <w:r w:rsidRPr="008E6FA9">
              <w:rPr>
                <w:rFonts w:ascii="Times New Roman" w:hAnsi="Times New Roman" w:cs="Times New Roman"/>
              </w:rPr>
              <w:t>Kauno g. 1E, Rokiškis</w:t>
            </w:r>
          </w:p>
        </w:tc>
      </w:tr>
      <w:tr w:rsidR="00037440" w:rsidRPr="008E6FA9" w14:paraId="711EB173" w14:textId="77777777" w:rsidTr="007C57A5">
        <w:trPr>
          <w:trHeight w:val="719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B166" w14:textId="62BC3970" w:rsidR="00037440" w:rsidRPr="008E6FA9" w:rsidRDefault="00037440" w:rsidP="007C57A5">
            <w:pPr>
              <w:pStyle w:val="Betarp"/>
              <w:rPr>
                <w:rFonts w:ascii="Times New Roman" w:hAnsi="Times New Roman" w:cs="Times New Roman"/>
              </w:rPr>
            </w:pPr>
            <w:r w:rsidRPr="008E6FA9">
              <w:rPr>
                <w:rFonts w:ascii="Times New Roman" w:hAnsi="Times New Roman" w:cs="Times New Roman"/>
              </w:rPr>
              <w:t>Ilgalaikė socialinė</w:t>
            </w:r>
            <w:r w:rsidR="007C57A5">
              <w:rPr>
                <w:rFonts w:ascii="Times New Roman" w:hAnsi="Times New Roman" w:cs="Times New Roman"/>
              </w:rPr>
              <w:t xml:space="preserve"> globa </w:t>
            </w:r>
            <w:r w:rsidRPr="008E6FA9">
              <w:rPr>
                <w:rFonts w:ascii="Times New Roman" w:hAnsi="Times New Roman" w:cs="Times New Roman"/>
              </w:rPr>
              <w:t xml:space="preserve"> bendruomeniniuose namuose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B168" w14:textId="77777777" w:rsidR="00037440" w:rsidRPr="008E6FA9" w:rsidRDefault="00037440" w:rsidP="007C57A5">
            <w:pPr>
              <w:rPr>
                <w:rFonts w:ascii="Times New Roman" w:hAnsi="Times New Roman" w:cs="Times New Roman"/>
              </w:rPr>
            </w:pPr>
            <w:r w:rsidRPr="008E6FA9">
              <w:rPr>
                <w:rFonts w:ascii="Times New Roman" w:hAnsi="Times New Roman" w:cs="Times New Roman"/>
              </w:rPr>
              <w:t>Be tėvų globos likę vaikai, kuriems nustatyta nuolatinė globa</w:t>
            </w:r>
          </w:p>
          <w:p w14:paraId="711EB169" w14:textId="77777777" w:rsidR="00037440" w:rsidRPr="008E6FA9" w:rsidRDefault="00037440" w:rsidP="007C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B16A" w14:textId="77777777" w:rsidR="00037440" w:rsidRPr="008E6FA9" w:rsidRDefault="00E526FD" w:rsidP="007C57A5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</w:t>
            </w:r>
            <w:r w:rsidR="00037440">
              <w:rPr>
                <w:rFonts w:ascii="Times New Roman" w:hAnsi="Times New Roman" w:cs="Times New Roman"/>
              </w:rPr>
              <w:t>00</w:t>
            </w:r>
          </w:p>
          <w:p w14:paraId="711EB16B" w14:textId="77777777" w:rsidR="00037440" w:rsidRPr="008E6FA9" w:rsidRDefault="00037440" w:rsidP="007C57A5">
            <w:pPr>
              <w:pStyle w:val="Betarp"/>
              <w:rPr>
                <w:rFonts w:ascii="Times New Roman" w:hAnsi="Times New Roman" w:cs="Times New Roman"/>
              </w:rPr>
            </w:pPr>
            <w:r w:rsidRPr="008E6FA9">
              <w:rPr>
                <w:rFonts w:ascii="Times New Roman" w:hAnsi="Times New Roman" w:cs="Times New Roman"/>
              </w:rPr>
              <w:t>Eur/mėn.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B16C" w14:textId="77777777" w:rsidR="00037440" w:rsidRPr="008E6FA9" w:rsidRDefault="00E526FD" w:rsidP="007C57A5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1774</w:t>
            </w:r>
            <w:r w:rsidR="00037440" w:rsidRPr="008E6FA9">
              <w:rPr>
                <w:rFonts w:ascii="Times New Roman" w:hAnsi="Times New Roman" w:cs="Times New Roman"/>
              </w:rPr>
              <w:t>,00</w:t>
            </w:r>
          </w:p>
          <w:p w14:paraId="711EB16D" w14:textId="77777777" w:rsidR="00037440" w:rsidRPr="008E6FA9" w:rsidRDefault="00037440" w:rsidP="007C57A5">
            <w:pPr>
              <w:pStyle w:val="Betarp"/>
              <w:rPr>
                <w:rFonts w:ascii="Times New Roman" w:hAnsi="Times New Roman" w:cs="Times New Roman"/>
              </w:rPr>
            </w:pPr>
            <w:r w:rsidRPr="008E6FA9">
              <w:rPr>
                <w:rFonts w:ascii="Times New Roman" w:hAnsi="Times New Roman" w:cs="Times New Roman"/>
              </w:rPr>
              <w:t>Eur/mėn.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B16E" w14:textId="77777777" w:rsidR="00037440" w:rsidRPr="008E6FA9" w:rsidRDefault="00E526FD" w:rsidP="007C57A5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037440" w:rsidRPr="008E6FA9">
              <w:rPr>
                <w:rFonts w:ascii="Times New Roman" w:hAnsi="Times New Roman" w:cs="Times New Roman"/>
              </w:rPr>
              <w:t>,00</w:t>
            </w:r>
          </w:p>
          <w:p w14:paraId="711EB16F" w14:textId="77777777" w:rsidR="00037440" w:rsidRPr="008E6FA9" w:rsidRDefault="00037440" w:rsidP="007C57A5">
            <w:pPr>
              <w:pStyle w:val="Betarp"/>
              <w:rPr>
                <w:rFonts w:ascii="Times New Roman" w:hAnsi="Times New Roman" w:cs="Times New Roman"/>
              </w:rPr>
            </w:pPr>
            <w:r w:rsidRPr="008E6FA9">
              <w:rPr>
                <w:rFonts w:ascii="Times New Roman" w:hAnsi="Times New Roman" w:cs="Times New Roman"/>
              </w:rPr>
              <w:t>Eur/mėn.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B170" w14:textId="77777777" w:rsidR="00037440" w:rsidRPr="008E6FA9" w:rsidRDefault="00037440" w:rsidP="007C57A5">
            <w:pPr>
              <w:pStyle w:val="Betarp"/>
              <w:rPr>
                <w:rFonts w:ascii="Times New Roman" w:hAnsi="Times New Roman" w:cs="Times New Roman"/>
              </w:rPr>
            </w:pPr>
            <w:r w:rsidRPr="008E6FA9">
              <w:rPr>
                <w:rFonts w:ascii="Times New Roman" w:hAnsi="Times New Roman" w:cs="Times New Roman"/>
              </w:rPr>
              <w:t>Kalno g.6, Stasiūnų k., Obelių sen.,</w:t>
            </w:r>
          </w:p>
          <w:p w14:paraId="711EB171" w14:textId="77777777" w:rsidR="00037440" w:rsidRPr="008E6FA9" w:rsidRDefault="00037440" w:rsidP="007C57A5">
            <w:pPr>
              <w:pStyle w:val="Betarp"/>
              <w:rPr>
                <w:rFonts w:ascii="Times New Roman" w:hAnsi="Times New Roman" w:cs="Times New Roman"/>
              </w:rPr>
            </w:pPr>
            <w:proofErr w:type="spellStart"/>
            <w:r w:rsidRPr="008E6FA9">
              <w:rPr>
                <w:rFonts w:ascii="Times New Roman" w:hAnsi="Times New Roman" w:cs="Times New Roman"/>
              </w:rPr>
              <w:t>Barkiškio</w:t>
            </w:r>
            <w:proofErr w:type="spellEnd"/>
            <w:r w:rsidRPr="008E6FA9">
              <w:rPr>
                <w:rFonts w:ascii="Times New Roman" w:hAnsi="Times New Roman" w:cs="Times New Roman"/>
              </w:rPr>
              <w:t xml:space="preserve"> g. 9, Obelių priemiestis,</w:t>
            </w:r>
          </w:p>
          <w:p w14:paraId="711EB172" w14:textId="77777777" w:rsidR="00037440" w:rsidRPr="008E6FA9" w:rsidRDefault="00037440" w:rsidP="007C57A5">
            <w:pPr>
              <w:pStyle w:val="Betarp"/>
              <w:rPr>
                <w:rFonts w:ascii="Times New Roman" w:hAnsi="Times New Roman" w:cs="Times New Roman"/>
              </w:rPr>
            </w:pPr>
            <w:r w:rsidRPr="008E6FA9">
              <w:rPr>
                <w:rFonts w:ascii="Times New Roman" w:hAnsi="Times New Roman" w:cs="Times New Roman"/>
              </w:rPr>
              <w:t>Kauno g. 1E, Rokiškis</w:t>
            </w:r>
          </w:p>
        </w:tc>
      </w:tr>
    </w:tbl>
    <w:p w14:paraId="711EB174" w14:textId="77777777" w:rsidR="00037440" w:rsidRDefault="00037440" w:rsidP="00037440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1EB175" w14:textId="77777777" w:rsidR="00037440" w:rsidRDefault="00037440" w:rsidP="00037440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1EB176" w14:textId="77777777" w:rsidR="00037440" w:rsidRDefault="00037440" w:rsidP="00037440">
      <w:pPr>
        <w:pStyle w:val="Betarp"/>
        <w:jc w:val="center"/>
        <w:rPr>
          <w:rFonts w:ascii="Times New Roman" w:hAnsi="Times New Roman" w:cs="Times New Roman"/>
          <w:b/>
        </w:rPr>
      </w:pP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14:paraId="711EB177" w14:textId="77777777" w:rsidR="00037440" w:rsidRDefault="00037440" w:rsidP="00C335C4">
      <w:pPr>
        <w:pStyle w:val="Betarp"/>
        <w:jc w:val="center"/>
        <w:rPr>
          <w:rFonts w:ascii="Times New Roman" w:hAnsi="Times New Roman" w:cs="Times New Roman"/>
          <w:b/>
        </w:rPr>
      </w:pPr>
    </w:p>
    <w:p w14:paraId="711EB178" w14:textId="77777777" w:rsidR="00037440" w:rsidRDefault="00037440" w:rsidP="00C335C4">
      <w:pPr>
        <w:pStyle w:val="Betarp"/>
        <w:jc w:val="center"/>
        <w:rPr>
          <w:rFonts w:ascii="Times New Roman" w:hAnsi="Times New Roman" w:cs="Times New Roman"/>
          <w:b/>
        </w:rPr>
      </w:pPr>
    </w:p>
    <w:p w14:paraId="711EB179" w14:textId="77777777" w:rsidR="00037440" w:rsidRDefault="00037440" w:rsidP="00C335C4">
      <w:pPr>
        <w:pStyle w:val="Betarp"/>
        <w:jc w:val="center"/>
        <w:rPr>
          <w:rFonts w:ascii="Times New Roman" w:hAnsi="Times New Roman" w:cs="Times New Roman"/>
          <w:b/>
        </w:rPr>
      </w:pPr>
    </w:p>
    <w:p w14:paraId="711EB17A" w14:textId="77777777" w:rsidR="00037440" w:rsidRDefault="00037440" w:rsidP="00C335C4">
      <w:pPr>
        <w:pStyle w:val="Betarp"/>
        <w:jc w:val="center"/>
        <w:rPr>
          <w:rFonts w:ascii="Times New Roman" w:hAnsi="Times New Roman" w:cs="Times New Roman"/>
          <w:b/>
        </w:rPr>
      </w:pPr>
    </w:p>
    <w:p w14:paraId="711EB17B" w14:textId="77777777" w:rsidR="00037440" w:rsidRDefault="00037440" w:rsidP="00C335C4">
      <w:pPr>
        <w:pStyle w:val="Betarp"/>
        <w:jc w:val="center"/>
        <w:rPr>
          <w:rFonts w:ascii="Times New Roman" w:hAnsi="Times New Roman" w:cs="Times New Roman"/>
          <w:b/>
        </w:rPr>
      </w:pPr>
    </w:p>
    <w:p w14:paraId="711EB17C" w14:textId="77777777" w:rsidR="00037440" w:rsidRDefault="00037440" w:rsidP="00C335C4">
      <w:pPr>
        <w:pStyle w:val="Betarp"/>
        <w:jc w:val="center"/>
        <w:rPr>
          <w:rFonts w:ascii="Times New Roman" w:hAnsi="Times New Roman" w:cs="Times New Roman"/>
          <w:b/>
        </w:rPr>
      </w:pPr>
    </w:p>
    <w:p w14:paraId="711EB17D" w14:textId="77777777" w:rsidR="00037440" w:rsidRDefault="00037440" w:rsidP="00C335C4">
      <w:pPr>
        <w:pStyle w:val="Betarp"/>
        <w:jc w:val="center"/>
        <w:rPr>
          <w:rFonts w:ascii="Times New Roman" w:hAnsi="Times New Roman" w:cs="Times New Roman"/>
          <w:b/>
        </w:rPr>
      </w:pPr>
    </w:p>
    <w:p w14:paraId="711EB17E" w14:textId="77777777" w:rsidR="00037440" w:rsidRDefault="00037440" w:rsidP="00C335C4">
      <w:pPr>
        <w:pStyle w:val="Betarp"/>
        <w:jc w:val="center"/>
        <w:rPr>
          <w:rFonts w:ascii="Times New Roman" w:hAnsi="Times New Roman" w:cs="Times New Roman"/>
          <w:b/>
        </w:rPr>
      </w:pPr>
    </w:p>
    <w:p w14:paraId="711EB17F" w14:textId="77777777" w:rsidR="00037440" w:rsidRDefault="00037440" w:rsidP="00C335C4">
      <w:pPr>
        <w:pStyle w:val="Betarp"/>
        <w:jc w:val="center"/>
        <w:rPr>
          <w:rFonts w:ascii="Times New Roman" w:hAnsi="Times New Roman" w:cs="Times New Roman"/>
          <w:b/>
        </w:rPr>
      </w:pPr>
    </w:p>
    <w:p w14:paraId="711EB180" w14:textId="77777777" w:rsidR="00037440" w:rsidRDefault="00037440" w:rsidP="00C335C4">
      <w:pPr>
        <w:pStyle w:val="Betarp"/>
        <w:jc w:val="center"/>
        <w:rPr>
          <w:rFonts w:ascii="Times New Roman" w:hAnsi="Times New Roman" w:cs="Times New Roman"/>
          <w:b/>
        </w:rPr>
      </w:pPr>
    </w:p>
    <w:p w14:paraId="711EB181" w14:textId="77777777" w:rsidR="00037440" w:rsidRDefault="00037440" w:rsidP="00C335C4">
      <w:pPr>
        <w:pStyle w:val="Betarp"/>
        <w:jc w:val="center"/>
        <w:rPr>
          <w:rFonts w:ascii="Times New Roman" w:hAnsi="Times New Roman" w:cs="Times New Roman"/>
          <w:b/>
        </w:rPr>
      </w:pPr>
    </w:p>
    <w:p w14:paraId="711EB182" w14:textId="77777777" w:rsidR="00037440" w:rsidRDefault="00037440" w:rsidP="00C335C4">
      <w:pPr>
        <w:pStyle w:val="Betarp"/>
        <w:jc w:val="center"/>
        <w:rPr>
          <w:rFonts w:ascii="Times New Roman" w:hAnsi="Times New Roman" w:cs="Times New Roman"/>
          <w:b/>
        </w:rPr>
      </w:pPr>
    </w:p>
    <w:p w14:paraId="711EB183" w14:textId="77777777" w:rsidR="00037440" w:rsidRDefault="00037440" w:rsidP="00C335C4">
      <w:pPr>
        <w:pStyle w:val="Betarp"/>
        <w:jc w:val="center"/>
        <w:rPr>
          <w:rFonts w:ascii="Times New Roman" w:hAnsi="Times New Roman" w:cs="Times New Roman"/>
          <w:b/>
        </w:rPr>
      </w:pPr>
    </w:p>
    <w:p w14:paraId="711EB184" w14:textId="77777777" w:rsidR="00037440" w:rsidRDefault="00037440" w:rsidP="00C335C4">
      <w:pPr>
        <w:pStyle w:val="Betarp"/>
        <w:jc w:val="center"/>
        <w:rPr>
          <w:rFonts w:ascii="Times New Roman" w:hAnsi="Times New Roman" w:cs="Times New Roman"/>
          <w:b/>
        </w:rPr>
      </w:pPr>
    </w:p>
    <w:p w14:paraId="711EB185" w14:textId="77777777" w:rsidR="00037440" w:rsidRDefault="00037440" w:rsidP="00C335C4">
      <w:pPr>
        <w:pStyle w:val="Betarp"/>
        <w:jc w:val="center"/>
        <w:rPr>
          <w:rFonts w:ascii="Times New Roman" w:hAnsi="Times New Roman" w:cs="Times New Roman"/>
          <w:b/>
        </w:rPr>
      </w:pPr>
    </w:p>
    <w:p w14:paraId="711EB186" w14:textId="77777777" w:rsidR="00037440" w:rsidRDefault="00037440" w:rsidP="00C335C4">
      <w:pPr>
        <w:pStyle w:val="Betarp"/>
        <w:jc w:val="center"/>
        <w:rPr>
          <w:rFonts w:ascii="Times New Roman" w:hAnsi="Times New Roman" w:cs="Times New Roman"/>
          <w:b/>
        </w:rPr>
      </w:pPr>
    </w:p>
    <w:p w14:paraId="711EB187" w14:textId="77777777" w:rsidR="00185256" w:rsidRDefault="00185256" w:rsidP="00C335C4">
      <w:pPr>
        <w:pStyle w:val="Betarp"/>
        <w:jc w:val="center"/>
        <w:rPr>
          <w:rFonts w:ascii="Times New Roman" w:hAnsi="Times New Roman" w:cs="Times New Roman"/>
          <w:b/>
        </w:rPr>
      </w:pPr>
    </w:p>
    <w:p w14:paraId="711EB188" w14:textId="77777777" w:rsidR="00185256" w:rsidRDefault="00185256" w:rsidP="00C335C4">
      <w:pPr>
        <w:pStyle w:val="Betarp"/>
        <w:jc w:val="center"/>
        <w:rPr>
          <w:rFonts w:ascii="Times New Roman" w:hAnsi="Times New Roman" w:cs="Times New Roman"/>
          <w:b/>
        </w:rPr>
      </w:pPr>
    </w:p>
    <w:p w14:paraId="711EB189" w14:textId="77777777" w:rsidR="00A077A7" w:rsidRDefault="00A077A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1EB18A" w14:textId="77777777" w:rsidR="00037440" w:rsidRDefault="00037440" w:rsidP="00124C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1EB18B" w14:textId="77777777" w:rsidR="00037440" w:rsidRDefault="00037440" w:rsidP="00124C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1EB18C" w14:textId="77777777" w:rsidR="00037440" w:rsidRDefault="00037440" w:rsidP="00124C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1EB190" w14:textId="77777777" w:rsidR="00037440" w:rsidRDefault="00037440" w:rsidP="00124C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1EB192" w14:textId="02EF51C4" w:rsidR="00E77AA4" w:rsidRPr="004F19BF" w:rsidRDefault="00124CD2" w:rsidP="00124C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BF">
        <w:rPr>
          <w:rFonts w:ascii="Times New Roman" w:eastAsia="Times New Roman" w:hAnsi="Times New Roman" w:cs="Times New Roman"/>
          <w:sz w:val="24"/>
          <w:szCs w:val="24"/>
        </w:rPr>
        <w:lastRenderedPageBreak/>
        <w:t>Rokiškio rajono savivaldybės tarybai</w:t>
      </w:r>
    </w:p>
    <w:p w14:paraId="711EB193" w14:textId="7040EF39" w:rsidR="00DF40CE" w:rsidRPr="004F19BF" w:rsidRDefault="00124CD2" w:rsidP="00DF4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9BF">
        <w:rPr>
          <w:rFonts w:ascii="Times New Roman" w:eastAsia="Times New Roman" w:hAnsi="Times New Roman" w:cs="Times New Roman"/>
          <w:b/>
          <w:sz w:val="24"/>
          <w:szCs w:val="24"/>
        </w:rPr>
        <w:t xml:space="preserve">SPRENDIMO PROJEKTO </w:t>
      </w:r>
      <w:r w:rsidR="00DF40CE" w:rsidRPr="004F19BF">
        <w:rPr>
          <w:rFonts w:ascii="Times New Roman" w:eastAsia="Times New Roman" w:hAnsi="Times New Roman" w:cs="Times New Roman"/>
          <w:b/>
          <w:sz w:val="24"/>
          <w:szCs w:val="24"/>
        </w:rPr>
        <w:t>,,</w:t>
      </w:r>
      <w:r w:rsidR="00CC6AC1" w:rsidRPr="00F63385">
        <w:rPr>
          <w:rFonts w:ascii="Times New Roman" w:eastAsia="Times New Roman" w:hAnsi="Times New Roman" w:cs="Times New Roman"/>
          <w:b/>
          <w:sz w:val="24"/>
          <w:szCs w:val="24"/>
        </w:rPr>
        <w:t>DĖL OBELIŲ SOCIALINIŲ PASLAUGŲ NAMŲ TEIKIAMŲ SOCIALINIŲ PASLAUGŲ KAINŲ SUDERINIMO</w:t>
      </w:r>
      <w:r w:rsidR="00DF40CE" w:rsidRPr="004F19BF">
        <w:rPr>
          <w:rFonts w:ascii="Times New Roman" w:eastAsia="Times New Roman" w:hAnsi="Times New Roman" w:cs="Times New Roman"/>
          <w:b/>
          <w:sz w:val="24"/>
          <w:szCs w:val="24"/>
        </w:rPr>
        <w:t>“ AIŠKINAMASIS RAŠTAS</w:t>
      </w:r>
    </w:p>
    <w:p w14:paraId="711EB194" w14:textId="77777777" w:rsidR="00124CD2" w:rsidRDefault="00124CD2" w:rsidP="00124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1EB195" w14:textId="77777777" w:rsidR="00E77AA4" w:rsidRPr="004F19BF" w:rsidRDefault="00E77AA4" w:rsidP="00124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1EB196" w14:textId="22EED1FA" w:rsidR="00124CD2" w:rsidRPr="004F19BF" w:rsidRDefault="00DF40CE" w:rsidP="00CC599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24CD2" w:rsidRPr="004F19BF">
        <w:rPr>
          <w:rFonts w:ascii="Times New Roman" w:eastAsia="Times New Roman" w:hAnsi="Times New Roman" w:cs="Times New Roman"/>
          <w:b/>
          <w:sz w:val="24"/>
          <w:szCs w:val="24"/>
        </w:rPr>
        <w:t>Parengto projekto tikslai ir uždaviniai.</w:t>
      </w:r>
      <w:r w:rsidR="005643B7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124CD2" w:rsidRPr="004F19BF">
        <w:rPr>
          <w:rFonts w:ascii="Times New Roman" w:eastAsia="Times New Roman" w:hAnsi="Times New Roman" w:cs="Times New Roman"/>
          <w:sz w:val="24"/>
          <w:szCs w:val="24"/>
        </w:rPr>
        <w:t xml:space="preserve">atvirtinti Rokiškio rajono savivaldybės tarybos sprendimą „Dėl </w:t>
      </w:r>
      <w:r w:rsidR="0046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1EF9">
        <w:rPr>
          <w:rFonts w:ascii="Times New Roman" w:eastAsia="Times New Roman" w:hAnsi="Times New Roman" w:cs="Times New Roman"/>
          <w:sz w:val="24"/>
          <w:szCs w:val="24"/>
        </w:rPr>
        <w:t>socialinių paslaugų kainų suderinimo</w:t>
      </w:r>
      <w:r w:rsidR="00124CD2" w:rsidRPr="004F19BF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778BE" w:rsidRPr="004F19B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7DF78D" w14:textId="322079D6" w:rsidR="00187013" w:rsidRDefault="00DF40CE" w:rsidP="00CC599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9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24CD2" w:rsidRPr="004F19BF">
        <w:rPr>
          <w:rFonts w:ascii="Times New Roman" w:eastAsia="Times New Roman" w:hAnsi="Times New Roman" w:cs="Times New Roman"/>
          <w:b/>
          <w:sz w:val="24"/>
          <w:szCs w:val="24"/>
        </w:rPr>
        <w:t>Šiuo metu esantis teisinis reglamentavimas</w:t>
      </w:r>
      <w:r w:rsidR="00B35F1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061EF9">
        <w:rPr>
          <w:rFonts w:ascii="Times New Roman" w:eastAsia="Times New Roman" w:hAnsi="Times New Roman" w:cs="Times New Roman"/>
          <w:sz w:val="24"/>
          <w:szCs w:val="24"/>
        </w:rPr>
        <w:t>Lietuvos Respublikos Vyriausybės nutarimas</w:t>
      </w:r>
      <w:r w:rsidR="00071A45">
        <w:rPr>
          <w:rFonts w:ascii="Times New Roman" w:eastAsia="Times New Roman" w:hAnsi="Times New Roman" w:cs="Times New Roman"/>
          <w:sz w:val="24"/>
          <w:szCs w:val="24"/>
        </w:rPr>
        <w:t xml:space="preserve"> ,,Dėl Socialinių paslaugų finansavimo ir lėšų apskaičiavimo metodikos patvirtinimo</w:t>
      </w:r>
      <w:r w:rsidR="008D0222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825B9">
        <w:rPr>
          <w:rFonts w:ascii="Times New Roman" w:eastAsia="Times New Roman" w:hAnsi="Times New Roman" w:cs="Times New Roman"/>
          <w:sz w:val="24"/>
          <w:szCs w:val="24"/>
        </w:rPr>
        <w:t>,</w:t>
      </w:r>
      <w:r w:rsidR="00B35F1F">
        <w:rPr>
          <w:rFonts w:ascii="Times New Roman" w:eastAsia="Times New Roman" w:hAnsi="Times New Roman" w:cs="Times New Roman"/>
          <w:sz w:val="24"/>
          <w:szCs w:val="24"/>
        </w:rPr>
        <w:t xml:space="preserve"> Lietuvos Respublikos </w:t>
      </w:r>
      <w:r w:rsidR="00790447">
        <w:rPr>
          <w:rFonts w:ascii="Times New Roman" w:eastAsia="Times New Roman" w:hAnsi="Times New Roman" w:cs="Times New Roman"/>
          <w:sz w:val="24"/>
          <w:szCs w:val="24"/>
        </w:rPr>
        <w:t>s</w:t>
      </w:r>
      <w:r w:rsidR="00B35F1F">
        <w:rPr>
          <w:rFonts w:ascii="Times New Roman" w:eastAsia="Times New Roman" w:hAnsi="Times New Roman" w:cs="Times New Roman"/>
          <w:sz w:val="24"/>
          <w:szCs w:val="24"/>
        </w:rPr>
        <w:t xml:space="preserve">ocialinės apsaugos ir darbo ministro 2006 m. balandžio 5 d. įsakymas Nr. A1-93 „Dėl </w:t>
      </w:r>
      <w:r w:rsidR="00790447">
        <w:rPr>
          <w:rFonts w:ascii="Times New Roman" w:eastAsia="Times New Roman" w:hAnsi="Times New Roman" w:cs="Times New Roman"/>
          <w:sz w:val="24"/>
          <w:szCs w:val="24"/>
        </w:rPr>
        <w:t>S</w:t>
      </w:r>
      <w:r w:rsidR="00B35F1F">
        <w:rPr>
          <w:rFonts w:ascii="Times New Roman" w:eastAsia="Times New Roman" w:hAnsi="Times New Roman" w:cs="Times New Roman"/>
          <w:sz w:val="24"/>
          <w:szCs w:val="24"/>
        </w:rPr>
        <w:t>ocialinių paslaugų katalogo patvirtinimo“ (suvestinė redakcija nuo 2023-01-01)</w:t>
      </w:r>
      <w:r w:rsidR="008825B9">
        <w:rPr>
          <w:rFonts w:ascii="Times New Roman" w:eastAsia="Times New Roman" w:hAnsi="Times New Roman" w:cs="Times New Roman"/>
          <w:sz w:val="24"/>
          <w:szCs w:val="24"/>
        </w:rPr>
        <w:t xml:space="preserve"> ir L</w:t>
      </w:r>
      <w:r w:rsidR="008825B9" w:rsidRPr="008825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ietuvos </w:t>
      </w:r>
      <w:r w:rsidR="008825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</w:t>
      </w:r>
      <w:r w:rsidR="008825B9" w:rsidRPr="008825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espublikos</w:t>
      </w:r>
      <w:r w:rsidR="008825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904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 w:rsidR="008825B9" w:rsidRPr="008825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ocialinės apsaugos ir darbo ministr</w:t>
      </w:r>
      <w:r w:rsidR="008825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 2020 m. birželio 30 d. </w:t>
      </w:r>
      <w:r w:rsidR="008825B9" w:rsidRPr="008825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įsakymas</w:t>
      </w:r>
      <w:r w:rsidR="008825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Nr. A1-622 „D</w:t>
      </w:r>
      <w:r w:rsidR="007904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ėl S</w:t>
      </w:r>
      <w:r w:rsidR="008825B9" w:rsidRPr="008825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ocialinės priežiūros akreditav</w:t>
      </w:r>
      <w:r w:rsidR="008825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imo tvarkos aprašo patvirtinimo“ (suvestinė redakcija 2022-07-01).</w:t>
      </w:r>
      <w:r w:rsidRPr="004F19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35F1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711EB197" w14:textId="32962707" w:rsidR="008825B9" w:rsidRDefault="00187013" w:rsidP="00CC599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24CD2" w:rsidRPr="004F19BF">
        <w:rPr>
          <w:rFonts w:ascii="Times New Roman" w:eastAsia="Times New Roman" w:hAnsi="Times New Roman" w:cs="Times New Roman"/>
          <w:b/>
          <w:sz w:val="24"/>
          <w:szCs w:val="24"/>
        </w:rPr>
        <w:t>Sprendimo projekto esmė.</w:t>
      </w:r>
      <w:r w:rsidR="0046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6E75">
        <w:rPr>
          <w:rFonts w:ascii="Times New Roman" w:eastAsia="Times New Roman" w:hAnsi="Times New Roman" w:cs="Times New Roman"/>
          <w:sz w:val="24"/>
          <w:szCs w:val="24"/>
        </w:rPr>
        <w:t>S</w:t>
      </w:r>
      <w:r w:rsidR="00071A45">
        <w:rPr>
          <w:rFonts w:ascii="Times New Roman" w:eastAsia="Times New Roman" w:hAnsi="Times New Roman" w:cs="Times New Roman"/>
          <w:sz w:val="24"/>
          <w:szCs w:val="24"/>
        </w:rPr>
        <w:t>ocialinių paslaugų finansavimo ir lėšų apskaičiavimo</w:t>
      </w:r>
      <w:r w:rsidR="00486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63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FE6">
        <w:rPr>
          <w:rFonts w:ascii="Times New Roman" w:eastAsia="Times New Roman" w:hAnsi="Times New Roman" w:cs="Times New Roman"/>
          <w:sz w:val="24"/>
          <w:szCs w:val="24"/>
        </w:rPr>
        <w:t xml:space="preserve"> metodika reglamentuoja socialinių paslaugų pagal atskiras socialinių paslaugų rūšis finansavimą ir lėšų socialinėms paslaugoms apskaičiavimą.</w:t>
      </w:r>
      <w:r w:rsidR="00464EA2" w:rsidRPr="0046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0B8A">
        <w:rPr>
          <w:rFonts w:ascii="Times New Roman" w:eastAsia="Times New Roman" w:hAnsi="Times New Roman" w:cs="Times New Roman"/>
          <w:sz w:val="24"/>
          <w:szCs w:val="24"/>
        </w:rPr>
        <w:t>Dėl padidėjusių išlaidų</w:t>
      </w:r>
      <w:r w:rsidR="00071A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4EA2">
        <w:rPr>
          <w:rFonts w:ascii="Times New Roman" w:eastAsia="Times New Roman" w:hAnsi="Times New Roman" w:cs="Times New Roman"/>
          <w:sz w:val="24"/>
          <w:szCs w:val="24"/>
        </w:rPr>
        <w:t xml:space="preserve">Obelių socialinių paslaugų namai </w:t>
      </w:r>
      <w:r w:rsidR="00071A45">
        <w:rPr>
          <w:rFonts w:ascii="Times New Roman" w:eastAsia="Times New Roman" w:hAnsi="Times New Roman" w:cs="Times New Roman"/>
          <w:sz w:val="24"/>
          <w:szCs w:val="24"/>
        </w:rPr>
        <w:t xml:space="preserve">pateikė tarybai suderinti jų įstaigoje teikiamų socialinių paslaugų kainas. </w:t>
      </w:r>
      <w:r w:rsidR="00FB0B5F">
        <w:rPr>
          <w:rFonts w:ascii="Times New Roman" w:eastAsia="Times New Roman" w:hAnsi="Times New Roman" w:cs="Times New Roman"/>
          <w:sz w:val="24"/>
          <w:szCs w:val="24"/>
        </w:rPr>
        <w:t>Socialinės globos kainą sudaro: bendroji ir kintamoji socialinės globos lėšų dalis. Bendrąją socialinės globos lėšų dalį sudaro šios išlaidos: socialinių paslaugų įstaigos administracinio, ūkinio ir aptarnaujančio personalo darbo užmokestis, valstybinio socialinio draudimo įmokos</w:t>
      </w:r>
      <w:r w:rsidR="00D63B2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B0B5F">
        <w:rPr>
          <w:rFonts w:ascii="Times New Roman" w:eastAsia="Times New Roman" w:hAnsi="Times New Roman" w:cs="Times New Roman"/>
          <w:sz w:val="24"/>
          <w:szCs w:val="24"/>
        </w:rPr>
        <w:t xml:space="preserve"> kvalifikacijos kėlimo, transporto, kanceliarinės</w:t>
      </w:r>
      <w:r w:rsidR="00003792">
        <w:rPr>
          <w:rFonts w:ascii="Times New Roman" w:eastAsia="Times New Roman" w:hAnsi="Times New Roman" w:cs="Times New Roman"/>
          <w:sz w:val="24"/>
          <w:szCs w:val="24"/>
        </w:rPr>
        <w:t xml:space="preserve"> ir kitos išlaidos. </w:t>
      </w:r>
      <w:r w:rsidR="00632273">
        <w:rPr>
          <w:rFonts w:ascii="Times New Roman" w:eastAsia="Times New Roman" w:hAnsi="Times New Roman" w:cs="Times New Roman"/>
          <w:sz w:val="24"/>
          <w:szCs w:val="24"/>
        </w:rPr>
        <w:t>Kintamąją dalį</w:t>
      </w:r>
      <w:r w:rsidR="00003792">
        <w:rPr>
          <w:rFonts w:ascii="Times New Roman" w:eastAsia="Times New Roman" w:hAnsi="Times New Roman" w:cs="Times New Roman"/>
          <w:sz w:val="24"/>
          <w:szCs w:val="24"/>
        </w:rPr>
        <w:t xml:space="preserve"> sudaro profesinių grupių, susijusių su paslaugų teikimu, darbo užmokestis</w:t>
      </w:r>
      <w:r w:rsidR="00632273">
        <w:rPr>
          <w:rFonts w:ascii="Times New Roman" w:eastAsia="Times New Roman" w:hAnsi="Times New Roman" w:cs="Times New Roman"/>
          <w:sz w:val="24"/>
          <w:szCs w:val="24"/>
        </w:rPr>
        <w:t>, valstybinio socialinio draudimo įmokos, kvalifikac</w:t>
      </w:r>
      <w:r w:rsidR="00D63B29">
        <w:rPr>
          <w:rFonts w:ascii="Times New Roman" w:eastAsia="Times New Roman" w:hAnsi="Times New Roman" w:cs="Times New Roman"/>
          <w:sz w:val="24"/>
          <w:szCs w:val="24"/>
        </w:rPr>
        <w:t>ijos kėlimo, maitinimo, medikamentams, transportui</w:t>
      </w:r>
      <w:r w:rsidR="003B7718">
        <w:rPr>
          <w:rFonts w:ascii="Times New Roman" w:eastAsia="Times New Roman" w:hAnsi="Times New Roman" w:cs="Times New Roman"/>
          <w:sz w:val="24"/>
          <w:szCs w:val="24"/>
        </w:rPr>
        <w:t xml:space="preserve"> išlaidos kitoms</w:t>
      </w:r>
      <w:r w:rsidR="00D63B29">
        <w:rPr>
          <w:rFonts w:ascii="Times New Roman" w:eastAsia="Times New Roman" w:hAnsi="Times New Roman" w:cs="Times New Roman"/>
          <w:sz w:val="24"/>
          <w:szCs w:val="24"/>
        </w:rPr>
        <w:t>,</w:t>
      </w:r>
      <w:r w:rsidR="003B7718">
        <w:rPr>
          <w:rFonts w:ascii="Times New Roman" w:eastAsia="Times New Roman" w:hAnsi="Times New Roman" w:cs="Times New Roman"/>
          <w:sz w:val="24"/>
          <w:szCs w:val="24"/>
        </w:rPr>
        <w:t xml:space="preserve"> prekėms ir paslaugoms, kurios</w:t>
      </w:r>
      <w:r w:rsidR="00D44D7D">
        <w:rPr>
          <w:rFonts w:ascii="Times New Roman" w:eastAsia="Times New Roman" w:hAnsi="Times New Roman" w:cs="Times New Roman"/>
          <w:sz w:val="24"/>
          <w:szCs w:val="24"/>
        </w:rPr>
        <w:t xml:space="preserve"> susijusios su paslaugos gavėjo poreikiais (slaugos, ugdymo ir kita), išlaidos socialinei paramai pinigais (vaikų kišenpinigiams mokėti</w:t>
      </w:r>
      <w:r w:rsidR="00E77AA4">
        <w:rPr>
          <w:rFonts w:ascii="Times New Roman" w:eastAsia="Times New Roman" w:hAnsi="Times New Roman" w:cs="Times New Roman"/>
          <w:sz w:val="24"/>
          <w:szCs w:val="24"/>
        </w:rPr>
        <w:t>)</w:t>
      </w:r>
      <w:r w:rsidR="002B3D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35F1F">
        <w:rPr>
          <w:rFonts w:ascii="Times New Roman" w:eastAsia="Times New Roman" w:hAnsi="Times New Roman" w:cs="Times New Roman"/>
          <w:sz w:val="24"/>
          <w:szCs w:val="24"/>
        </w:rPr>
        <w:t xml:space="preserve">Nuo 2023 m. sausio 1 d. įsigaliojus naujoms Lietuvos Respublikos </w:t>
      </w:r>
      <w:r w:rsidR="00790447">
        <w:rPr>
          <w:rFonts w:ascii="Times New Roman" w:eastAsia="Times New Roman" w:hAnsi="Times New Roman" w:cs="Times New Roman"/>
          <w:sz w:val="24"/>
          <w:szCs w:val="24"/>
        </w:rPr>
        <w:t>s</w:t>
      </w:r>
      <w:r w:rsidR="00B35F1F">
        <w:rPr>
          <w:rFonts w:ascii="Times New Roman" w:eastAsia="Times New Roman" w:hAnsi="Times New Roman" w:cs="Times New Roman"/>
          <w:sz w:val="24"/>
          <w:szCs w:val="24"/>
        </w:rPr>
        <w:t xml:space="preserve">ocialinės apsaugos ir darbo ministro 2006 m. balandžio 5 d. įsakymu Nr. A1-93 „Dėl socialinių paslaugų katalogo patvirtinimo“ (suvestinė redakcija nuo 2023-01-01) </w:t>
      </w:r>
      <w:r w:rsidR="00790447">
        <w:rPr>
          <w:rFonts w:ascii="Times New Roman" w:eastAsia="Times New Roman" w:hAnsi="Times New Roman" w:cs="Times New Roman"/>
          <w:sz w:val="24"/>
          <w:szCs w:val="24"/>
        </w:rPr>
        <w:t xml:space="preserve">patvirtintoms </w:t>
      </w:r>
      <w:r w:rsidR="00B35F1F">
        <w:rPr>
          <w:rFonts w:ascii="Times New Roman" w:eastAsia="Times New Roman" w:hAnsi="Times New Roman" w:cs="Times New Roman"/>
          <w:sz w:val="24"/>
          <w:szCs w:val="24"/>
        </w:rPr>
        <w:t xml:space="preserve">paslaugoms ir įstaigai akreditavus naujas socialines paslaugas, teikiame </w:t>
      </w:r>
      <w:r w:rsidR="00790447">
        <w:rPr>
          <w:rFonts w:ascii="Times New Roman" w:eastAsia="Times New Roman" w:hAnsi="Times New Roman" w:cs="Times New Roman"/>
          <w:sz w:val="24"/>
          <w:szCs w:val="24"/>
        </w:rPr>
        <w:t>t</w:t>
      </w:r>
      <w:r w:rsidR="00B35F1F">
        <w:rPr>
          <w:rFonts w:ascii="Times New Roman" w:eastAsia="Times New Roman" w:hAnsi="Times New Roman" w:cs="Times New Roman"/>
          <w:sz w:val="24"/>
          <w:szCs w:val="24"/>
        </w:rPr>
        <w:t>arybai suderinti ir patvirtinti Obelių socialinių paslaugų namuose teikiamų socialinių paslaugų kainas.</w:t>
      </w:r>
    </w:p>
    <w:p w14:paraId="711EB198" w14:textId="456409F7" w:rsidR="00347701" w:rsidRDefault="00187013" w:rsidP="00CC599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C0B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Laukiami rezultatai</w:t>
      </w:r>
      <w:r w:rsidR="009B2D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9B2DD9" w:rsidRPr="009B2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2DD9">
        <w:rPr>
          <w:rFonts w:ascii="Times New Roman" w:eastAsia="Times New Roman" w:hAnsi="Times New Roman" w:cs="Times New Roman"/>
          <w:color w:val="000000"/>
          <w:sz w:val="24"/>
          <w:szCs w:val="24"/>
        </w:rPr>
        <w:t>Įv</w:t>
      </w:r>
      <w:r w:rsidR="00347701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9B2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rtinus </w:t>
      </w:r>
      <w:r w:rsidR="003477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socialinių paslaugų teikimo </w:t>
      </w:r>
      <w:r w:rsidR="009B2DD9">
        <w:rPr>
          <w:rFonts w:ascii="Times New Roman" w:eastAsia="Times New Roman" w:hAnsi="Times New Roman" w:cs="Times New Roman"/>
          <w:color w:val="000000"/>
          <w:sz w:val="24"/>
          <w:szCs w:val="24"/>
        </w:rPr>
        <w:t>faktines</w:t>
      </w:r>
      <w:r w:rsidR="003477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2DD9">
        <w:rPr>
          <w:rFonts w:ascii="Times New Roman" w:eastAsia="Times New Roman" w:hAnsi="Times New Roman" w:cs="Times New Roman"/>
          <w:color w:val="000000"/>
          <w:sz w:val="24"/>
          <w:szCs w:val="24"/>
        </w:rPr>
        <w:t>išlaidas (darbo užmokesčio,</w:t>
      </w:r>
      <w:r w:rsidR="003477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valstybinio socialinio draudimo įmokų, transporto, komunal</w:t>
      </w:r>
      <w:r w:rsidR="00B35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inių išlaidų ir kitas sąnaudas) ir įstaigai akreditavus naujai teikiamas socialines paslaugas, </w:t>
      </w:r>
      <w:r w:rsidR="00D44D7D">
        <w:rPr>
          <w:rFonts w:ascii="Times New Roman" w:eastAsia="Times New Roman" w:hAnsi="Times New Roman" w:cs="Times New Roman"/>
          <w:color w:val="000000"/>
          <w:sz w:val="24"/>
          <w:szCs w:val="24"/>
        </w:rPr>
        <w:t>bus suder</w:t>
      </w:r>
      <w:r w:rsidR="00FD3A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intos su </w:t>
      </w:r>
      <w:r w:rsidR="00683B5C">
        <w:rPr>
          <w:rFonts w:ascii="Times New Roman" w:eastAsia="Times New Roman" w:hAnsi="Times New Roman" w:cs="Times New Roman"/>
          <w:color w:val="000000"/>
          <w:sz w:val="24"/>
          <w:szCs w:val="24"/>
        </w:rPr>
        <w:t>steigėju</w:t>
      </w:r>
      <w:r w:rsidR="006C0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socialinių paslaugų</w:t>
      </w:r>
      <w:r w:rsidR="00FD3A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kaino</w:t>
      </w:r>
      <w:r w:rsidR="00347701">
        <w:rPr>
          <w:rFonts w:ascii="Times New Roman" w:eastAsia="Times New Roman" w:hAnsi="Times New Roman" w:cs="Times New Roman"/>
          <w:color w:val="000000"/>
          <w:sz w:val="24"/>
          <w:szCs w:val="24"/>
        </w:rPr>
        <w:t>s.</w:t>
      </w:r>
    </w:p>
    <w:p w14:paraId="711EB199" w14:textId="77777777" w:rsidR="00124CD2" w:rsidRPr="004F19BF" w:rsidRDefault="00DF40CE" w:rsidP="00CC599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BF">
        <w:rPr>
          <w:rFonts w:ascii="Times New Roman" w:eastAsia="Times New Roman" w:hAnsi="Times New Roman" w:cs="Times New Roman"/>
          <w:sz w:val="24"/>
          <w:szCs w:val="24"/>
        </w:rPr>
        <w:tab/>
      </w:r>
      <w:r w:rsidR="00124CD2" w:rsidRPr="004F19BF">
        <w:rPr>
          <w:rFonts w:ascii="Times New Roman" w:eastAsia="Times New Roman" w:hAnsi="Times New Roman" w:cs="Times New Roman"/>
          <w:b/>
          <w:sz w:val="24"/>
          <w:szCs w:val="24"/>
        </w:rPr>
        <w:t>Finansavimo šaltiniai ir lėšų poreikis</w:t>
      </w:r>
      <w:r w:rsidR="00124CD2" w:rsidRPr="004F19BF">
        <w:rPr>
          <w:rFonts w:ascii="Times New Roman" w:eastAsia="Times New Roman" w:hAnsi="Times New Roman" w:cs="Times New Roman"/>
          <w:sz w:val="24"/>
          <w:szCs w:val="24"/>
        </w:rPr>
        <w:t>: savivaldybės biudžetas</w:t>
      </w:r>
      <w:r w:rsidR="0027565D">
        <w:rPr>
          <w:rFonts w:ascii="Times New Roman" w:eastAsia="Times New Roman" w:hAnsi="Times New Roman" w:cs="Times New Roman"/>
          <w:sz w:val="24"/>
          <w:szCs w:val="24"/>
        </w:rPr>
        <w:t xml:space="preserve"> ir valstybės biudžeto tikslinės dotacijos</w:t>
      </w:r>
      <w:r w:rsidR="00124CD2" w:rsidRPr="004F19B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1EB19A" w14:textId="77777777" w:rsidR="00124CD2" w:rsidRPr="004F19BF" w:rsidRDefault="00DF40CE" w:rsidP="00CC599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9BF">
        <w:rPr>
          <w:rFonts w:ascii="Times New Roman" w:eastAsia="Times New Roman" w:hAnsi="Times New Roman" w:cs="Times New Roman"/>
          <w:sz w:val="24"/>
          <w:szCs w:val="24"/>
        </w:rPr>
        <w:tab/>
      </w:r>
      <w:r w:rsidR="00124CD2" w:rsidRPr="004F19BF">
        <w:rPr>
          <w:rFonts w:ascii="Times New Roman" w:eastAsia="Times New Roman" w:hAnsi="Times New Roman" w:cs="Times New Roman"/>
          <w:b/>
          <w:sz w:val="24"/>
          <w:szCs w:val="24"/>
        </w:rPr>
        <w:t>Suderinamumas su Lietuvos Respublikos galiojančiais teisės norminiais aktais</w:t>
      </w:r>
      <w:r w:rsidR="00020C88" w:rsidRPr="004F19B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24CD2" w:rsidRPr="004F19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CD2" w:rsidRPr="004F19BF">
        <w:rPr>
          <w:rFonts w:ascii="Times New Roman" w:eastAsia="Times New Roman" w:hAnsi="Times New Roman" w:cs="Times New Roman"/>
          <w:color w:val="000000"/>
          <w:sz w:val="24"/>
          <w:szCs w:val="24"/>
        </w:rPr>
        <w:t>Projektas neprieštarauja galiojantiems teisės aktams.</w:t>
      </w:r>
    </w:p>
    <w:p w14:paraId="711EB19B" w14:textId="77777777" w:rsidR="00124CD2" w:rsidRPr="00A662D9" w:rsidRDefault="00DF40CE" w:rsidP="00CC599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2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bookmarkStart w:id="0" w:name="_GoBack"/>
      <w:bookmarkEnd w:id="0"/>
      <w:r w:rsidR="00124CD2" w:rsidRPr="00A662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Antikorupcinis vertinimas</w:t>
      </w:r>
      <w:r w:rsidR="00124CD2" w:rsidRPr="00A66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662D9" w:rsidRPr="00A662D9">
        <w:rPr>
          <w:rFonts w:ascii="Times New Roman" w:hAnsi="Times New Roman" w:cs="Times New Roman"/>
          <w:sz w:val="24"/>
          <w:szCs w:val="24"/>
          <w:shd w:val="clear" w:color="auto" w:fill="FFFFFF"/>
        </w:rPr>
        <w:t>Teisės akte nenumatoma reguliuoti visuomeninių santykių, susijusių su Lietuvos Respublikos korupcijos prevencijos įstatymo 8 straipsnio 1 dalyje numatytais veiksniais, todėl teisės aktas nevertintinas antikorupciniu požiūriu</w:t>
      </w:r>
      <w:r w:rsidR="00124CD2" w:rsidRPr="00A662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11EB19C" w14:textId="77777777" w:rsidR="00124CD2" w:rsidRDefault="00124CD2" w:rsidP="00790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1EB19D" w14:textId="77777777" w:rsidR="00E77AA4" w:rsidRPr="004F19BF" w:rsidRDefault="00E77AA4" w:rsidP="00790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1EB19E" w14:textId="77777777" w:rsidR="00124CD2" w:rsidRPr="004F19BF" w:rsidRDefault="00124CD2" w:rsidP="00790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1EB19F" w14:textId="77777777" w:rsidR="00B35F1F" w:rsidRDefault="00E77AA4" w:rsidP="00790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Direktorė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35F1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Elona Adomavičienė</w:t>
      </w:r>
    </w:p>
    <w:p w14:paraId="711EB1A0" w14:textId="77777777" w:rsidR="00D51BC6" w:rsidRPr="004F19BF" w:rsidRDefault="00E77AA4" w:rsidP="00790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D51BC6" w:rsidRPr="004F19BF" w:rsidSect="00CC599A">
      <w:headerReference w:type="default" r:id="rId11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1A882" w14:textId="77777777" w:rsidR="00B126DF" w:rsidRDefault="00B126DF" w:rsidP="004F0AC7">
      <w:pPr>
        <w:spacing w:after="0" w:line="240" w:lineRule="auto"/>
      </w:pPr>
      <w:r>
        <w:separator/>
      </w:r>
    </w:p>
  </w:endnote>
  <w:endnote w:type="continuationSeparator" w:id="0">
    <w:p w14:paraId="592D79BA" w14:textId="77777777" w:rsidR="00B126DF" w:rsidRDefault="00B126DF" w:rsidP="004F0AC7">
      <w:pPr>
        <w:spacing w:after="0" w:line="240" w:lineRule="auto"/>
      </w:pPr>
      <w:r>
        <w:continuationSeparator/>
      </w:r>
    </w:p>
  </w:endnote>
  <w:endnote w:type="continuationNotice" w:id="1">
    <w:p w14:paraId="66439754" w14:textId="77777777" w:rsidR="00B126DF" w:rsidRDefault="00B126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195CD" w14:textId="77777777" w:rsidR="00B126DF" w:rsidRDefault="00B126DF" w:rsidP="004F0AC7">
      <w:pPr>
        <w:spacing w:after="0" w:line="240" w:lineRule="auto"/>
      </w:pPr>
      <w:r>
        <w:separator/>
      </w:r>
    </w:p>
  </w:footnote>
  <w:footnote w:type="continuationSeparator" w:id="0">
    <w:p w14:paraId="4629704E" w14:textId="77777777" w:rsidR="00B126DF" w:rsidRDefault="00B126DF" w:rsidP="004F0AC7">
      <w:pPr>
        <w:spacing w:after="0" w:line="240" w:lineRule="auto"/>
      </w:pPr>
      <w:r>
        <w:continuationSeparator/>
      </w:r>
    </w:p>
  </w:footnote>
  <w:footnote w:type="continuationNotice" w:id="1">
    <w:p w14:paraId="55CF60BA" w14:textId="77777777" w:rsidR="00B126DF" w:rsidRDefault="00B126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54403" w14:textId="5A78D8B3" w:rsidR="00CC599A" w:rsidRPr="00CC599A" w:rsidRDefault="00CC599A" w:rsidP="00CC599A">
    <w:pPr>
      <w:pStyle w:val="Antrats"/>
      <w:jc w:val="right"/>
      <w:rPr>
        <w:rFonts w:ascii="Times New Roman" w:hAnsi="Times New Roman" w:cs="Times New Roman"/>
        <w:sz w:val="24"/>
        <w:szCs w:val="24"/>
      </w:rPr>
    </w:pPr>
    <w:r w:rsidRPr="00CC599A">
      <w:rPr>
        <w:rFonts w:ascii="Times New Roman" w:hAnsi="Times New Roman" w:cs="Times New Roman"/>
        <w:sz w:val="24"/>
        <w:szCs w:val="24"/>
      </w:rPr>
      <w:t>Projektas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B6573"/>
    <w:multiLevelType w:val="hybridMultilevel"/>
    <w:tmpl w:val="DCC4C974"/>
    <w:lvl w:ilvl="0" w:tplc="3416BC4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2AF53D6A"/>
    <w:multiLevelType w:val="hybridMultilevel"/>
    <w:tmpl w:val="10D0595E"/>
    <w:lvl w:ilvl="0" w:tplc="F12252F2">
      <w:start w:val="1"/>
      <w:numFmt w:val="decimal"/>
      <w:lvlText w:val="%1."/>
      <w:lvlJc w:val="left"/>
      <w:pPr>
        <w:ind w:left="1656" w:hanging="360"/>
      </w:pPr>
      <w:rPr>
        <w:rFonts w:ascii="Times New Roman" w:eastAsiaTheme="minorEastAsia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>
    <w:nsid w:val="314F57C3"/>
    <w:multiLevelType w:val="hybridMultilevel"/>
    <w:tmpl w:val="1748834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9154A16"/>
    <w:multiLevelType w:val="hybridMultilevel"/>
    <w:tmpl w:val="95FED6E4"/>
    <w:lvl w:ilvl="0" w:tplc="6F44DD1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605727"/>
    <w:multiLevelType w:val="hybridMultilevel"/>
    <w:tmpl w:val="F3E649BE"/>
    <w:lvl w:ilvl="0" w:tplc="C04480E2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144459E"/>
    <w:multiLevelType w:val="hybridMultilevel"/>
    <w:tmpl w:val="AE4E54DE"/>
    <w:lvl w:ilvl="0" w:tplc="3BD859F6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C6"/>
    <w:rsid w:val="0000196E"/>
    <w:rsid w:val="00002877"/>
    <w:rsid w:val="00003792"/>
    <w:rsid w:val="000119D2"/>
    <w:rsid w:val="000174F1"/>
    <w:rsid w:val="0002071A"/>
    <w:rsid w:val="00020C88"/>
    <w:rsid w:val="00035809"/>
    <w:rsid w:val="00037395"/>
    <w:rsid w:val="00037440"/>
    <w:rsid w:val="000420BD"/>
    <w:rsid w:val="000474E4"/>
    <w:rsid w:val="000478B7"/>
    <w:rsid w:val="00052BCB"/>
    <w:rsid w:val="00061EF9"/>
    <w:rsid w:val="00071138"/>
    <w:rsid w:val="00071A45"/>
    <w:rsid w:val="00072295"/>
    <w:rsid w:val="000770F0"/>
    <w:rsid w:val="00091CC4"/>
    <w:rsid w:val="000946E1"/>
    <w:rsid w:val="000A6AF0"/>
    <w:rsid w:val="000B3213"/>
    <w:rsid w:val="000B662D"/>
    <w:rsid w:val="000B7EB2"/>
    <w:rsid w:val="000D0A90"/>
    <w:rsid w:val="000F0A28"/>
    <w:rsid w:val="00123D96"/>
    <w:rsid w:val="00124253"/>
    <w:rsid w:val="00124CD2"/>
    <w:rsid w:val="001311BD"/>
    <w:rsid w:val="00134499"/>
    <w:rsid w:val="001345BF"/>
    <w:rsid w:val="00135005"/>
    <w:rsid w:val="00137BEA"/>
    <w:rsid w:val="00172E09"/>
    <w:rsid w:val="00182644"/>
    <w:rsid w:val="00185256"/>
    <w:rsid w:val="00187013"/>
    <w:rsid w:val="00194140"/>
    <w:rsid w:val="001A43AF"/>
    <w:rsid w:val="001B1699"/>
    <w:rsid w:val="001B3B5F"/>
    <w:rsid w:val="001B7A54"/>
    <w:rsid w:val="001B7AAA"/>
    <w:rsid w:val="001C30F2"/>
    <w:rsid w:val="001D2D22"/>
    <w:rsid w:val="001E06CB"/>
    <w:rsid w:val="001E1281"/>
    <w:rsid w:val="001E28AF"/>
    <w:rsid w:val="001E2FFF"/>
    <w:rsid w:val="001E3903"/>
    <w:rsid w:val="001E5DE2"/>
    <w:rsid w:val="001E7928"/>
    <w:rsid w:val="001F13CF"/>
    <w:rsid w:val="001F5900"/>
    <w:rsid w:val="002034AB"/>
    <w:rsid w:val="00203DF3"/>
    <w:rsid w:val="00212212"/>
    <w:rsid w:val="00215AE5"/>
    <w:rsid w:val="002163B2"/>
    <w:rsid w:val="002279D8"/>
    <w:rsid w:val="002412B0"/>
    <w:rsid w:val="0025278F"/>
    <w:rsid w:val="0027565D"/>
    <w:rsid w:val="002836D7"/>
    <w:rsid w:val="002A3E38"/>
    <w:rsid w:val="002B0A2F"/>
    <w:rsid w:val="002B17B5"/>
    <w:rsid w:val="002B29B7"/>
    <w:rsid w:val="002B2E39"/>
    <w:rsid w:val="002B3D94"/>
    <w:rsid w:val="002B5323"/>
    <w:rsid w:val="002C2AD5"/>
    <w:rsid w:val="002C3182"/>
    <w:rsid w:val="002C53EB"/>
    <w:rsid w:val="002D20C7"/>
    <w:rsid w:val="002D5ED8"/>
    <w:rsid w:val="0033286A"/>
    <w:rsid w:val="00336000"/>
    <w:rsid w:val="00340393"/>
    <w:rsid w:val="00344562"/>
    <w:rsid w:val="00346E0A"/>
    <w:rsid w:val="00347701"/>
    <w:rsid w:val="003505C3"/>
    <w:rsid w:val="003710F6"/>
    <w:rsid w:val="00391F2A"/>
    <w:rsid w:val="003963DF"/>
    <w:rsid w:val="003B7718"/>
    <w:rsid w:val="003C0B42"/>
    <w:rsid w:val="003C1E13"/>
    <w:rsid w:val="003F5511"/>
    <w:rsid w:val="003F7A1F"/>
    <w:rsid w:val="004003CF"/>
    <w:rsid w:val="00404CB8"/>
    <w:rsid w:val="00411D5E"/>
    <w:rsid w:val="004151B8"/>
    <w:rsid w:val="00420940"/>
    <w:rsid w:val="004271B5"/>
    <w:rsid w:val="0045098B"/>
    <w:rsid w:val="00454109"/>
    <w:rsid w:val="00464EA2"/>
    <w:rsid w:val="00467C36"/>
    <w:rsid w:val="004731EE"/>
    <w:rsid w:val="00481C45"/>
    <w:rsid w:val="00482CE3"/>
    <w:rsid w:val="00486E75"/>
    <w:rsid w:val="00491A1A"/>
    <w:rsid w:val="00492A0E"/>
    <w:rsid w:val="00493E38"/>
    <w:rsid w:val="00497E0D"/>
    <w:rsid w:val="004A0392"/>
    <w:rsid w:val="004A0DBA"/>
    <w:rsid w:val="004A4B12"/>
    <w:rsid w:val="004B2B4D"/>
    <w:rsid w:val="004B2CFC"/>
    <w:rsid w:val="004D1C29"/>
    <w:rsid w:val="004D34C9"/>
    <w:rsid w:val="004D5013"/>
    <w:rsid w:val="004D7839"/>
    <w:rsid w:val="004F0AC7"/>
    <w:rsid w:val="004F19BF"/>
    <w:rsid w:val="0050207C"/>
    <w:rsid w:val="00502833"/>
    <w:rsid w:val="00553755"/>
    <w:rsid w:val="00553D60"/>
    <w:rsid w:val="005643B7"/>
    <w:rsid w:val="00573214"/>
    <w:rsid w:val="00591E9B"/>
    <w:rsid w:val="00594884"/>
    <w:rsid w:val="005A561C"/>
    <w:rsid w:val="005B0F48"/>
    <w:rsid w:val="005D0E82"/>
    <w:rsid w:val="005D5F47"/>
    <w:rsid w:val="005F5C15"/>
    <w:rsid w:val="00603DEC"/>
    <w:rsid w:val="00605142"/>
    <w:rsid w:val="0060576E"/>
    <w:rsid w:val="00606CC7"/>
    <w:rsid w:val="0061412B"/>
    <w:rsid w:val="006248DA"/>
    <w:rsid w:val="00626CB6"/>
    <w:rsid w:val="00627C3B"/>
    <w:rsid w:val="00632273"/>
    <w:rsid w:val="00633632"/>
    <w:rsid w:val="00647CDB"/>
    <w:rsid w:val="0065316D"/>
    <w:rsid w:val="00656E71"/>
    <w:rsid w:val="00670271"/>
    <w:rsid w:val="0067713B"/>
    <w:rsid w:val="00683B5C"/>
    <w:rsid w:val="006848FF"/>
    <w:rsid w:val="00686006"/>
    <w:rsid w:val="00687DC9"/>
    <w:rsid w:val="006A1328"/>
    <w:rsid w:val="006A1E46"/>
    <w:rsid w:val="006A3961"/>
    <w:rsid w:val="006A4145"/>
    <w:rsid w:val="006B30AD"/>
    <w:rsid w:val="006B6368"/>
    <w:rsid w:val="006B7448"/>
    <w:rsid w:val="006B7CB2"/>
    <w:rsid w:val="006C0B8A"/>
    <w:rsid w:val="006C2A13"/>
    <w:rsid w:val="006C53F3"/>
    <w:rsid w:val="006C638F"/>
    <w:rsid w:val="006D0275"/>
    <w:rsid w:val="006E0BD5"/>
    <w:rsid w:val="006E1ABC"/>
    <w:rsid w:val="006E2F71"/>
    <w:rsid w:val="006E3B08"/>
    <w:rsid w:val="00704971"/>
    <w:rsid w:val="00716E1F"/>
    <w:rsid w:val="00732A79"/>
    <w:rsid w:val="00737F22"/>
    <w:rsid w:val="00744A6A"/>
    <w:rsid w:val="007633FE"/>
    <w:rsid w:val="007779FA"/>
    <w:rsid w:val="00780F1C"/>
    <w:rsid w:val="00790447"/>
    <w:rsid w:val="0079498F"/>
    <w:rsid w:val="0079695D"/>
    <w:rsid w:val="007A3C85"/>
    <w:rsid w:val="007B0357"/>
    <w:rsid w:val="007B6B8C"/>
    <w:rsid w:val="007C2B62"/>
    <w:rsid w:val="007C32D7"/>
    <w:rsid w:val="007C4A4C"/>
    <w:rsid w:val="007C57A5"/>
    <w:rsid w:val="007C5D30"/>
    <w:rsid w:val="007D0D9C"/>
    <w:rsid w:val="007D244B"/>
    <w:rsid w:val="007F2FB2"/>
    <w:rsid w:val="008003FF"/>
    <w:rsid w:val="00803032"/>
    <w:rsid w:val="00807655"/>
    <w:rsid w:val="00814797"/>
    <w:rsid w:val="008278AD"/>
    <w:rsid w:val="0083679B"/>
    <w:rsid w:val="00840D7C"/>
    <w:rsid w:val="0084369B"/>
    <w:rsid w:val="00844C33"/>
    <w:rsid w:val="00854979"/>
    <w:rsid w:val="0086298D"/>
    <w:rsid w:val="008638B1"/>
    <w:rsid w:val="00870207"/>
    <w:rsid w:val="008778BE"/>
    <w:rsid w:val="008825B9"/>
    <w:rsid w:val="00891E32"/>
    <w:rsid w:val="00896FAF"/>
    <w:rsid w:val="008A601B"/>
    <w:rsid w:val="008B0693"/>
    <w:rsid w:val="008B0E4C"/>
    <w:rsid w:val="008C54B7"/>
    <w:rsid w:val="008D0222"/>
    <w:rsid w:val="008E547E"/>
    <w:rsid w:val="008E76FC"/>
    <w:rsid w:val="00901292"/>
    <w:rsid w:val="00912268"/>
    <w:rsid w:val="009141A3"/>
    <w:rsid w:val="0091505D"/>
    <w:rsid w:val="00917DD2"/>
    <w:rsid w:val="00921CE0"/>
    <w:rsid w:val="00924C68"/>
    <w:rsid w:val="00927B1E"/>
    <w:rsid w:val="00931D83"/>
    <w:rsid w:val="00946367"/>
    <w:rsid w:val="00947F51"/>
    <w:rsid w:val="009604F0"/>
    <w:rsid w:val="00961C47"/>
    <w:rsid w:val="0099571B"/>
    <w:rsid w:val="009A1D3C"/>
    <w:rsid w:val="009A2909"/>
    <w:rsid w:val="009B2DD9"/>
    <w:rsid w:val="009D71E3"/>
    <w:rsid w:val="009E440F"/>
    <w:rsid w:val="009F29D3"/>
    <w:rsid w:val="00A010FA"/>
    <w:rsid w:val="00A01FBC"/>
    <w:rsid w:val="00A077A7"/>
    <w:rsid w:val="00A1185B"/>
    <w:rsid w:val="00A12915"/>
    <w:rsid w:val="00A14A1A"/>
    <w:rsid w:val="00A21706"/>
    <w:rsid w:val="00A25F58"/>
    <w:rsid w:val="00A33494"/>
    <w:rsid w:val="00A60BF6"/>
    <w:rsid w:val="00A61A88"/>
    <w:rsid w:val="00A643BF"/>
    <w:rsid w:val="00A65920"/>
    <w:rsid w:val="00A662D9"/>
    <w:rsid w:val="00A679EC"/>
    <w:rsid w:val="00A723D6"/>
    <w:rsid w:val="00A731F0"/>
    <w:rsid w:val="00A73EA3"/>
    <w:rsid w:val="00A80EAB"/>
    <w:rsid w:val="00A84169"/>
    <w:rsid w:val="00A861CE"/>
    <w:rsid w:val="00A90092"/>
    <w:rsid w:val="00AA524F"/>
    <w:rsid w:val="00AA714A"/>
    <w:rsid w:val="00AB4B3F"/>
    <w:rsid w:val="00AC6D91"/>
    <w:rsid w:val="00AD16C3"/>
    <w:rsid w:val="00AD5868"/>
    <w:rsid w:val="00AE47FC"/>
    <w:rsid w:val="00B126DF"/>
    <w:rsid w:val="00B22BD1"/>
    <w:rsid w:val="00B2486D"/>
    <w:rsid w:val="00B35F1F"/>
    <w:rsid w:val="00B42B7F"/>
    <w:rsid w:val="00B704E5"/>
    <w:rsid w:val="00BA305E"/>
    <w:rsid w:val="00BA3FAB"/>
    <w:rsid w:val="00BA7DA5"/>
    <w:rsid w:val="00BC0D2E"/>
    <w:rsid w:val="00BC2B9F"/>
    <w:rsid w:val="00BC568E"/>
    <w:rsid w:val="00BD02D6"/>
    <w:rsid w:val="00BD2FB5"/>
    <w:rsid w:val="00BE0024"/>
    <w:rsid w:val="00BE5FD8"/>
    <w:rsid w:val="00BF0F83"/>
    <w:rsid w:val="00BF2B48"/>
    <w:rsid w:val="00C00782"/>
    <w:rsid w:val="00C044A5"/>
    <w:rsid w:val="00C07C08"/>
    <w:rsid w:val="00C131DD"/>
    <w:rsid w:val="00C16756"/>
    <w:rsid w:val="00C335C4"/>
    <w:rsid w:val="00C3588E"/>
    <w:rsid w:val="00C42D51"/>
    <w:rsid w:val="00C43D25"/>
    <w:rsid w:val="00C5284D"/>
    <w:rsid w:val="00C54EDE"/>
    <w:rsid w:val="00C56C28"/>
    <w:rsid w:val="00C57FA4"/>
    <w:rsid w:val="00C62BDD"/>
    <w:rsid w:val="00C65B57"/>
    <w:rsid w:val="00C71629"/>
    <w:rsid w:val="00C772FB"/>
    <w:rsid w:val="00C867CC"/>
    <w:rsid w:val="00C93400"/>
    <w:rsid w:val="00CB6F91"/>
    <w:rsid w:val="00CC1453"/>
    <w:rsid w:val="00CC599A"/>
    <w:rsid w:val="00CC6AC1"/>
    <w:rsid w:val="00CD1064"/>
    <w:rsid w:val="00CE782C"/>
    <w:rsid w:val="00CF49E6"/>
    <w:rsid w:val="00D0481E"/>
    <w:rsid w:val="00D07075"/>
    <w:rsid w:val="00D26836"/>
    <w:rsid w:val="00D32F02"/>
    <w:rsid w:val="00D378FC"/>
    <w:rsid w:val="00D44D7D"/>
    <w:rsid w:val="00D50A54"/>
    <w:rsid w:val="00D51BC6"/>
    <w:rsid w:val="00D51EDB"/>
    <w:rsid w:val="00D56125"/>
    <w:rsid w:val="00D63B29"/>
    <w:rsid w:val="00D850E8"/>
    <w:rsid w:val="00D93EBF"/>
    <w:rsid w:val="00DB29A3"/>
    <w:rsid w:val="00DB7312"/>
    <w:rsid w:val="00DC1C90"/>
    <w:rsid w:val="00DC71AD"/>
    <w:rsid w:val="00DD02DE"/>
    <w:rsid w:val="00DD0AF0"/>
    <w:rsid w:val="00DE3FF8"/>
    <w:rsid w:val="00DE42A5"/>
    <w:rsid w:val="00DF1DC0"/>
    <w:rsid w:val="00DF40CE"/>
    <w:rsid w:val="00E05FE6"/>
    <w:rsid w:val="00E10918"/>
    <w:rsid w:val="00E16707"/>
    <w:rsid w:val="00E213CC"/>
    <w:rsid w:val="00E2151D"/>
    <w:rsid w:val="00E23DD5"/>
    <w:rsid w:val="00E2535C"/>
    <w:rsid w:val="00E36935"/>
    <w:rsid w:val="00E43911"/>
    <w:rsid w:val="00E50401"/>
    <w:rsid w:val="00E512B5"/>
    <w:rsid w:val="00E51540"/>
    <w:rsid w:val="00E526FD"/>
    <w:rsid w:val="00E54454"/>
    <w:rsid w:val="00E610BB"/>
    <w:rsid w:val="00E77AA4"/>
    <w:rsid w:val="00E80DE2"/>
    <w:rsid w:val="00E8553A"/>
    <w:rsid w:val="00E9146E"/>
    <w:rsid w:val="00E97601"/>
    <w:rsid w:val="00EA736B"/>
    <w:rsid w:val="00EB0066"/>
    <w:rsid w:val="00ED2666"/>
    <w:rsid w:val="00ED3765"/>
    <w:rsid w:val="00EE2B7B"/>
    <w:rsid w:val="00EE5E6F"/>
    <w:rsid w:val="00EE69E0"/>
    <w:rsid w:val="00EF091E"/>
    <w:rsid w:val="00F10E36"/>
    <w:rsid w:val="00F1330C"/>
    <w:rsid w:val="00F16C99"/>
    <w:rsid w:val="00F16CF9"/>
    <w:rsid w:val="00F21411"/>
    <w:rsid w:val="00F36BCD"/>
    <w:rsid w:val="00F4102E"/>
    <w:rsid w:val="00F41FB9"/>
    <w:rsid w:val="00F4372E"/>
    <w:rsid w:val="00F505EC"/>
    <w:rsid w:val="00F54D16"/>
    <w:rsid w:val="00F574BC"/>
    <w:rsid w:val="00F63385"/>
    <w:rsid w:val="00F6409B"/>
    <w:rsid w:val="00F6474D"/>
    <w:rsid w:val="00F653A8"/>
    <w:rsid w:val="00F70A9D"/>
    <w:rsid w:val="00F92C6C"/>
    <w:rsid w:val="00FB0B5F"/>
    <w:rsid w:val="00FB7A32"/>
    <w:rsid w:val="00FC65A2"/>
    <w:rsid w:val="00FC76D0"/>
    <w:rsid w:val="00FD3AD3"/>
    <w:rsid w:val="00FD5F3D"/>
    <w:rsid w:val="00FE465D"/>
    <w:rsid w:val="00FF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11EB0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A1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A1328"/>
    <w:rPr>
      <w:rFonts w:ascii="Tahoma" w:hAnsi="Tahoma" w:cs="Tahoma"/>
      <w:sz w:val="16"/>
      <w:szCs w:val="16"/>
    </w:rPr>
  </w:style>
  <w:style w:type="character" w:styleId="Emfaz">
    <w:name w:val="Emphasis"/>
    <w:basedOn w:val="Numatytasispastraiposriftas"/>
    <w:uiPriority w:val="20"/>
    <w:qFormat/>
    <w:rsid w:val="00DB29A3"/>
    <w:rPr>
      <w:i/>
      <w:iCs/>
    </w:rPr>
  </w:style>
  <w:style w:type="paragraph" w:styleId="Antrats">
    <w:name w:val="header"/>
    <w:basedOn w:val="prastasis"/>
    <w:link w:val="AntratsDiagrama"/>
    <w:uiPriority w:val="99"/>
    <w:unhideWhenUsed/>
    <w:rsid w:val="004F0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F0AC7"/>
  </w:style>
  <w:style w:type="paragraph" w:styleId="Porat">
    <w:name w:val="footer"/>
    <w:basedOn w:val="prastasis"/>
    <w:link w:val="PoratDiagrama"/>
    <w:uiPriority w:val="99"/>
    <w:unhideWhenUsed/>
    <w:rsid w:val="004F0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F0AC7"/>
  </w:style>
  <w:style w:type="table" w:styleId="Lentelstinklelis">
    <w:name w:val="Table Grid"/>
    <w:basedOn w:val="prastojilentel"/>
    <w:uiPriority w:val="39"/>
    <w:rsid w:val="005537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553755"/>
    <w:pPr>
      <w:spacing w:after="0" w:line="240" w:lineRule="auto"/>
    </w:pPr>
    <w:rPr>
      <w:rFonts w:eastAsiaTheme="minorHAnsi"/>
      <w:lang w:eastAsia="en-US"/>
    </w:rPr>
  </w:style>
  <w:style w:type="paragraph" w:styleId="Sraopastraipa">
    <w:name w:val="List Paragraph"/>
    <w:basedOn w:val="prastasis"/>
    <w:uiPriority w:val="34"/>
    <w:qFormat/>
    <w:rsid w:val="00464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A1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A1328"/>
    <w:rPr>
      <w:rFonts w:ascii="Tahoma" w:hAnsi="Tahoma" w:cs="Tahoma"/>
      <w:sz w:val="16"/>
      <w:szCs w:val="16"/>
    </w:rPr>
  </w:style>
  <w:style w:type="character" w:styleId="Emfaz">
    <w:name w:val="Emphasis"/>
    <w:basedOn w:val="Numatytasispastraiposriftas"/>
    <w:uiPriority w:val="20"/>
    <w:qFormat/>
    <w:rsid w:val="00DB29A3"/>
    <w:rPr>
      <w:i/>
      <w:iCs/>
    </w:rPr>
  </w:style>
  <w:style w:type="paragraph" w:styleId="Antrats">
    <w:name w:val="header"/>
    <w:basedOn w:val="prastasis"/>
    <w:link w:val="AntratsDiagrama"/>
    <w:uiPriority w:val="99"/>
    <w:unhideWhenUsed/>
    <w:rsid w:val="004F0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F0AC7"/>
  </w:style>
  <w:style w:type="paragraph" w:styleId="Porat">
    <w:name w:val="footer"/>
    <w:basedOn w:val="prastasis"/>
    <w:link w:val="PoratDiagrama"/>
    <w:uiPriority w:val="99"/>
    <w:unhideWhenUsed/>
    <w:rsid w:val="004F0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F0AC7"/>
  </w:style>
  <w:style w:type="table" w:styleId="Lentelstinklelis">
    <w:name w:val="Table Grid"/>
    <w:basedOn w:val="prastojilentel"/>
    <w:uiPriority w:val="39"/>
    <w:rsid w:val="005537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553755"/>
    <w:pPr>
      <w:spacing w:after="0" w:line="240" w:lineRule="auto"/>
    </w:pPr>
    <w:rPr>
      <w:rFonts w:eastAsiaTheme="minorHAnsi"/>
      <w:lang w:eastAsia="en-US"/>
    </w:rPr>
  </w:style>
  <w:style w:type="paragraph" w:styleId="Sraopastraipa">
    <w:name w:val="List Paragraph"/>
    <w:basedOn w:val="prastasis"/>
    <w:uiPriority w:val="34"/>
    <w:qFormat/>
    <w:rsid w:val="00464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EE480-B90E-4F5D-87EC-0F6C4C3A6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4532</Words>
  <Characters>2584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 Zakareviciene</dc:creator>
  <cp:lastModifiedBy>Rasa Virbalienė</cp:lastModifiedBy>
  <cp:revision>3</cp:revision>
  <cp:lastPrinted>2020-11-14T13:21:00Z</cp:lastPrinted>
  <dcterms:created xsi:type="dcterms:W3CDTF">2023-01-19T15:39:00Z</dcterms:created>
  <dcterms:modified xsi:type="dcterms:W3CDTF">2023-01-19T15:41:00Z</dcterms:modified>
</cp:coreProperties>
</file>