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BFA77" w14:textId="26933206" w:rsidR="00EC20D4" w:rsidRPr="00EC20D4" w:rsidRDefault="00EC20D4" w:rsidP="00EC20D4">
      <w:pPr>
        <w:jc w:val="center"/>
        <w:rPr>
          <w:b/>
          <w:sz w:val="24"/>
          <w:szCs w:val="24"/>
          <w:lang w:val="lt-LT" w:eastAsia="en-US"/>
        </w:rPr>
      </w:pPr>
      <w:bookmarkStart w:id="0" w:name="_GoBack"/>
      <w:bookmarkEnd w:id="0"/>
      <w:r w:rsidRPr="00EC20D4">
        <w:rPr>
          <w:b/>
          <w:sz w:val="24"/>
          <w:szCs w:val="24"/>
          <w:lang w:val="lt-LT" w:eastAsia="en-US"/>
        </w:rPr>
        <w:t>DĖL R</w:t>
      </w:r>
      <w:r w:rsidR="002D6B89">
        <w:rPr>
          <w:b/>
          <w:sz w:val="24"/>
          <w:szCs w:val="24"/>
          <w:lang w:val="lt-LT" w:eastAsia="en-US"/>
        </w:rPr>
        <w:t>OKIŠKIO RAJONO SAVIVALDYBĖS 20</w:t>
      </w:r>
      <w:r w:rsidR="00EA0B95">
        <w:rPr>
          <w:b/>
          <w:sz w:val="24"/>
          <w:szCs w:val="24"/>
          <w:lang w:val="lt-LT" w:eastAsia="en-US"/>
        </w:rPr>
        <w:t>2</w:t>
      </w:r>
      <w:r w:rsidR="00BD7798">
        <w:rPr>
          <w:b/>
          <w:sz w:val="24"/>
          <w:szCs w:val="24"/>
          <w:lang w:val="lt-LT" w:eastAsia="en-US"/>
        </w:rPr>
        <w:t>3</w:t>
      </w:r>
      <w:r w:rsidRPr="00EC20D4">
        <w:rPr>
          <w:b/>
          <w:sz w:val="24"/>
          <w:szCs w:val="24"/>
          <w:lang w:val="it-CH" w:eastAsia="en-US"/>
        </w:rPr>
        <w:t>–</w:t>
      </w:r>
      <w:r w:rsidR="002D6B89">
        <w:rPr>
          <w:b/>
          <w:sz w:val="24"/>
          <w:szCs w:val="24"/>
          <w:lang w:val="lt-LT" w:eastAsia="en-US"/>
        </w:rPr>
        <w:t>20</w:t>
      </w:r>
      <w:r w:rsidR="00EA0B95">
        <w:rPr>
          <w:b/>
          <w:sz w:val="24"/>
          <w:szCs w:val="24"/>
          <w:lang w:val="lt-LT" w:eastAsia="en-US"/>
        </w:rPr>
        <w:t>2</w:t>
      </w:r>
      <w:r w:rsidR="00BD7798">
        <w:rPr>
          <w:b/>
          <w:sz w:val="24"/>
          <w:szCs w:val="24"/>
          <w:lang w:val="lt-LT" w:eastAsia="en-US"/>
        </w:rPr>
        <w:t>5</w:t>
      </w:r>
      <w:r w:rsidRPr="00EC20D4">
        <w:rPr>
          <w:b/>
          <w:sz w:val="24"/>
          <w:szCs w:val="24"/>
          <w:lang w:val="lt-LT" w:eastAsia="en-US"/>
        </w:rPr>
        <w:t xml:space="preserve"> METŲ STRATEGINIO VEIKLOS PLANO PATVIRTINIMO</w:t>
      </w:r>
    </w:p>
    <w:p w14:paraId="7DA481BE" w14:textId="77777777" w:rsidR="00EC20D4" w:rsidRPr="00EC20D4" w:rsidRDefault="00EC20D4" w:rsidP="00EC20D4">
      <w:pPr>
        <w:tabs>
          <w:tab w:val="left" w:pos="1180"/>
        </w:tabs>
        <w:jc w:val="center"/>
        <w:rPr>
          <w:sz w:val="24"/>
          <w:szCs w:val="24"/>
          <w:lang w:val="lt-LT" w:eastAsia="en-US"/>
        </w:rPr>
      </w:pPr>
    </w:p>
    <w:p w14:paraId="2B12400C" w14:textId="1BB677D2" w:rsidR="00EC20D4" w:rsidRPr="00EC20D4" w:rsidRDefault="002D6B89" w:rsidP="00EC20D4">
      <w:pPr>
        <w:tabs>
          <w:tab w:val="left" w:pos="1180"/>
        </w:tabs>
        <w:jc w:val="center"/>
        <w:rPr>
          <w:sz w:val="24"/>
          <w:szCs w:val="24"/>
          <w:lang w:val="lt-LT" w:eastAsia="en-US"/>
        </w:rPr>
      </w:pPr>
      <w:r>
        <w:rPr>
          <w:sz w:val="24"/>
          <w:szCs w:val="24"/>
          <w:lang w:val="lt-LT" w:eastAsia="en-US"/>
        </w:rPr>
        <w:t>20</w:t>
      </w:r>
      <w:r w:rsidR="00BD7798">
        <w:rPr>
          <w:sz w:val="24"/>
          <w:szCs w:val="24"/>
          <w:lang w:val="lt-LT" w:eastAsia="en-US"/>
        </w:rPr>
        <w:t>23</w:t>
      </w:r>
      <w:r w:rsidR="008E2523">
        <w:rPr>
          <w:sz w:val="24"/>
          <w:szCs w:val="24"/>
          <w:lang w:val="lt-LT" w:eastAsia="en-US"/>
        </w:rPr>
        <w:t xml:space="preserve"> </w:t>
      </w:r>
      <w:r w:rsidR="00102FA7">
        <w:rPr>
          <w:sz w:val="24"/>
          <w:szCs w:val="24"/>
          <w:lang w:val="lt-LT" w:eastAsia="en-US"/>
        </w:rPr>
        <w:t xml:space="preserve">m. </w:t>
      </w:r>
      <w:r w:rsidR="00BD7798">
        <w:rPr>
          <w:sz w:val="24"/>
          <w:szCs w:val="24"/>
          <w:lang w:val="lt-LT" w:eastAsia="en-US"/>
        </w:rPr>
        <w:t>sausio 27</w:t>
      </w:r>
      <w:r w:rsidR="00C36270">
        <w:rPr>
          <w:sz w:val="24"/>
          <w:szCs w:val="24"/>
          <w:lang w:val="lt-LT" w:eastAsia="en-US"/>
        </w:rPr>
        <w:t xml:space="preserve"> </w:t>
      </w:r>
      <w:r w:rsidR="00EC20D4" w:rsidRPr="00EC20D4">
        <w:rPr>
          <w:sz w:val="24"/>
          <w:szCs w:val="24"/>
          <w:lang w:val="lt-LT" w:eastAsia="en-US"/>
        </w:rPr>
        <w:t>d. Nr. TS-</w:t>
      </w:r>
    </w:p>
    <w:p w14:paraId="762FE718" w14:textId="77777777" w:rsidR="00EC20D4" w:rsidRPr="00EC20D4" w:rsidRDefault="00EC20D4" w:rsidP="00EC20D4">
      <w:pPr>
        <w:tabs>
          <w:tab w:val="left" w:pos="3675"/>
        </w:tabs>
        <w:jc w:val="center"/>
        <w:rPr>
          <w:sz w:val="24"/>
          <w:szCs w:val="24"/>
          <w:lang w:val="lt-LT" w:eastAsia="en-US"/>
        </w:rPr>
      </w:pPr>
      <w:r w:rsidRPr="00EC20D4">
        <w:rPr>
          <w:sz w:val="24"/>
          <w:szCs w:val="24"/>
          <w:lang w:val="lt-LT" w:eastAsia="en-US"/>
        </w:rPr>
        <w:t>Rokiškis</w:t>
      </w:r>
    </w:p>
    <w:p w14:paraId="4926693B" w14:textId="77777777" w:rsidR="00EA36B8" w:rsidRPr="00EC20D4" w:rsidRDefault="00EA36B8" w:rsidP="00EC20D4">
      <w:pPr>
        <w:rPr>
          <w:sz w:val="24"/>
          <w:szCs w:val="24"/>
          <w:lang w:val="lt-LT" w:eastAsia="en-US"/>
        </w:rPr>
      </w:pPr>
    </w:p>
    <w:p w14:paraId="099C5B39" w14:textId="77777777" w:rsidR="001A0E4A" w:rsidRPr="00E80276" w:rsidRDefault="001A0E4A" w:rsidP="001A0E4A">
      <w:pPr>
        <w:rPr>
          <w:sz w:val="24"/>
          <w:szCs w:val="24"/>
          <w:lang w:val="lt-LT"/>
        </w:rPr>
      </w:pPr>
    </w:p>
    <w:p w14:paraId="024E0A2D" w14:textId="6A541F4C" w:rsidR="009616B0" w:rsidRPr="00DC3AF5" w:rsidRDefault="00EB3012" w:rsidP="00BD064B">
      <w:pPr>
        <w:tabs>
          <w:tab w:val="left" w:pos="1134"/>
        </w:tabs>
        <w:jc w:val="both"/>
        <w:rPr>
          <w:sz w:val="24"/>
          <w:szCs w:val="24"/>
          <w:lang w:val="lt-LT"/>
        </w:rPr>
      </w:pPr>
      <w:r>
        <w:rPr>
          <w:sz w:val="24"/>
          <w:szCs w:val="24"/>
          <w:lang w:val="lt-LT"/>
        </w:rPr>
        <w:tab/>
      </w:r>
      <w:r w:rsidR="001A0E4A" w:rsidRPr="00BD064B">
        <w:rPr>
          <w:sz w:val="24"/>
          <w:szCs w:val="24"/>
          <w:lang w:val="lt-LT"/>
        </w:rPr>
        <w:t xml:space="preserve">Vadovaudamasi Lietuvos Respublikos vietos savivaldos įstatymo 16 straipsnio 2 dalies 40 punktu, </w:t>
      </w:r>
      <w:r w:rsidR="009616B0" w:rsidRPr="00BD064B">
        <w:rPr>
          <w:color w:val="000000"/>
          <w:spacing w:val="-4"/>
          <w:sz w:val="24"/>
          <w:szCs w:val="24"/>
          <w:lang w:val="lt-LT"/>
        </w:rPr>
        <w:t>Lietuvos Respublikos</w:t>
      </w:r>
      <w:r w:rsidR="00DC3AF5">
        <w:rPr>
          <w:color w:val="000000"/>
          <w:spacing w:val="-4"/>
          <w:sz w:val="24"/>
          <w:szCs w:val="24"/>
          <w:lang w:val="lt-LT"/>
        </w:rPr>
        <w:t xml:space="preserve"> </w:t>
      </w:r>
      <w:r w:rsidR="009616B0" w:rsidRPr="00BD064B">
        <w:rPr>
          <w:color w:val="000000"/>
          <w:sz w:val="24"/>
          <w:szCs w:val="24"/>
          <w:lang w:val="lt-LT"/>
        </w:rPr>
        <w:t xml:space="preserve">savivaldybių infrastruktūros plėtros įstatymo 4 straipsnio 2 dalies 5 punktu, </w:t>
      </w:r>
      <w:r w:rsidR="005C20D5" w:rsidRPr="005C20D5">
        <w:rPr>
          <w:color w:val="000000"/>
          <w:sz w:val="24"/>
          <w:szCs w:val="24"/>
          <w:lang w:val="lt-LT"/>
        </w:rPr>
        <w:t>Strateginio valdymo metodika, patvirtinta Lietuvos Respublikos Vyriausybės 2022 m. gruodžio 14 nutarimu Nr. 1264 „Dėl Lietuvos Respublikos strateginio valdymo įstatymo, Lietuvos Respublikos regioninės plėtros įstatymo 4 straipsnio 3 ir 5 dalių, 7 straipsnio 1 ir 4 dalių ir Lietuvos Respublikos biudžeto sandaros įstatymo 141 straipsnio 3 dalies įgyvendinimo“</w:t>
      </w:r>
      <w:r w:rsidR="005C20D5">
        <w:rPr>
          <w:color w:val="000000"/>
          <w:sz w:val="24"/>
          <w:szCs w:val="24"/>
          <w:lang w:val="lt-LT"/>
        </w:rPr>
        <w:t xml:space="preserve">, </w:t>
      </w:r>
      <w:r w:rsidR="00EF27BD" w:rsidRPr="00BD064B">
        <w:rPr>
          <w:bCs/>
          <w:sz w:val="24"/>
          <w:szCs w:val="24"/>
          <w:lang w:val="lt-LT"/>
        </w:rPr>
        <w:t xml:space="preserve">Rokiškio rajono savivaldybės tarybos 2022 m. kovo 25 d. sprendimu Nr. TS-52 ,,Dėl Rokiškio rajono savivaldybės strateginio planavimo organizavimo tvarkos aprašo patvirtinimo“ </w:t>
      </w:r>
      <w:r w:rsidR="00EF27BD" w:rsidRPr="00BD064B">
        <w:rPr>
          <w:sz w:val="24"/>
          <w:szCs w:val="24"/>
          <w:lang w:val="lt-LT"/>
        </w:rPr>
        <w:t>patvirtintu</w:t>
      </w:r>
      <w:r w:rsidR="001A0E4A" w:rsidRPr="00BD064B">
        <w:rPr>
          <w:sz w:val="24"/>
          <w:szCs w:val="24"/>
          <w:lang w:val="lt-LT"/>
        </w:rPr>
        <w:t xml:space="preserve"> R</w:t>
      </w:r>
      <w:r w:rsidR="001A0E4A" w:rsidRPr="00BD064B">
        <w:rPr>
          <w:bCs/>
          <w:sz w:val="24"/>
          <w:szCs w:val="24"/>
          <w:lang w:val="lt-LT"/>
        </w:rPr>
        <w:t>okiškio rajono savivaldybės strateginio plana</w:t>
      </w:r>
      <w:r w:rsidR="00EF27BD" w:rsidRPr="00BD064B">
        <w:rPr>
          <w:bCs/>
          <w:sz w:val="24"/>
          <w:szCs w:val="24"/>
          <w:lang w:val="lt-LT"/>
        </w:rPr>
        <w:t>vimo organizavimo tvarkos aprašu</w:t>
      </w:r>
      <w:r w:rsidR="009616B0" w:rsidRPr="00BD064B">
        <w:rPr>
          <w:sz w:val="24"/>
          <w:szCs w:val="24"/>
          <w:lang w:val="lt-LT" w:eastAsia="en-US"/>
        </w:rPr>
        <w:t xml:space="preserve"> bei</w:t>
      </w:r>
      <w:r w:rsidR="004116DF" w:rsidRPr="00BD064B">
        <w:rPr>
          <w:sz w:val="24"/>
          <w:szCs w:val="24"/>
          <w:lang w:val="lt-LT" w:eastAsia="en-US"/>
        </w:rPr>
        <w:t xml:space="preserve"> atsižvelgdama į Rokiškio rajono savivaldybės strateginio planavimo komisijos ir Rokiškio rajono savivaldybės strateginių planų rengimo ir įgyvendinimo priežiūros darbo grupės 202</w:t>
      </w:r>
      <w:r w:rsidR="00EF27BD" w:rsidRPr="00BD064B">
        <w:rPr>
          <w:sz w:val="24"/>
          <w:szCs w:val="24"/>
          <w:lang w:val="lt-LT" w:eastAsia="en-US"/>
        </w:rPr>
        <w:t>3</w:t>
      </w:r>
      <w:r w:rsidR="004116DF" w:rsidRPr="00BD064B">
        <w:rPr>
          <w:sz w:val="24"/>
          <w:szCs w:val="24"/>
          <w:lang w:val="lt-LT" w:eastAsia="en-US"/>
        </w:rPr>
        <w:t xml:space="preserve"> m. </w:t>
      </w:r>
      <w:r w:rsidR="00EF27BD" w:rsidRPr="00BD064B">
        <w:rPr>
          <w:sz w:val="24"/>
          <w:szCs w:val="24"/>
          <w:lang w:val="lt-LT" w:eastAsia="en-US"/>
        </w:rPr>
        <w:t>sausio 1</w:t>
      </w:r>
      <w:r w:rsidR="00FB1F47">
        <w:rPr>
          <w:sz w:val="24"/>
          <w:szCs w:val="24"/>
          <w:lang w:val="lt-LT" w:eastAsia="en-US"/>
        </w:rPr>
        <w:t>8</w:t>
      </w:r>
      <w:r w:rsidR="004116DF" w:rsidRPr="00BD064B">
        <w:rPr>
          <w:color w:val="000000" w:themeColor="text1"/>
          <w:sz w:val="24"/>
          <w:szCs w:val="24"/>
          <w:lang w:val="lt-LT" w:eastAsia="en-US"/>
        </w:rPr>
        <w:t xml:space="preserve"> d.</w:t>
      </w:r>
      <w:r w:rsidR="004116DF" w:rsidRPr="00BD064B">
        <w:rPr>
          <w:sz w:val="24"/>
          <w:szCs w:val="24"/>
          <w:lang w:val="lt-LT" w:eastAsia="en-US"/>
        </w:rPr>
        <w:t xml:space="preserve"> jungtinio posėdžio</w:t>
      </w:r>
      <w:r w:rsidR="004116DF" w:rsidRPr="00BD064B">
        <w:rPr>
          <w:color w:val="000000" w:themeColor="text1"/>
          <w:sz w:val="24"/>
          <w:szCs w:val="24"/>
          <w:lang w:val="lt-LT" w:eastAsia="en-US"/>
        </w:rPr>
        <w:t xml:space="preserve"> </w:t>
      </w:r>
      <w:r w:rsidR="004116DF" w:rsidRPr="00BD064B">
        <w:rPr>
          <w:sz w:val="24"/>
          <w:szCs w:val="24"/>
          <w:lang w:val="lt-LT" w:eastAsia="en-US"/>
        </w:rPr>
        <w:t xml:space="preserve">protokolą Nr. </w:t>
      </w:r>
      <w:r w:rsidR="008F24D6">
        <w:rPr>
          <w:sz w:val="24"/>
          <w:szCs w:val="24"/>
          <w:lang w:val="lt-LT" w:eastAsia="en-US"/>
        </w:rPr>
        <w:t>SPK-</w:t>
      </w:r>
      <w:r w:rsidR="00EF27BD" w:rsidRPr="00BD064B">
        <w:rPr>
          <w:sz w:val="24"/>
          <w:szCs w:val="24"/>
          <w:lang w:val="lt-LT" w:eastAsia="en-US"/>
        </w:rPr>
        <w:t>2</w:t>
      </w:r>
      <w:r w:rsidR="009616B0" w:rsidRPr="00BD064B">
        <w:rPr>
          <w:sz w:val="24"/>
          <w:szCs w:val="24"/>
          <w:lang w:val="lt-LT" w:eastAsia="en-US"/>
        </w:rPr>
        <w:t xml:space="preserve"> ir į</w:t>
      </w:r>
      <w:r w:rsidR="009616B0" w:rsidRPr="00BD064B">
        <w:rPr>
          <w:color w:val="000000"/>
          <w:sz w:val="24"/>
          <w:szCs w:val="24"/>
          <w:lang w:val="lt-LT"/>
        </w:rPr>
        <w:t xml:space="preserve"> Rokiškio rajono savivaldybės infrastruktūros plėtros rėmimo programos komisijos 2023 m. </w:t>
      </w:r>
      <w:r w:rsidR="00BD064B" w:rsidRPr="00BD064B">
        <w:rPr>
          <w:color w:val="000000"/>
          <w:sz w:val="24"/>
          <w:szCs w:val="24"/>
          <w:lang w:val="lt-LT"/>
        </w:rPr>
        <w:t>sausio 6</w:t>
      </w:r>
      <w:r w:rsidR="009845AB">
        <w:rPr>
          <w:color w:val="000000"/>
          <w:sz w:val="24"/>
          <w:szCs w:val="24"/>
          <w:lang w:val="lt-LT"/>
        </w:rPr>
        <w:t xml:space="preserve"> d. išvadą</w:t>
      </w:r>
      <w:r w:rsidR="009616B0" w:rsidRPr="00BD064B">
        <w:rPr>
          <w:color w:val="000000"/>
          <w:sz w:val="24"/>
          <w:szCs w:val="24"/>
          <w:lang w:val="lt-LT"/>
        </w:rPr>
        <w:t xml:space="preserve"> Nr. 1</w:t>
      </w:r>
      <w:r w:rsidR="001A0E4A" w:rsidRPr="00BD064B">
        <w:rPr>
          <w:sz w:val="24"/>
          <w:szCs w:val="24"/>
          <w:lang w:val="lt-LT"/>
        </w:rPr>
        <w:t xml:space="preserve">, Rokiškio rajono savivaldybės taryba </w:t>
      </w:r>
      <w:r w:rsidR="00DC3AF5" w:rsidRPr="00DC3AF5">
        <w:rPr>
          <w:spacing w:val="20"/>
          <w:sz w:val="24"/>
          <w:szCs w:val="24"/>
          <w:lang w:val="lt-LT"/>
        </w:rPr>
        <w:t>nusprendži</w:t>
      </w:r>
      <w:r w:rsidR="001A0E4A" w:rsidRPr="00DC3AF5">
        <w:rPr>
          <w:spacing w:val="20"/>
          <w:sz w:val="24"/>
          <w:szCs w:val="24"/>
          <w:lang w:val="lt-LT"/>
        </w:rPr>
        <w:t>a</w:t>
      </w:r>
      <w:r w:rsidR="001A0E4A" w:rsidRPr="00BD064B">
        <w:rPr>
          <w:sz w:val="24"/>
          <w:szCs w:val="24"/>
          <w:lang w:val="lt-LT"/>
        </w:rPr>
        <w:t>:</w:t>
      </w:r>
    </w:p>
    <w:p w14:paraId="23571CB5" w14:textId="56EAB22C" w:rsidR="009616B0" w:rsidRPr="009616B0" w:rsidRDefault="00EC20D4" w:rsidP="009616B0">
      <w:pPr>
        <w:pStyle w:val="Sraopastraipa"/>
        <w:numPr>
          <w:ilvl w:val="0"/>
          <w:numId w:val="10"/>
        </w:numPr>
        <w:tabs>
          <w:tab w:val="left" w:pos="1134"/>
        </w:tabs>
        <w:ind w:left="0" w:firstLine="680"/>
        <w:jc w:val="both"/>
        <w:rPr>
          <w:bCs/>
          <w:sz w:val="24"/>
          <w:szCs w:val="24"/>
          <w:lang w:val="lt-LT"/>
        </w:rPr>
      </w:pPr>
      <w:r w:rsidRPr="009616B0">
        <w:rPr>
          <w:sz w:val="24"/>
          <w:szCs w:val="24"/>
          <w:lang w:val="lt-LT" w:eastAsia="en-US"/>
        </w:rPr>
        <w:t>Patvirtinti R</w:t>
      </w:r>
      <w:r w:rsidR="002D6B89" w:rsidRPr="009616B0">
        <w:rPr>
          <w:sz w:val="24"/>
          <w:szCs w:val="24"/>
          <w:lang w:val="lt-LT" w:eastAsia="en-US"/>
        </w:rPr>
        <w:t>okiškio rajono savivaldybės 20</w:t>
      </w:r>
      <w:r w:rsidR="00EA0B95" w:rsidRPr="009616B0">
        <w:rPr>
          <w:sz w:val="24"/>
          <w:szCs w:val="24"/>
          <w:lang w:val="lt-LT" w:eastAsia="en-US"/>
        </w:rPr>
        <w:t>2</w:t>
      </w:r>
      <w:r w:rsidR="00EF27BD" w:rsidRPr="009616B0">
        <w:rPr>
          <w:sz w:val="24"/>
          <w:szCs w:val="24"/>
          <w:lang w:val="lt-LT" w:eastAsia="en-US"/>
        </w:rPr>
        <w:t>3</w:t>
      </w:r>
      <w:r w:rsidR="002D6B89" w:rsidRPr="009616B0">
        <w:rPr>
          <w:sz w:val="24"/>
          <w:szCs w:val="24"/>
          <w:lang w:val="lt-LT" w:eastAsia="en-US"/>
        </w:rPr>
        <w:t>–202</w:t>
      </w:r>
      <w:r w:rsidR="00EF27BD" w:rsidRPr="009616B0">
        <w:rPr>
          <w:sz w:val="24"/>
          <w:szCs w:val="24"/>
          <w:lang w:val="lt-LT" w:eastAsia="en-US"/>
        </w:rPr>
        <w:t>5</w:t>
      </w:r>
      <w:r w:rsidRPr="009616B0">
        <w:rPr>
          <w:sz w:val="24"/>
          <w:szCs w:val="24"/>
          <w:lang w:val="lt-LT" w:eastAsia="en-US"/>
        </w:rPr>
        <w:t xml:space="preserve"> metų strateginį veiklos planą (pridedama).</w:t>
      </w:r>
    </w:p>
    <w:p w14:paraId="7597BC24" w14:textId="205B36ED" w:rsidR="00D54D7E" w:rsidRPr="00CE1902" w:rsidRDefault="009616B0" w:rsidP="009616B0">
      <w:pPr>
        <w:ind w:firstLine="680"/>
        <w:jc w:val="both"/>
        <w:rPr>
          <w:sz w:val="24"/>
          <w:szCs w:val="24"/>
          <w:lang w:val="lt-LT" w:eastAsia="en-US"/>
        </w:rPr>
      </w:pPr>
      <w:r>
        <w:rPr>
          <w:sz w:val="24"/>
          <w:szCs w:val="24"/>
          <w:lang w:val="lt-LT"/>
        </w:rPr>
        <w:t>2.</w:t>
      </w:r>
      <w:r w:rsidR="00D54D7E">
        <w:rPr>
          <w:sz w:val="24"/>
          <w:szCs w:val="24"/>
          <w:lang w:val="lt-LT"/>
        </w:rPr>
        <w:t xml:space="preserve"> </w:t>
      </w:r>
      <w:r w:rsidR="00D54D7E" w:rsidRPr="00D54D7E">
        <w:rPr>
          <w:color w:val="000000"/>
          <w:sz w:val="24"/>
          <w:szCs w:val="24"/>
          <w:lang w:val="lt-LT"/>
        </w:rPr>
        <w:t>Skelbti šį sprendimą</w:t>
      </w:r>
      <w:r w:rsidR="00D54D7E">
        <w:rPr>
          <w:color w:val="000000"/>
          <w:sz w:val="24"/>
          <w:szCs w:val="24"/>
          <w:lang w:val="lt-LT"/>
        </w:rPr>
        <w:t xml:space="preserve"> </w:t>
      </w:r>
      <w:r w:rsidR="00D54D7E" w:rsidRPr="00EC20D4">
        <w:rPr>
          <w:sz w:val="24"/>
          <w:szCs w:val="24"/>
          <w:lang w:val="lt-LT" w:eastAsia="en-US"/>
        </w:rPr>
        <w:t xml:space="preserve">Rokiškio rajono savivaldybės interneto tinklapyje </w:t>
      </w:r>
      <w:r w:rsidR="00D54D7E" w:rsidRPr="00D54D7E">
        <w:rPr>
          <w:color w:val="000000" w:themeColor="text1"/>
          <w:sz w:val="24"/>
          <w:szCs w:val="24"/>
          <w:lang w:val="lt-LT" w:eastAsia="en-US"/>
        </w:rPr>
        <w:t xml:space="preserve">bei </w:t>
      </w:r>
      <w:r w:rsidR="00D54D7E" w:rsidRPr="00D54D7E">
        <w:rPr>
          <w:color w:val="000000"/>
          <w:sz w:val="24"/>
          <w:szCs w:val="24"/>
          <w:lang w:val="lt-LT"/>
        </w:rPr>
        <w:t>Teisės aktų registre</w:t>
      </w:r>
      <w:r w:rsidR="00D54D7E">
        <w:rPr>
          <w:color w:val="000000"/>
          <w:sz w:val="24"/>
          <w:szCs w:val="24"/>
          <w:lang w:val="lt-LT"/>
        </w:rPr>
        <w:t>.</w:t>
      </w:r>
    </w:p>
    <w:p w14:paraId="640AFDBF" w14:textId="77777777" w:rsidR="004116DF" w:rsidRDefault="004116DF" w:rsidP="00EC20D4">
      <w:pPr>
        <w:tabs>
          <w:tab w:val="num" w:pos="0"/>
        </w:tabs>
        <w:ind w:firstLine="720"/>
        <w:jc w:val="both"/>
        <w:rPr>
          <w:sz w:val="24"/>
          <w:lang w:val="lt-LT" w:eastAsia="en-US"/>
        </w:rPr>
      </w:pPr>
    </w:p>
    <w:p w14:paraId="14B573FD" w14:textId="77777777" w:rsidR="004116DF" w:rsidRPr="00EC20D4" w:rsidRDefault="004116DF" w:rsidP="00EC20D4">
      <w:pPr>
        <w:tabs>
          <w:tab w:val="num" w:pos="0"/>
        </w:tabs>
        <w:ind w:firstLine="720"/>
        <w:jc w:val="both"/>
        <w:rPr>
          <w:sz w:val="24"/>
          <w:lang w:val="lt-LT" w:eastAsia="en-US"/>
        </w:rPr>
      </w:pPr>
    </w:p>
    <w:p w14:paraId="7E0DF320" w14:textId="102F5E18" w:rsidR="00EC20D4" w:rsidRPr="00EC20D4" w:rsidRDefault="008E2523" w:rsidP="00EC20D4">
      <w:pPr>
        <w:tabs>
          <w:tab w:val="left" w:pos="1095"/>
        </w:tabs>
        <w:rPr>
          <w:sz w:val="24"/>
          <w:szCs w:val="24"/>
          <w:lang w:val="lt-LT" w:eastAsia="en-US"/>
        </w:rPr>
      </w:pPr>
      <w:r>
        <w:rPr>
          <w:sz w:val="24"/>
          <w:szCs w:val="24"/>
          <w:lang w:val="lt-LT" w:eastAsia="en-US"/>
        </w:rPr>
        <w:t>Savivaldybės meras</w:t>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t xml:space="preserve">        </w:t>
      </w:r>
      <w:r w:rsidR="004116DF">
        <w:rPr>
          <w:sz w:val="24"/>
          <w:szCs w:val="24"/>
          <w:lang w:val="lt-LT" w:eastAsia="en-US"/>
        </w:rPr>
        <w:t xml:space="preserve">   </w:t>
      </w:r>
      <w:r>
        <w:rPr>
          <w:sz w:val="24"/>
          <w:szCs w:val="24"/>
          <w:lang w:val="lt-LT" w:eastAsia="en-US"/>
        </w:rPr>
        <w:t xml:space="preserve">   </w:t>
      </w:r>
      <w:r w:rsidR="009A0012">
        <w:rPr>
          <w:sz w:val="24"/>
          <w:szCs w:val="24"/>
          <w:lang w:val="lt-LT" w:eastAsia="en-US"/>
        </w:rPr>
        <w:t>Ramūnas Godeliauskas</w:t>
      </w:r>
    </w:p>
    <w:p w14:paraId="7835166C" w14:textId="77777777" w:rsidR="00EC20D4" w:rsidRPr="00EC20D4" w:rsidRDefault="00EC20D4" w:rsidP="00EC20D4">
      <w:pPr>
        <w:tabs>
          <w:tab w:val="left" w:pos="1095"/>
        </w:tabs>
        <w:rPr>
          <w:sz w:val="24"/>
          <w:szCs w:val="24"/>
          <w:lang w:val="lt-LT" w:eastAsia="en-US"/>
        </w:rPr>
      </w:pPr>
    </w:p>
    <w:p w14:paraId="27AA1A8E" w14:textId="77777777" w:rsidR="00EC20D4" w:rsidRPr="00EC20D4" w:rsidRDefault="00EC20D4" w:rsidP="00EC20D4">
      <w:pPr>
        <w:tabs>
          <w:tab w:val="left" w:pos="1095"/>
        </w:tabs>
        <w:rPr>
          <w:sz w:val="24"/>
          <w:szCs w:val="24"/>
          <w:lang w:val="lt-LT" w:eastAsia="en-US"/>
        </w:rPr>
      </w:pPr>
      <w:r w:rsidRPr="00EC20D4">
        <w:rPr>
          <w:sz w:val="24"/>
          <w:szCs w:val="24"/>
          <w:lang w:val="lt-LT" w:eastAsia="en-US"/>
        </w:rPr>
        <w:tab/>
      </w:r>
      <w:r w:rsidRPr="00EC20D4">
        <w:rPr>
          <w:sz w:val="24"/>
          <w:szCs w:val="24"/>
          <w:lang w:val="lt-LT" w:eastAsia="en-US"/>
        </w:rPr>
        <w:tab/>
      </w:r>
      <w:r w:rsidRPr="00EC20D4">
        <w:rPr>
          <w:sz w:val="24"/>
          <w:szCs w:val="24"/>
          <w:lang w:val="lt-LT" w:eastAsia="en-US"/>
        </w:rPr>
        <w:tab/>
      </w:r>
      <w:r w:rsidRPr="00EC20D4">
        <w:rPr>
          <w:sz w:val="24"/>
          <w:szCs w:val="24"/>
          <w:lang w:val="lt-LT" w:eastAsia="en-US"/>
        </w:rPr>
        <w:tab/>
      </w:r>
      <w:r w:rsidRPr="00EC20D4">
        <w:rPr>
          <w:sz w:val="24"/>
          <w:szCs w:val="24"/>
          <w:lang w:val="lt-LT" w:eastAsia="en-US"/>
        </w:rPr>
        <w:tab/>
      </w:r>
      <w:r w:rsidRPr="00EC20D4">
        <w:rPr>
          <w:sz w:val="24"/>
          <w:szCs w:val="24"/>
          <w:lang w:val="lt-LT" w:eastAsia="en-US"/>
        </w:rPr>
        <w:tab/>
      </w:r>
    </w:p>
    <w:p w14:paraId="43C99406" w14:textId="77777777" w:rsidR="00EC20D4" w:rsidRPr="00EC20D4" w:rsidRDefault="00EC20D4" w:rsidP="00EC20D4">
      <w:pPr>
        <w:tabs>
          <w:tab w:val="left" w:pos="1095"/>
        </w:tabs>
        <w:rPr>
          <w:sz w:val="24"/>
          <w:szCs w:val="24"/>
          <w:lang w:val="lt-LT" w:eastAsia="en-US"/>
        </w:rPr>
      </w:pPr>
    </w:p>
    <w:p w14:paraId="27408D3D" w14:textId="77777777" w:rsidR="00EC20D4" w:rsidRPr="00EC20D4" w:rsidRDefault="00EC20D4" w:rsidP="00EC20D4">
      <w:pPr>
        <w:tabs>
          <w:tab w:val="left" w:pos="1095"/>
        </w:tabs>
        <w:rPr>
          <w:sz w:val="24"/>
          <w:szCs w:val="24"/>
          <w:lang w:val="lt-LT" w:eastAsia="en-US"/>
        </w:rPr>
      </w:pPr>
    </w:p>
    <w:p w14:paraId="72771594" w14:textId="77777777" w:rsidR="00EC20D4" w:rsidRPr="00EC20D4" w:rsidRDefault="00EC20D4" w:rsidP="00EC20D4">
      <w:pPr>
        <w:tabs>
          <w:tab w:val="left" w:pos="1095"/>
        </w:tabs>
        <w:rPr>
          <w:sz w:val="24"/>
          <w:szCs w:val="24"/>
          <w:lang w:val="lt-LT" w:eastAsia="en-US"/>
        </w:rPr>
      </w:pPr>
    </w:p>
    <w:p w14:paraId="5D83C65A" w14:textId="77777777" w:rsidR="00EC20D4" w:rsidRPr="00EC20D4" w:rsidRDefault="00EC20D4" w:rsidP="00EC20D4">
      <w:pPr>
        <w:tabs>
          <w:tab w:val="left" w:pos="1095"/>
        </w:tabs>
        <w:rPr>
          <w:sz w:val="24"/>
          <w:szCs w:val="24"/>
          <w:lang w:val="lt-LT" w:eastAsia="en-US"/>
        </w:rPr>
      </w:pPr>
    </w:p>
    <w:p w14:paraId="235D40A4" w14:textId="77777777" w:rsidR="00EC20D4" w:rsidRPr="00EC20D4" w:rsidRDefault="00EC20D4" w:rsidP="00EC20D4">
      <w:pPr>
        <w:tabs>
          <w:tab w:val="left" w:pos="1095"/>
        </w:tabs>
        <w:rPr>
          <w:sz w:val="24"/>
          <w:szCs w:val="24"/>
          <w:lang w:val="lt-LT" w:eastAsia="en-US"/>
        </w:rPr>
      </w:pPr>
    </w:p>
    <w:p w14:paraId="4B85942A" w14:textId="77777777" w:rsidR="00EC20D4" w:rsidRPr="00EC20D4" w:rsidRDefault="00EC20D4" w:rsidP="00EC20D4">
      <w:pPr>
        <w:tabs>
          <w:tab w:val="left" w:pos="1095"/>
        </w:tabs>
        <w:rPr>
          <w:sz w:val="24"/>
          <w:szCs w:val="24"/>
          <w:lang w:val="lt-LT" w:eastAsia="en-US"/>
        </w:rPr>
      </w:pPr>
    </w:p>
    <w:p w14:paraId="5E91FF20" w14:textId="77777777" w:rsidR="00EC20D4" w:rsidRPr="00EC20D4" w:rsidRDefault="00EC20D4" w:rsidP="00EC20D4">
      <w:pPr>
        <w:tabs>
          <w:tab w:val="left" w:pos="1095"/>
        </w:tabs>
        <w:rPr>
          <w:sz w:val="24"/>
          <w:szCs w:val="24"/>
          <w:lang w:val="lt-LT" w:eastAsia="en-US"/>
        </w:rPr>
      </w:pPr>
    </w:p>
    <w:p w14:paraId="21F54FBC" w14:textId="77777777" w:rsidR="00EC20D4" w:rsidRPr="00EC20D4" w:rsidRDefault="00EC20D4" w:rsidP="00EC20D4">
      <w:pPr>
        <w:tabs>
          <w:tab w:val="left" w:pos="1095"/>
        </w:tabs>
        <w:rPr>
          <w:sz w:val="24"/>
          <w:szCs w:val="24"/>
          <w:lang w:val="lt-LT" w:eastAsia="en-US"/>
        </w:rPr>
      </w:pPr>
    </w:p>
    <w:p w14:paraId="5B00A25B" w14:textId="77777777" w:rsidR="00EC20D4" w:rsidRDefault="00EC20D4" w:rsidP="00EC20D4">
      <w:pPr>
        <w:tabs>
          <w:tab w:val="left" w:pos="1095"/>
        </w:tabs>
        <w:rPr>
          <w:sz w:val="24"/>
          <w:szCs w:val="24"/>
          <w:lang w:val="lt-LT" w:eastAsia="en-US"/>
        </w:rPr>
      </w:pPr>
    </w:p>
    <w:p w14:paraId="16F39755" w14:textId="77777777" w:rsidR="00755DA6" w:rsidRDefault="00755DA6" w:rsidP="00EC20D4">
      <w:pPr>
        <w:tabs>
          <w:tab w:val="left" w:pos="1095"/>
        </w:tabs>
        <w:rPr>
          <w:sz w:val="24"/>
          <w:szCs w:val="24"/>
          <w:lang w:val="lt-LT" w:eastAsia="en-US"/>
        </w:rPr>
      </w:pPr>
    </w:p>
    <w:p w14:paraId="1A015480" w14:textId="77777777" w:rsidR="00755DA6" w:rsidRDefault="00755DA6" w:rsidP="00EC20D4">
      <w:pPr>
        <w:tabs>
          <w:tab w:val="left" w:pos="1095"/>
        </w:tabs>
        <w:rPr>
          <w:sz w:val="24"/>
          <w:szCs w:val="24"/>
          <w:lang w:val="lt-LT" w:eastAsia="en-US"/>
        </w:rPr>
      </w:pPr>
    </w:p>
    <w:p w14:paraId="401363F4" w14:textId="77777777" w:rsidR="00755DA6" w:rsidRDefault="00755DA6" w:rsidP="00EC20D4">
      <w:pPr>
        <w:tabs>
          <w:tab w:val="left" w:pos="1095"/>
        </w:tabs>
        <w:rPr>
          <w:sz w:val="24"/>
          <w:szCs w:val="24"/>
          <w:lang w:val="lt-LT" w:eastAsia="en-US"/>
        </w:rPr>
      </w:pPr>
    </w:p>
    <w:p w14:paraId="42EE5CFC" w14:textId="77777777" w:rsidR="00755DA6" w:rsidRPr="00EC20D4" w:rsidRDefault="00755DA6" w:rsidP="00EC20D4">
      <w:pPr>
        <w:tabs>
          <w:tab w:val="left" w:pos="1095"/>
        </w:tabs>
        <w:rPr>
          <w:sz w:val="24"/>
          <w:szCs w:val="24"/>
          <w:lang w:val="lt-LT" w:eastAsia="en-US"/>
        </w:rPr>
      </w:pPr>
    </w:p>
    <w:p w14:paraId="6D3C29E7" w14:textId="77777777" w:rsidR="008E2523" w:rsidRDefault="008E2523" w:rsidP="00EC20D4">
      <w:pPr>
        <w:tabs>
          <w:tab w:val="left" w:pos="1095"/>
        </w:tabs>
        <w:rPr>
          <w:sz w:val="24"/>
          <w:szCs w:val="24"/>
          <w:lang w:val="lt-LT" w:eastAsia="en-US"/>
        </w:rPr>
      </w:pPr>
    </w:p>
    <w:p w14:paraId="4F9E4D40" w14:textId="77777777" w:rsidR="008E2523" w:rsidRPr="00EC20D4" w:rsidRDefault="008E2523" w:rsidP="00EC20D4">
      <w:pPr>
        <w:tabs>
          <w:tab w:val="left" w:pos="1095"/>
        </w:tabs>
        <w:rPr>
          <w:sz w:val="24"/>
          <w:szCs w:val="24"/>
          <w:lang w:val="lt-LT" w:eastAsia="en-US"/>
        </w:rPr>
      </w:pPr>
    </w:p>
    <w:p w14:paraId="0CE01B3D" w14:textId="531F2ECE" w:rsidR="00EC20D4" w:rsidRPr="00EC20D4" w:rsidRDefault="009A0012" w:rsidP="00EC20D4">
      <w:pPr>
        <w:tabs>
          <w:tab w:val="left" w:pos="1095"/>
        </w:tabs>
        <w:rPr>
          <w:sz w:val="24"/>
          <w:szCs w:val="24"/>
          <w:lang w:val="lt-LT" w:eastAsia="en-US"/>
        </w:rPr>
      </w:pPr>
      <w:r>
        <w:rPr>
          <w:sz w:val="24"/>
          <w:szCs w:val="24"/>
          <w:lang w:val="lt-LT" w:eastAsia="en-US"/>
        </w:rPr>
        <w:t>Agnė Grizevičiūtė</w:t>
      </w:r>
    </w:p>
    <w:p w14:paraId="384192E2" w14:textId="77777777" w:rsidR="00DC3AF5" w:rsidRDefault="00DC3AF5" w:rsidP="009A0012">
      <w:pPr>
        <w:rPr>
          <w:rFonts w:ascii="TimesNewRomanPS-BoldMT" w:hAnsi="TimesNewRomanPS-BoldMT" w:cs="TimesNewRomanPS-BoldMT"/>
          <w:bCs/>
          <w:sz w:val="24"/>
          <w:szCs w:val="24"/>
          <w:lang w:val="lt-LT" w:eastAsia="en-US"/>
        </w:rPr>
      </w:pPr>
    </w:p>
    <w:p w14:paraId="46ACADA3" w14:textId="77777777" w:rsidR="00DC3AF5" w:rsidRDefault="00DC3AF5" w:rsidP="009A0012">
      <w:pPr>
        <w:rPr>
          <w:rFonts w:ascii="TimesNewRomanPS-BoldMT" w:hAnsi="TimesNewRomanPS-BoldMT" w:cs="TimesNewRomanPS-BoldMT"/>
          <w:bCs/>
          <w:sz w:val="24"/>
          <w:szCs w:val="24"/>
          <w:lang w:val="lt-LT" w:eastAsia="en-US"/>
        </w:rPr>
      </w:pPr>
    </w:p>
    <w:p w14:paraId="42434B31" w14:textId="1C99C25F" w:rsidR="009A0012" w:rsidRDefault="009A0012" w:rsidP="009A0012">
      <w:pPr>
        <w:rPr>
          <w:rFonts w:ascii="TimesNewRomanPS-BoldMT" w:hAnsi="TimesNewRomanPS-BoldMT" w:cs="TimesNewRomanPS-BoldMT"/>
          <w:bCs/>
          <w:sz w:val="24"/>
          <w:szCs w:val="24"/>
          <w:lang w:val="lt-LT" w:eastAsia="en-US"/>
        </w:rPr>
      </w:pPr>
      <w:r w:rsidRPr="009A0012">
        <w:rPr>
          <w:rFonts w:ascii="TimesNewRomanPS-BoldMT" w:hAnsi="TimesNewRomanPS-BoldMT" w:cs="TimesNewRomanPS-BoldMT"/>
          <w:bCs/>
          <w:sz w:val="24"/>
          <w:szCs w:val="24"/>
          <w:lang w:val="lt-LT" w:eastAsia="en-US"/>
        </w:rPr>
        <w:lastRenderedPageBreak/>
        <w:t>Rokiškio rajono savivaldybės tarybai</w:t>
      </w:r>
    </w:p>
    <w:p w14:paraId="51C275AD" w14:textId="77777777" w:rsidR="009A0012" w:rsidRPr="009A0012" w:rsidRDefault="009A0012" w:rsidP="009A0012">
      <w:pPr>
        <w:rPr>
          <w:rFonts w:ascii="TimesNewRomanPS-BoldMT" w:hAnsi="TimesNewRomanPS-BoldMT" w:cs="TimesNewRomanPS-BoldMT"/>
          <w:bCs/>
          <w:sz w:val="24"/>
          <w:szCs w:val="24"/>
          <w:lang w:val="lt-LT" w:eastAsia="en-US"/>
        </w:rPr>
      </w:pPr>
    </w:p>
    <w:p w14:paraId="5A3668AA" w14:textId="698E0F45" w:rsidR="00EC20D4" w:rsidRPr="00DC3AF5" w:rsidRDefault="00EC20D4" w:rsidP="00EC20D4">
      <w:pPr>
        <w:jc w:val="center"/>
        <w:rPr>
          <w:rFonts w:ascii="TimesNewRomanPS-BoldMT" w:hAnsi="TimesNewRomanPS-BoldMT" w:cs="TimesNewRomanPS-BoldMT"/>
          <w:b/>
          <w:bCs/>
          <w:sz w:val="24"/>
          <w:szCs w:val="24"/>
          <w:lang w:val="lt-LT" w:eastAsia="en-US"/>
        </w:rPr>
      </w:pPr>
      <w:r w:rsidRPr="00EC20D4">
        <w:rPr>
          <w:rFonts w:ascii="TimesNewRomanPS-BoldMT" w:hAnsi="TimesNewRomanPS-BoldMT" w:cs="TimesNewRomanPS-BoldMT"/>
          <w:b/>
          <w:bCs/>
          <w:sz w:val="24"/>
          <w:szCs w:val="24"/>
          <w:lang w:val="lt-LT" w:eastAsia="en-US"/>
        </w:rPr>
        <w:t>SPRENDIMO PROJEKTO „</w:t>
      </w:r>
      <w:r w:rsidRPr="00EC20D4">
        <w:rPr>
          <w:b/>
          <w:sz w:val="24"/>
          <w:szCs w:val="24"/>
          <w:lang w:val="lt-LT" w:eastAsia="en-US"/>
        </w:rPr>
        <w:t>DĖL ROKIŠKIO RAJONO SAVIVALDYBĖS 20</w:t>
      </w:r>
      <w:r w:rsidR="009A0012">
        <w:rPr>
          <w:b/>
          <w:sz w:val="24"/>
          <w:szCs w:val="24"/>
          <w:lang w:val="lt-LT" w:eastAsia="en-US"/>
        </w:rPr>
        <w:t>2</w:t>
      </w:r>
      <w:r w:rsidR="00BD064B">
        <w:rPr>
          <w:b/>
          <w:sz w:val="24"/>
          <w:szCs w:val="24"/>
          <w:lang w:val="lt-LT" w:eastAsia="en-US"/>
        </w:rPr>
        <w:t>3</w:t>
      </w:r>
      <w:r w:rsidRPr="00EC20D4">
        <w:rPr>
          <w:sz w:val="24"/>
          <w:szCs w:val="24"/>
          <w:lang w:val="lt-LT" w:eastAsia="en-US"/>
        </w:rPr>
        <w:t>–</w:t>
      </w:r>
      <w:r w:rsidR="009E1663">
        <w:rPr>
          <w:b/>
          <w:sz w:val="24"/>
          <w:szCs w:val="24"/>
          <w:lang w:val="lt-LT" w:eastAsia="en-US"/>
        </w:rPr>
        <w:t>202</w:t>
      </w:r>
      <w:r w:rsidR="00BD064B">
        <w:rPr>
          <w:b/>
          <w:sz w:val="24"/>
          <w:szCs w:val="24"/>
          <w:lang w:val="lt-LT" w:eastAsia="en-US"/>
        </w:rPr>
        <w:t>5</w:t>
      </w:r>
      <w:r w:rsidR="00F068A2">
        <w:rPr>
          <w:b/>
          <w:sz w:val="24"/>
          <w:szCs w:val="24"/>
          <w:lang w:val="lt-LT" w:eastAsia="en-US"/>
        </w:rPr>
        <w:t xml:space="preserve"> </w:t>
      </w:r>
      <w:r w:rsidRPr="00EC20D4">
        <w:rPr>
          <w:b/>
          <w:sz w:val="24"/>
          <w:szCs w:val="24"/>
          <w:lang w:val="lt-LT" w:eastAsia="en-US"/>
        </w:rPr>
        <w:t>METŲ STRATEGINIO VEIKLOS PLANO PATVIRTINIMO</w:t>
      </w:r>
      <w:r w:rsidRPr="00EC20D4">
        <w:rPr>
          <w:rFonts w:ascii="TimesNewRomanPS-BoldMT" w:hAnsi="TimesNewRomanPS-BoldMT" w:cs="TimesNewRomanPS-BoldMT"/>
          <w:b/>
          <w:bCs/>
          <w:sz w:val="24"/>
          <w:szCs w:val="24"/>
          <w:lang w:val="lt-LT" w:eastAsia="en-US"/>
        </w:rPr>
        <w:t xml:space="preserve">“ </w:t>
      </w:r>
    </w:p>
    <w:p w14:paraId="745A252F" w14:textId="77777777" w:rsidR="00EC20D4" w:rsidRPr="00EC20D4" w:rsidRDefault="00EC20D4" w:rsidP="00EC20D4">
      <w:pPr>
        <w:autoSpaceDE w:val="0"/>
        <w:autoSpaceDN w:val="0"/>
        <w:adjustRightInd w:val="0"/>
        <w:jc w:val="center"/>
        <w:rPr>
          <w:rFonts w:ascii="TimesNewRomanPSMT" w:hAnsi="TimesNewRomanPSMT" w:cs="TimesNewRomanPSMT"/>
          <w:sz w:val="24"/>
          <w:szCs w:val="24"/>
          <w:lang w:val="lt-LT" w:eastAsia="en-US"/>
        </w:rPr>
      </w:pPr>
      <w:r w:rsidRPr="00EC20D4">
        <w:rPr>
          <w:rFonts w:ascii="TimesNewRomanPS-BoldMT" w:hAnsi="TimesNewRomanPS-BoldMT" w:cs="TimesNewRomanPS-BoldMT"/>
          <w:b/>
          <w:bCs/>
          <w:sz w:val="24"/>
          <w:szCs w:val="24"/>
          <w:lang w:val="lt-LT" w:eastAsia="en-US"/>
        </w:rPr>
        <w:t>AIŠKINAMASIS RAŠTAS</w:t>
      </w:r>
    </w:p>
    <w:p w14:paraId="41517DB3" w14:textId="77777777" w:rsidR="00EC20D4" w:rsidRPr="00EC20D4" w:rsidRDefault="00EC20D4" w:rsidP="00EC20D4">
      <w:pPr>
        <w:autoSpaceDE w:val="0"/>
        <w:autoSpaceDN w:val="0"/>
        <w:adjustRightInd w:val="0"/>
        <w:jc w:val="center"/>
        <w:rPr>
          <w:rFonts w:ascii="TimesNewRomanPSMT" w:hAnsi="TimesNewRomanPSMT" w:cs="TimesNewRomanPSMT"/>
          <w:sz w:val="24"/>
          <w:szCs w:val="24"/>
          <w:lang w:val="lt-LT" w:eastAsia="en-US"/>
        </w:rPr>
      </w:pPr>
    </w:p>
    <w:p w14:paraId="6E501F28" w14:textId="534C258D" w:rsidR="00EC20D4" w:rsidRPr="00EC20D4" w:rsidRDefault="004116DF" w:rsidP="00EC20D4">
      <w:pPr>
        <w:autoSpaceDE w:val="0"/>
        <w:autoSpaceDN w:val="0"/>
        <w:adjustRightInd w:val="0"/>
        <w:jc w:val="center"/>
        <w:rPr>
          <w:rFonts w:ascii="TimesNewRomanPSMT" w:hAnsi="TimesNewRomanPSMT" w:cs="TimesNewRomanPSMT"/>
          <w:sz w:val="24"/>
          <w:szCs w:val="24"/>
          <w:lang w:val="lt-LT" w:eastAsia="en-US"/>
        </w:rPr>
      </w:pPr>
      <w:r>
        <w:rPr>
          <w:rFonts w:ascii="TimesNewRomanPSMT" w:hAnsi="TimesNewRomanPSMT" w:cs="TimesNewRomanPSMT"/>
          <w:sz w:val="24"/>
          <w:szCs w:val="24"/>
          <w:lang w:val="lt-LT" w:eastAsia="en-US"/>
        </w:rPr>
        <w:t>202</w:t>
      </w:r>
      <w:r w:rsidR="00BD064B">
        <w:rPr>
          <w:rFonts w:ascii="TimesNewRomanPSMT" w:hAnsi="TimesNewRomanPSMT" w:cs="TimesNewRomanPSMT"/>
          <w:sz w:val="24"/>
          <w:szCs w:val="24"/>
          <w:lang w:val="lt-LT" w:eastAsia="en-US"/>
        </w:rPr>
        <w:t>3</w:t>
      </w:r>
      <w:r>
        <w:rPr>
          <w:rFonts w:ascii="TimesNewRomanPSMT" w:hAnsi="TimesNewRomanPSMT" w:cs="TimesNewRomanPSMT"/>
          <w:sz w:val="24"/>
          <w:szCs w:val="24"/>
          <w:lang w:val="lt-LT" w:eastAsia="en-US"/>
        </w:rPr>
        <w:t>-</w:t>
      </w:r>
      <w:r w:rsidR="00BD064B">
        <w:rPr>
          <w:rFonts w:ascii="TimesNewRomanPSMT" w:hAnsi="TimesNewRomanPSMT" w:cs="TimesNewRomanPSMT"/>
          <w:sz w:val="24"/>
          <w:szCs w:val="24"/>
          <w:lang w:val="lt-LT" w:eastAsia="en-US"/>
        </w:rPr>
        <w:t>01</w:t>
      </w:r>
      <w:r>
        <w:rPr>
          <w:rFonts w:ascii="TimesNewRomanPSMT" w:hAnsi="TimesNewRomanPSMT" w:cs="TimesNewRomanPSMT"/>
          <w:sz w:val="24"/>
          <w:szCs w:val="24"/>
          <w:lang w:val="lt-LT" w:eastAsia="en-US"/>
        </w:rPr>
        <w:t>-11</w:t>
      </w:r>
    </w:p>
    <w:p w14:paraId="12C82749" w14:textId="77777777" w:rsidR="00EC20D4" w:rsidRDefault="00EC20D4" w:rsidP="00EC20D4">
      <w:pPr>
        <w:autoSpaceDE w:val="0"/>
        <w:autoSpaceDN w:val="0"/>
        <w:adjustRightInd w:val="0"/>
        <w:jc w:val="center"/>
        <w:rPr>
          <w:rFonts w:ascii="TimesNewRomanPSMT" w:hAnsi="TimesNewRomanPSMT" w:cs="TimesNewRomanPSMT"/>
          <w:sz w:val="24"/>
          <w:szCs w:val="24"/>
          <w:lang w:val="lt-LT" w:eastAsia="en-US"/>
        </w:rPr>
      </w:pPr>
      <w:r w:rsidRPr="00EC20D4">
        <w:rPr>
          <w:rFonts w:ascii="TimesNewRomanPSMT" w:hAnsi="TimesNewRomanPSMT" w:cs="TimesNewRomanPSMT"/>
          <w:sz w:val="24"/>
          <w:szCs w:val="24"/>
          <w:lang w:val="lt-LT" w:eastAsia="en-US"/>
        </w:rPr>
        <w:t>Rokiškis</w:t>
      </w:r>
    </w:p>
    <w:p w14:paraId="6718BE49" w14:textId="77777777" w:rsidR="00C36270" w:rsidRPr="00EC20D4" w:rsidRDefault="00C36270" w:rsidP="00EC20D4">
      <w:pPr>
        <w:autoSpaceDE w:val="0"/>
        <w:autoSpaceDN w:val="0"/>
        <w:adjustRightInd w:val="0"/>
        <w:jc w:val="center"/>
        <w:rPr>
          <w:rFonts w:ascii="TimesNewRomanPSMT" w:hAnsi="TimesNewRomanPSMT" w:cs="TimesNewRomanPSMT"/>
          <w:sz w:val="24"/>
          <w:szCs w:val="24"/>
          <w:lang w:val="lt-LT" w:eastAsia="en-US"/>
        </w:rPr>
      </w:pPr>
    </w:p>
    <w:p w14:paraId="2554AD99" w14:textId="431CB0A3" w:rsidR="00607A99" w:rsidRPr="00607A99" w:rsidRDefault="004116DF" w:rsidP="00607A99">
      <w:pPr>
        <w:autoSpaceDE w:val="0"/>
        <w:autoSpaceDN w:val="0"/>
        <w:adjustRightInd w:val="0"/>
        <w:ind w:firstLine="720"/>
        <w:jc w:val="both"/>
        <w:rPr>
          <w:rFonts w:ascii="TimesNewRomanPS-BoldMT" w:hAnsi="TimesNewRomanPS-BoldMT" w:cs="TimesNewRomanPS-BoldMT"/>
          <w:bCs/>
          <w:sz w:val="24"/>
          <w:szCs w:val="24"/>
          <w:lang w:val="lt-LT" w:eastAsia="en-US"/>
        </w:rPr>
      </w:pPr>
      <w:r w:rsidRPr="006208CE">
        <w:rPr>
          <w:b/>
          <w:sz w:val="24"/>
          <w:szCs w:val="24"/>
          <w:lang w:val="lt-LT"/>
        </w:rPr>
        <w:t xml:space="preserve">Sprendimo projekto tikslai ir uždaviniai. </w:t>
      </w:r>
      <w:r w:rsidR="00607A99" w:rsidRPr="00607A99">
        <w:rPr>
          <w:sz w:val="24"/>
          <w:szCs w:val="24"/>
          <w:lang w:val="lt-LT"/>
        </w:rPr>
        <w:t>Patvirtinti Rokiškio rajono savivaldybės 202</w:t>
      </w:r>
      <w:r w:rsidR="009845AB">
        <w:rPr>
          <w:sz w:val="24"/>
          <w:szCs w:val="24"/>
          <w:lang w:val="lt-LT"/>
        </w:rPr>
        <w:t>3</w:t>
      </w:r>
      <w:r w:rsidR="00607A99" w:rsidRPr="00607A99">
        <w:rPr>
          <w:sz w:val="24"/>
          <w:szCs w:val="24"/>
          <w:lang w:val="lt-LT"/>
        </w:rPr>
        <w:t>–202</w:t>
      </w:r>
      <w:r w:rsidR="009845AB">
        <w:rPr>
          <w:sz w:val="24"/>
          <w:szCs w:val="24"/>
          <w:lang w:val="lt-LT"/>
        </w:rPr>
        <w:t>5</w:t>
      </w:r>
      <w:r w:rsidR="00607A99" w:rsidRPr="00607A99">
        <w:rPr>
          <w:sz w:val="24"/>
          <w:szCs w:val="24"/>
          <w:lang w:val="lt-LT"/>
        </w:rPr>
        <w:t xml:space="preserve"> metų strateginį veiklos planą (toliau – SVP), kuriuo vadovaujantis turi būti organizuojama Savivaldybės veikla 202</w:t>
      </w:r>
      <w:r w:rsidR="009845AB">
        <w:rPr>
          <w:sz w:val="24"/>
          <w:szCs w:val="24"/>
          <w:lang w:val="lt-LT"/>
        </w:rPr>
        <w:t>3</w:t>
      </w:r>
      <w:r w:rsidR="00607A99" w:rsidRPr="00607A99">
        <w:rPr>
          <w:sz w:val="24"/>
          <w:szCs w:val="24"/>
          <w:lang w:val="lt-LT"/>
        </w:rPr>
        <w:t>–202</w:t>
      </w:r>
      <w:r w:rsidR="009845AB">
        <w:rPr>
          <w:sz w:val="24"/>
          <w:szCs w:val="24"/>
          <w:lang w:val="lt-LT"/>
        </w:rPr>
        <w:t>5</w:t>
      </w:r>
      <w:r w:rsidR="00607A99" w:rsidRPr="00607A99">
        <w:rPr>
          <w:sz w:val="24"/>
          <w:szCs w:val="24"/>
          <w:lang w:val="lt-LT"/>
        </w:rPr>
        <w:t xml:space="preserve"> metais ir pagal kurio programas sudaromas 202</w:t>
      </w:r>
      <w:r w:rsidR="009845AB">
        <w:rPr>
          <w:sz w:val="24"/>
          <w:szCs w:val="24"/>
          <w:lang w:val="lt-LT"/>
        </w:rPr>
        <w:t>3</w:t>
      </w:r>
      <w:r w:rsidR="00607A99" w:rsidRPr="00607A99">
        <w:rPr>
          <w:sz w:val="24"/>
          <w:szCs w:val="24"/>
          <w:lang w:val="lt-LT"/>
        </w:rPr>
        <w:t xml:space="preserve"> metų savivaldybės biudžetas.</w:t>
      </w:r>
      <w:r w:rsidR="00607A99" w:rsidRPr="00607A99">
        <w:rPr>
          <w:color w:val="000000"/>
          <w:sz w:val="24"/>
          <w:szCs w:val="24"/>
          <w:lang w:val="lt-LT"/>
        </w:rPr>
        <w:t xml:space="preserve"> </w:t>
      </w:r>
    </w:p>
    <w:p w14:paraId="7C75FBAD" w14:textId="09127D11" w:rsidR="004116DF" w:rsidRDefault="004116DF" w:rsidP="00607A99">
      <w:pPr>
        <w:tabs>
          <w:tab w:val="left" w:pos="851"/>
        </w:tabs>
        <w:ind w:firstLine="709"/>
        <w:jc w:val="both"/>
        <w:rPr>
          <w:b/>
          <w:bCs/>
          <w:sz w:val="24"/>
          <w:szCs w:val="24"/>
          <w:lang w:val="lt-LT"/>
        </w:rPr>
      </w:pPr>
      <w:r w:rsidRPr="006208CE">
        <w:rPr>
          <w:b/>
          <w:bCs/>
          <w:sz w:val="24"/>
          <w:szCs w:val="24"/>
          <w:lang w:val="lt-LT"/>
        </w:rPr>
        <w:t>Teisinio reguliavimo nuostatos.</w:t>
      </w:r>
    </w:p>
    <w:p w14:paraId="5545147B" w14:textId="77777777" w:rsidR="004116DF" w:rsidRPr="008C586C" w:rsidRDefault="004116DF" w:rsidP="00DC3AF5">
      <w:pPr>
        <w:pStyle w:val="Sraopastraipa"/>
        <w:numPr>
          <w:ilvl w:val="0"/>
          <w:numId w:val="9"/>
        </w:numPr>
        <w:tabs>
          <w:tab w:val="left" w:pos="993"/>
        </w:tabs>
        <w:ind w:hanging="11"/>
        <w:jc w:val="both"/>
        <w:rPr>
          <w:sz w:val="24"/>
          <w:szCs w:val="24"/>
          <w:lang w:val="lt-LT"/>
        </w:rPr>
      </w:pPr>
      <w:r w:rsidRPr="008C586C">
        <w:rPr>
          <w:sz w:val="24"/>
          <w:szCs w:val="24"/>
          <w:lang w:val="lt-LT"/>
        </w:rPr>
        <w:t xml:space="preserve">Lietuvos Respublikos vietos savivaldos įstatymas; </w:t>
      </w:r>
    </w:p>
    <w:p w14:paraId="562F9D9B" w14:textId="77777777" w:rsidR="004116DF" w:rsidRDefault="004116DF" w:rsidP="00DC3AF5">
      <w:pPr>
        <w:pStyle w:val="Sraopastraipa"/>
        <w:numPr>
          <w:ilvl w:val="0"/>
          <w:numId w:val="9"/>
        </w:numPr>
        <w:tabs>
          <w:tab w:val="left" w:pos="993"/>
        </w:tabs>
        <w:ind w:hanging="11"/>
        <w:jc w:val="both"/>
        <w:rPr>
          <w:bCs/>
          <w:sz w:val="24"/>
          <w:szCs w:val="24"/>
          <w:lang w:val="lt-LT"/>
        </w:rPr>
      </w:pPr>
      <w:r>
        <w:rPr>
          <w:bCs/>
          <w:sz w:val="24"/>
          <w:szCs w:val="24"/>
          <w:lang w:val="lt-LT"/>
        </w:rPr>
        <w:t>Lietuvos Respublikos strateginio valdymo įstatymas;</w:t>
      </w:r>
    </w:p>
    <w:p w14:paraId="7BBE24DD" w14:textId="0827732F" w:rsidR="004116DF" w:rsidRPr="008C586C" w:rsidRDefault="004116DF" w:rsidP="00DC3AF5">
      <w:pPr>
        <w:pStyle w:val="Sraopastraipa"/>
        <w:numPr>
          <w:ilvl w:val="0"/>
          <w:numId w:val="9"/>
        </w:numPr>
        <w:tabs>
          <w:tab w:val="left" w:pos="993"/>
        </w:tabs>
        <w:ind w:left="0" w:firstLine="709"/>
        <w:jc w:val="both"/>
        <w:rPr>
          <w:bCs/>
          <w:sz w:val="24"/>
          <w:szCs w:val="24"/>
          <w:lang w:val="lt-LT"/>
        </w:rPr>
      </w:pPr>
      <w:r>
        <w:rPr>
          <w:bCs/>
          <w:sz w:val="24"/>
          <w:szCs w:val="24"/>
          <w:lang w:val="lt-LT"/>
        </w:rPr>
        <w:t xml:space="preserve">Strateginio valdymo metodika, patvirtinta </w:t>
      </w:r>
      <w:r w:rsidRPr="007C1CC3">
        <w:rPr>
          <w:sz w:val="24"/>
          <w:szCs w:val="24"/>
          <w:lang w:val="lt-LT"/>
        </w:rPr>
        <w:t xml:space="preserve">Lietuvos Respublikos Vyriausybės </w:t>
      </w:r>
      <w:r w:rsidR="009845AB">
        <w:rPr>
          <w:sz w:val="24"/>
          <w:szCs w:val="24"/>
          <w:lang w:val="lt-LT"/>
        </w:rPr>
        <w:t>2022</w:t>
      </w:r>
      <w:r w:rsidRPr="007C1CC3">
        <w:rPr>
          <w:sz w:val="24"/>
          <w:szCs w:val="24"/>
          <w:lang w:val="lt-LT"/>
        </w:rPr>
        <w:t xml:space="preserve"> m. </w:t>
      </w:r>
      <w:r w:rsidR="009845AB">
        <w:rPr>
          <w:sz w:val="24"/>
          <w:szCs w:val="24"/>
          <w:lang w:val="lt-LT"/>
        </w:rPr>
        <w:t>gruodžio 14</w:t>
      </w:r>
      <w:r w:rsidRPr="007C1CC3">
        <w:rPr>
          <w:sz w:val="24"/>
          <w:szCs w:val="24"/>
          <w:lang w:val="lt-LT"/>
        </w:rPr>
        <w:t xml:space="preserve"> nutarimu Nr. </w:t>
      </w:r>
      <w:r w:rsidR="009845AB">
        <w:rPr>
          <w:sz w:val="24"/>
          <w:szCs w:val="24"/>
          <w:lang w:val="lt-LT"/>
        </w:rPr>
        <w:t>1264</w:t>
      </w:r>
      <w:r w:rsidRPr="007C1CC3">
        <w:rPr>
          <w:sz w:val="24"/>
          <w:szCs w:val="24"/>
          <w:lang w:val="lt-LT"/>
        </w:rPr>
        <w:t xml:space="preserve"> „</w:t>
      </w:r>
      <w:r w:rsidRPr="007C1CC3">
        <w:rPr>
          <w:sz w:val="24"/>
          <w:szCs w:val="24"/>
          <w:lang w:val="lt-LT" w:eastAsia="en-US"/>
        </w:rPr>
        <w:t>D</w:t>
      </w:r>
      <w:r w:rsidRPr="007C1CC3">
        <w:rPr>
          <w:sz w:val="24"/>
          <w:szCs w:val="24"/>
          <w:lang w:val="lt-LT"/>
        </w:rPr>
        <w:t xml:space="preserve">ėl </w:t>
      </w:r>
      <w:r w:rsidRPr="007C1CC3">
        <w:rPr>
          <w:rFonts w:eastAsia="Calibri"/>
          <w:sz w:val="24"/>
          <w:szCs w:val="24"/>
          <w:lang w:val="lt-LT"/>
        </w:rPr>
        <w:t>Lietuvos Respublikos strateginio valdymo įstatymo, Lietuvos Respublikos regioninės plėtros įstatymo 4 straipsnio 3 ir 5 dalių, 7 straipsnio 1 ir 4 dalių ir</w:t>
      </w:r>
      <w:r w:rsidRPr="007C1CC3">
        <w:rPr>
          <w:sz w:val="24"/>
          <w:szCs w:val="24"/>
          <w:lang w:val="lt-LT"/>
        </w:rPr>
        <w:t xml:space="preserve"> </w:t>
      </w:r>
      <w:r w:rsidRPr="007C1CC3">
        <w:rPr>
          <w:bCs/>
          <w:sz w:val="24"/>
          <w:szCs w:val="24"/>
          <w:lang w:val="lt-LT"/>
        </w:rPr>
        <w:t>Lietuvos Respublikos biudžeto sandaros įstatymo 14</w:t>
      </w:r>
      <w:r w:rsidRPr="007C1CC3">
        <w:rPr>
          <w:bCs/>
          <w:sz w:val="24"/>
          <w:szCs w:val="24"/>
          <w:vertAlign w:val="superscript"/>
          <w:lang w:val="lt-LT"/>
        </w:rPr>
        <w:t>1</w:t>
      </w:r>
      <w:r w:rsidRPr="007C1CC3">
        <w:rPr>
          <w:bCs/>
          <w:sz w:val="24"/>
          <w:szCs w:val="24"/>
          <w:lang w:val="lt-LT"/>
        </w:rPr>
        <w:t> straipsnio 3 dalies</w:t>
      </w:r>
      <w:r w:rsidRPr="007C1CC3">
        <w:rPr>
          <w:rFonts w:eastAsia="Calibri"/>
          <w:sz w:val="24"/>
          <w:szCs w:val="24"/>
          <w:lang w:val="lt-LT"/>
        </w:rPr>
        <w:t xml:space="preserve"> įgyvendinimo“</w:t>
      </w:r>
      <w:r>
        <w:rPr>
          <w:bCs/>
          <w:sz w:val="24"/>
          <w:szCs w:val="24"/>
          <w:lang w:val="lt-LT"/>
        </w:rPr>
        <w:t xml:space="preserve">; </w:t>
      </w:r>
    </w:p>
    <w:p w14:paraId="48991F28" w14:textId="09DA67AC" w:rsidR="004116DF" w:rsidRPr="0049009C" w:rsidRDefault="004116DF" w:rsidP="00DC3AF5">
      <w:pPr>
        <w:pStyle w:val="Sraopastraipa"/>
        <w:numPr>
          <w:ilvl w:val="0"/>
          <w:numId w:val="9"/>
        </w:numPr>
        <w:tabs>
          <w:tab w:val="left" w:pos="993"/>
        </w:tabs>
        <w:ind w:left="0" w:firstLine="709"/>
        <w:jc w:val="both"/>
        <w:rPr>
          <w:bCs/>
          <w:sz w:val="24"/>
          <w:szCs w:val="24"/>
          <w:lang w:val="lt-LT"/>
        </w:rPr>
      </w:pPr>
      <w:r w:rsidRPr="008C586C">
        <w:rPr>
          <w:sz w:val="24"/>
          <w:szCs w:val="24"/>
          <w:lang w:val="lt-LT"/>
        </w:rPr>
        <w:t>R</w:t>
      </w:r>
      <w:r w:rsidRPr="008C586C">
        <w:rPr>
          <w:bCs/>
          <w:sz w:val="24"/>
          <w:szCs w:val="24"/>
          <w:lang w:val="lt-LT"/>
        </w:rPr>
        <w:t>okiškio rajono savivaldybės strateginio planavimo organizavimo tvarkos aprašas, patvirtintas</w:t>
      </w:r>
      <w:r w:rsidRPr="008C586C">
        <w:rPr>
          <w:sz w:val="24"/>
          <w:szCs w:val="24"/>
          <w:lang w:val="lt-LT"/>
        </w:rPr>
        <w:t xml:space="preserve"> Rokiškio </w:t>
      </w:r>
      <w:r>
        <w:rPr>
          <w:sz w:val="24"/>
          <w:szCs w:val="24"/>
          <w:lang w:val="lt-LT"/>
        </w:rPr>
        <w:t>rajono savivaldybės tarybos 202</w:t>
      </w:r>
      <w:r w:rsidR="009845AB">
        <w:rPr>
          <w:sz w:val="24"/>
          <w:szCs w:val="24"/>
          <w:lang w:val="lt-LT"/>
        </w:rPr>
        <w:t>2</w:t>
      </w:r>
      <w:r>
        <w:rPr>
          <w:sz w:val="24"/>
          <w:szCs w:val="24"/>
          <w:lang w:val="lt-LT"/>
        </w:rPr>
        <w:t xml:space="preserve"> m. </w:t>
      </w:r>
      <w:r w:rsidR="009845AB">
        <w:rPr>
          <w:sz w:val="24"/>
          <w:szCs w:val="24"/>
          <w:lang w:val="lt-LT"/>
        </w:rPr>
        <w:t>kovo 25</w:t>
      </w:r>
      <w:r w:rsidRPr="008C586C">
        <w:rPr>
          <w:sz w:val="24"/>
          <w:szCs w:val="24"/>
          <w:lang w:val="lt-LT"/>
        </w:rPr>
        <w:t xml:space="preserve"> d. sprendimu Nr. TS-</w:t>
      </w:r>
      <w:r w:rsidR="009845AB">
        <w:rPr>
          <w:sz w:val="24"/>
          <w:szCs w:val="24"/>
          <w:lang w:val="lt-LT"/>
        </w:rPr>
        <w:t>52</w:t>
      </w:r>
      <w:r w:rsidRPr="008C586C">
        <w:rPr>
          <w:sz w:val="24"/>
          <w:szCs w:val="24"/>
          <w:lang w:val="lt-LT"/>
        </w:rPr>
        <w:t xml:space="preserve"> ,,Dėl R</w:t>
      </w:r>
      <w:r w:rsidRPr="008C586C">
        <w:rPr>
          <w:bCs/>
          <w:sz w:val="24"/>
          <w:szCs w:val="24"/>
          <w:lang w:val="lt-LT"/>
        </w:rPr>
        <w:t>okiškio rajono savivaldybės strateginio planavimo organizavimo tvarkos aprašo</w:t>
      </w:r>
      <w:r w:rsidRPr="008C586C">
        <w:rPr>
          <w:sz w:val="24"/>
          <w:szCs w:val="24"/>
          <w:lang w:val="lt-LT"/>
        </w:rPr>
        <w:t xml:space="preserve"> patvirtinimo“.</w:t>
      </w:r>
    </w:p>
    <w:p w14:paraId="5EDD0CBC" w14:textId="706505A6" w:rsidR="00607A99" w:rsidRPr="00E44876" w:rsidRDefault="004116DF" w:rsidP="00607A99">
      <w:pPr>
        <w:ind w:firstLine="720"/>
        <w:jc w:val="both"/>
        <w:rPr>
          <w:color w:val="000000"/>
          <w:sz w:val="24"/>
          <w:szCs w:val="24"/>
          <w:lang w:val="lt-LT" w:eastAsia="en-US"/>
        </w:rPr>
      </w:pPr>
      <w:r w:rsidRPr="0049009C">
        <w:rPr>
          <w:b/>
          <w:bCs/>
          <w:sz w:val="24"/>
          <w:szCs w:val="24"/>
          <w:lang w:val="lt-LT"/>
        </w:rPr>
        <w:t>Sprendimo projekto esmė.</w:t>
      </w:r>
      <w:r w:rsidRPr="0049009C">
        <w:rPr>
          <w:sz w:val="24"/>
          <w:szCs w:val="24"/>
          <w:lang w:val="lt-LT"/>
        </w:rPr>
        <w:t xml:space="preserve"> </w:t>
      </w:r>
      <w:r w:rsidR="00607A99" w:rsidRPr="00EC20D4">
        <w:rPr>
          <w:color w:val="000000"/>
          <w:sz w:val="24"/>
          <w:szCs w:val="24"/>
          <w:lang w:val="lt-LT" w:eastAsia="en-US"/>
        </w:rPr>
        <w:t>Remiantis savivaldybės administracijos Finansų skyriaus pateiktomis maksimalių asignavimų 20</w:t>
      </w:r>
      <w:r w:rsidR="00607A99">
        <w:rPr>
          <w:color w:val="000000"/>
          <w:sz w:val="24"/>
          <w:szCs w:val="24"/>
          <w:lang w:val="lt-LT" w:eastAsia="en-US"/>
        </w:rPr>
        <w:t>2</w:t>
      </w:r>
      <w:r w:rsidR="009845AB">
        <w:rPr>
          <w:color w:val="000000"/>
          <w:sz w:val="24"/>
          <w:szCs w:val="24"/>
          <w:lang w:val="lt-LT" w:eastAsia="en-US"/>
        </w:rPr>
        <w:t>3</w:t>
      </w:r>
      <w:r w:rsidR="00607A99" w:rsidRPr="00EC20D4">
        <w:rPr>
          <w:sz w:val="24"/>
          <w:szCs w:val="24"/>
          <w:lang w:val="lt-LT" w:eastAsia="en-US"/>
        </w:rPr>
        <w:t>–</w:t>
      </w:r>
      <w:r w:rsidR="00607A99">
        <w:rPr>
          <w:color w:val="000000"/>
          <w:sz w:val="24"/>
          <w:szCs w:val="24"/>
          <w:lang w:val="lt-LT" w:eastAsia="en-US"/>
        </w:rPr>
        <w:t>202</w:t>
      </w:r>
      <w:r w:rsidR="009845AB">
        <w:rPr>
          <w:color w:val="000000"/>
          <w:sz w:val="24"/>
          <w:szCs w:val="24"/>
          <w:lang w:val="lt-LT" w:eastAsia="en-US"/>
        </w:rPr>
        <w:t>5</w:t>
      </w:r>
      <w:r w:rsidR="00607A99" w:rsidRPr="00EC20D4">
        <w:rPr>
          <w:color w:val="000000"/>
          <w:sz w:val="24"/>
          <w:szCs w:val="24"/>
          <w:lang w:val="lt-LT" w:eastAsia="en-US"/>
        </w:rPr>
        <w:t xml:space="preserve"> m. prognozėmis, </w:t>
      </w:r>
      <w:r w:rsidR="00607A99" w:rsidRPr="00FD0C76">
        <w:rPr>
          <w:sz w:val="24"/>
          <w:szCs w:val="24"/>
          <w:lang w:val="lt-LT"/>
        </w:rPr>
        <w:t>Rokiškio rajono savivaldybės</w:t>
      </w:r>
      <w:r w:rsidR="009845AB">
        <w:rPr>
          <w:sz w:val="24"/>
          <w:szCs w:val="24"/>
          <w:lang w:val="lt-LT"/>
        </w:rPr>
        <w:t xml:space="preserve"> strateginiu plėtros planu iki 2030</w:t>
      </w:r>
      <w:r w:rsidR="00D66B0B">
        <w:rPr>
          <w:sz w:val="24"/>
          <w:szCs w:val="24"/>
          <w:lang w:val="lt-LT"/>
        </w:rPr>
        <w:t xml:space="preserve"> metų </w:t>
      </w:r>
      <w:r w:rsidR="00607A99">
        <w:rPr>
          <w:sz w:val="24"/>
          <w:szCs w:val="24"/>
          <w:lang w:val="lt-LT"/>
        </w:rPr>
        <w:t xml:space="preserve">ir kitais savivaldybės </w:t>
      </w:r>
      <w:r w:rsidR="00607A99" w:rsidRPr="000E4FD1">
        <w:rPr>
          <w:sz w:val="24"/>
          <w:szCs w:val="24"/>
          <w:lang w:val="lt-LT"/>
        </w:rPr>
        <w:t>planavimo dokumentais</w:t>
      </w:r>
      <w:r w:rsidR="00607A99">
        <w:rPr>
          <w:sz w:val="24"/>
          <w:szCs w:val="24"/>
          <w:lang w:val="lt-LT"/>
        </w:rPr>
        <w:t xml:space="preserve"> </w:t>
      </w:r>
      <w:r w:rsidR="00607A99" w:rsidRPr="00EC20D4">
        <w:rPr>
          <w:color w:val="000000"/>
          <w:sz w:val="24"/>
          <w:szCs w:val="24"/>
          <w:lang w:val="lt-LT" w:eastAsia="en-US"/>
        </w:rPr>
        <w:t>parengtas ir teikiamas rajono savivaldybės tarybai tvirtinti Rokiškio rajono savivaldybės 20</w:t>
      </w:r>
      <w:r w:rsidR="00607A99">
        <w:rPr>
          <w:color w:val="000000"/>
          <w:sz w:val="24"/>
          <w:szCs w:val="24"/>
          <w:lang w:val="lt-LT" w:eastAsia="en-US"/>
        </w:rPr>
        <w:t>2</w:t>
      </w:r>
      <w:r w:rsidR="0053737D">
        <w:rPr>
          <w:color w:val="000000"/>
          <w:sz w:val="24"/>
          <w:szCs w:val="24"/>
          <w:lang w:val="lt-LT" w:eastAsia="en-US"/>
        </w:rPr>
        <w:t>3</w:t>
      </w:r>
      <w:r w:rsidR="00607A99" w:rsidRPr="00EC20D4">
        <w:rPr>
          <w:sz w:val="24"/>
          <w:szCs w:val="24"/>
          <w:lang w:val="lt-LT" w:eastAsia="en-US"/>
        </w:rPr>
        <w:t>–</w:t>
      </w:r>
      <w:r w:rsidR="00607A99">
        <w:rPr>
          <w:color w:val="000000"/>
          <w:sz w:val="24"/>
          <w:szCs w:val="24"/>
          <w:lang w:val="lt-LT" w:eastAsia="en-US"/>
        </w:rPr>
        <w:t>202</w:t>
      </w:r>
      <w:r w:rsidR="0053737D">
        <w:rPr>
          <w:color w:val="000000"/>
          <w:sz w:val="24"/>
          <w:szCs w:val="24"/>
          <w:lang w:val="lt-LT" w:eastAsia="en-US"/>
        </w:rPr>
        <w:t>5</w:t>
      </w:r>
      <w:r w:rsidR="00607A99" w:rsidRPr="00EC20D4">
        <w:rPr>
          <w:color w:val="000000"/>
          <w:sz w:val="24"/>
          <w:szCs w:val="24"/>
          <w:lang w:val="lt-LT" w:eastAsia="en-US"/>
        </w:rPr>
        <w:t xml:space="preserve"> m. strateginis veiklos planas</w:t>
      </w:r>
      <w:r w:rsidR="00607A99">
        <w:rPr>
          <w:color w:val="000000"/>
          <w:sz w:val="24"/>
          <w:szCs w:val="24"/>
          <w:lang w:val="lt-LT" w:eastAsia="en-US"/>
        </w:rPr>
        <w:t xml:space="preserve">. </w:t>
      </w:r>
    </w:p>
    <w:p w14:paraId="23655A30" w14:textId="3CAEB14A" w:rsidR="00FC6C20" w:rsidRDefault="00004593" w:rsidP="00607A99">
      <w:pPr>
        <w:jc w:val="both"/>
        <w:rPr>
          <w:sz w:val="24"/>
          <w:szCs w:val="24"/>
          <w:lang w:val="lt-LT" w:eastAsia="en-US"/>
        </w:rPr>
      </w:pPr>
      <w:r>
        <w:rPr>
          <w:sz w:val="24"/>
          <w:szCs w:val="24"/>
          <w:lang w:val="lt-LT"/>
        </w:rPr>
        <w:tab/>
      </w:r>
      <w:r w:rsidR="00E44876">
        <w:rPr>
          <w:color w:val="000000"/>
          <w:sz w:val="24"/>
          <w:szCs w:val="24"/>
          <w:lang w:val="lt-LT"/>
        </w:rPr>
        <w:t>SVP</w:t>
      </w:r>
      <w:r w:rsidR="00E44876" w:rsidRPr="00E44876">
        <w:rPr>
          <w:color w:val="000000"/>
          <w:sz w:val="24"/>
          <w:szCs w:val="24"/>
          <w:lang w:val="lt-LT"/>
        </w:rPr>
        <w:t xml:space="preserve"> projektas sudaryta</w:t>
      </w:r>
      <w:r w:rsidR="00FB2773">
        <w:rPr>
          <w:color w:val="000000"/>
          <w:sz w:val="24"/>
          <w:szCs w:val="24"/>
          <w:lang w:val="lt-LT"/>
        </w:rPr>
        <w:t xml:space="preserve">s iš šių sudėtinių dalių: </w:t>
      </w:r>
      <w:r w:rsidR="0053737D">
        <w:rPr>
          <w:color w:val="000000"/>
          <w:sz w:val="24"/>
          <w:szCs w:val="24"/>
          <w:lang w:val="lt-LT"/>
        </w:rPr>
        <w:t>savivaldybės misijos ir plėtros prioritetų, savivaldybės plėtros tikslų, uždavinių ir jų stebėsenos rodiklių, planuojamų pasiekti rezultatų, programų, savivaldybės kontroliuojamų įmonių ir viešųjų įstaigų planuojamų pasiekti pagrindinių veiklos rodiklių, savivaldybės infrastruktūros plėtros plano.</w:t>
      </w:r>
    </w:p>
    <w:p w14:paraId="53C77BD9" w14:textId="52CC974A" w:rsidR="009B5577" w:rsidRDefault="009B5577" w:rsidP="009B5577">
      <w:pPr>
        <w:ind w:firstLine="711"/>
        <w:jc w:val="both"/>
        <w:rPr>
          <w:color w:val="000000"/>
          <w:sz w:val="24"/>
          <w:szCs w:val="24"/>
          <w:lang w:val="lt-LT"/>
        </w:rPr>
      </w:pPr>
      <w:r w:rsidRPr="00EC20D4">
        <w:rPr>
          <w:sz w:val="24"/>
          <w:szCs w:val="24"/>
          <w:lang w:val="lt-LT" w:eastAsia="en-US"/>
        </w:rPr>
        <w:t>Strateginiam</w:t>
      </w:r>
      <w:r>
        <w:rPr>
          <w:sz w:val="24"/>
          <w:szCs w:val="24"/>
          <w:lang w:val="lt-LT" w:eastAsia="en-US"/>
        </w:rPr>
        <w:t xml:space="preserve">s </w:t>
      </w:r>
      <w:r w:rsidR="000D325C">
        <w:rPr>
          <w:sz w:val="24"/>
          <w:szCs w:val="24"/>
          <w:lang w:val="lt-LT" w:eastAsia="en-US"/>
        </w:rPr>
        <w:t>tikslams</w:t>
      </w:r>
      <w:r w:rsidR="00EF7E97">
        <w:rPr>
          <w:sz w:val="24"/>
          <w:szCs w:val="24"/>
          <w:lang w:val="lt-LT" w:eastAsia="en-US"/>
        </w:rPr>
        <w:t xml:space="preserve"> </w:t>
      </w:r>
      <w:r w:rsidR="000D325C">
        <w:rPr>
          <w:sz w:val="24"/>
          <w:szCs w:val="24"/>
          <w:lang w:val="lt-LT" w:eastAsia="en-US"/>
        </w:rPr>
        <w:t>įgyvendinti parengtos 6</w:t>
      </w:r>
      <w:r>
        <w:rPr>
          <w:sz w:val="24"/>
          <w:szCs w:val="24"/>
          <w:lang w:val="lt-LT" w:eastAsia="en-US"/>
        </w:rPr>
        <w:t xml:space="preserve"> programos:</w:t>
      </w:r>
      <w:bookmarkStart w:id="1" w:name="part_df5f341ed33b4fb7862adba0e1721db0"/>
      <w:bookmarkEnd w:id="1"/>
      <w:r>
        <w:rPr>
          <w:sz w:val="24"/>
          <w:szCs w:val="24"/>
          <w:lang w:val="lt-LT" w:eastAsia="en-US"/>
        </w:rPr>
        <w:t xml:space="preserve">      </w:t>
      </w:r>
    </w:p>
    <w:p w14:paraId="13CA1A49" w14:textId="289A7789" w:rsidR="009B5577" w:rsidRDefault="009B5577" w:rsidP="00E44876">
      <w:pPr>
        <w:ind w:firstLine="711"/>
        <w:jc w:val="both"/>
        <w:rPr>
          <w:color w:val="000000"/>
          <w:sz w:val="24"/>
          <w:szCs w:val="24"/>
          <w:lang w:val="lt-LT"/>
        </w:rPr>
      </w:pPr>
      <w:r>
        <w:rPr>
          <w:color w:val="000000"/>
          <w:sz w:val="24"/>
          <w:szCs w:val="24"/>
          <w:lang w:val="lt-LT"/>
        </w:rPr>
        <w:t xml:space="preserve">Savivaldybės funkcijų vykdymo </w:t>
      </w:r>
      <w:r w:rsidR="001E3F1D">
        <w:rPr>
          <w:color w:val="000000"/>
          <w:sz w:val="24"/>
          <w:szCs w:val="24"/>
          <w:lang w:val="lt-LT"/>
        </w:rPr>
        <w:t xml:space="preserve">ir valdymo </w:t>
      </w:r>
      <w:r>
        <w:rPr>
          <w:color w:val="000000"/>
          <w:sz w:val="24"/>
          <w:szCs w:val="24"/>
          <w:lang w:val="lt-LT"/>
        </w:rPr>
        <w:t xml:space="preserve">programa Nr. </w:t>
      </w:r>
      <w:r w:rsidR="0053737D">
        <w:rPr>
          <w:color w:val="000000"/>
          <w:sz w:val="24"/>
          <w:szCs w:val="24"/>
          <w:lang w:val="lt-LT"/>
        </w:rPr>
        <w:t>0</w:t>
      </w:r>
      <w:r>
        <w:rPr>
          <w:color w:val="000000"/>
          <w:sz w:val="24"/>
          <w:szCs w:val="24"/>
          <w:lang w:val="lt-LT"/>
        </w:rPr>
        <w:t>1, lėšų poreikis programai įgyvendinti 202</w:t>
      </w:r>
      <w:r w:rsidR="0053737D">
        <w:rPr>
          <w:color w:val="000000"/>
          <w:sz w:val="24"/>
          <w:szCs w:val="24"/>
          <w:lang w:val="lt-LT"/>
        </w:rPr>
        <w:t>3</w:t>
      </w:r>
      <w:r>
        <w:rPr>
          <w:color w:val="000000"/>
          <w:sz w:val="24"/>
          <w:szCs w:val="24"/>
          <w:lang w:val="lt-LT"/>
        </w:rPr>
        <w:t xml:space="preserve"> m. </w:t>
      </w:r>
      <w:r w:rsidR="00FC6C20">
        <w:rPr>
          <w:color w:val="000000"/>
          <w:sz w:val="24"/>
          <w:szCs w:val="24"/>
          <w:lang w:val="lt-LT"/>
        </w:rPr>
        <w:t>–</w:t>
      </w:r>
      <w:r>
        <w:rPr>
          <w:color w:val="000000"/>
          <w:sz w:val="24"/>
          <w:szCs w:val="24"/>
          <w:lang w:val="lt-LT"/>
        </w:rPr>
        <w:t xml:space="preserve"> </w:t>
      </w:r>
      <w:r w:rsidR="001E3F1D">
        <w:rPr>
          <w:color w:val="000000"/>
          <w:sz w:val="24"/>
          <w:szCs w:val="24"/>
          <w:lang w:val="lt-LT"/>
        </w:rPr>
        <w:t>8,29</w:t>
      </w:r>
      <w:r w:rsidR="00F3145B">
        <w:rPr>
          <w:color w:val="000000"/>
          <w:sz w:val="24"/>
          <w:szCs w:val="24"/>
          <w:lang w:val="lt-LT"/>
        </w:rPr>
        <w:t xml:space="preserve"> ml</w:t>
      </w:r>
      <w:r w:rsidR="00C83DFE">
        <w:rPr>
          <w:color w:val="000000"/>
          <w:sz w:val="24"/>
          <w:szCs w:val="24"/>
          <w:lang w:val="lt-LT"/>
        </w:rPr>
        <w:t>n</w:t>
      </w:r>
      <w:r w:rsidR="00F3145B">
        <w:rPr>
          <w:color w:val="000000"/>
          <w:sz w:val="24"/>
          <w:szCs w:val="24"/>
          <w:lang w:val="lt-LT"/>
        </w:rPr>
        <w:t xml:space="preserve">. </w:t>
      </w:r>
      <w:proofErr w:type="spellStart"/>
      <w:r w:rsidR="00F3145B">
        <w:rPr>
          <w:color w:val="000000"/>
          <w:sz w:val="24"/>
          <w:szCs w:val="24"/>
          <w:lang w:val="lt-LT"/>
        </w:rPr>
        <w:t>Eur</w:t>
      </w:r>
      <w:proofErr w:type="spellEnd"/>
      <w:r w:rsidR="00004593">
        <w:rPr>
          <w:color w:val="000000"/>
          <w:sz w:val="24"/>
          <w:szCs w:val="24"/>
          <w:lang w:val="lt-LT"/>
        </w:rPr>
        <w:t>;</w:t>
      </w:r>
    </w:p>
    <w:p w14:paraId="679619B7" w14:textId="2DE06D6A" w:rsidR="009B5577" w:rsidRDefault="009B5577" w:rsidP="00E44876">
      <w:pPr>
        <w:ind w:firstLine="711"/>
        <w:jc w:val="both"/>
        <w:rPr>
          <w:color w:val="000000"/>
          <w:sz w:val="24"/>
          <w:szCs w:val="24"/>
          <w:lang w:val="lt-LT"/>
        </w:rPr>
      </w:pPr>
      <w:r>
        <w:rPr>
          <w:color w:val="000000"/>
          <w:sz w:val="24"/>
          <w:szCs w:val="24"/>
          <w:lang w:val="lt-LT"/>
        </w:rPr>
        <w:t xml:space="preserve">Ugdymo kokybės ir mokymosi aplinkos užtikrinimo programa Nr. </w:t>
      </w:r>
      <w:r w:rsidR="0053737D">
        <w:rPr>
          <w:color w:val="000000"/>
          <w:sz w:val="24"/>
          <w:szCs w:val="24"/>
          <w:lang w:val="lt-LT"/>
        </w:rPr>
        <w:t>0</w:t>
      </w:r>
      <w:r>
        <w:rPr>
          <w:color w:val="000000"/>
          <w:sz w:val="24"/>
          <w:szCs w:val="24"/>
          <w:lang w:val="lt-LT"/>
        </w:rPr>
        <w:t>2</w:t>
      </w:r>
      <w:r w:rsidR="00FC6C20">
        <w:rPr>
          <w:color w:val="000000"/>
          <w:sz w:val="24"/>
          <w:szCs w:val="24"/>
          <w:lang w:val="lt-LT"/>
        </w:rPr>
        <w:t>, lėšų poreikis programai įgyvendinti 202</w:t>
      </w:r>
      <w:r w:rsidR="0053737D">
        <w:rPr>
          <w:color w:val="000000"/>
          <w:sz w:val="24"/>
          <w:szCs w:val="24"/>
          <w:lang w:val="lt-LT"/>
        </w:rPr>
        <w:t>3</w:t>
      </w:r>
      <w:r w:rsidR="00FC6C20">
        <w:rPr>
          <w:color w:val="000000"/>
          <w:sz w:val="24"/>
          <w:szCs w:val="24"/>
          <w:lang w:val="lt-LT"/>
        </w:rPr>
        <w:t xml:space="preserve"> m. –</w:t>
      </w:r>
      <w:r w:rsidR="00FB1F47">
        <w:rPr>
          <w:color w:val="000000"/>
          <w:sz w:val="24"/>
          <w:szCs w:val="24"/>
          <w:lang w:val="lt-LT"/>
        </w:rPr>
        <w:t>20,43</w:t>
      </w:r>
      <w:r w:rsidR="00F3145B">
        <w:rPr>
          <w:color w:val="000000"/>
          <w:sz w:val="24"/>
          <w:szCs w:val="24"/>
          <w:lang w:val="lt-LT"/>
        </w:rPr>
        <w:t xml:space="preserve"> mln. </w:t>
      </w:r>
      <w:proofErr w:type="spellStart"/>
      <w:r w:rsidR="00F3145B">
        <w:rPr>
          <w:color w:val="000000"/>
          <w:sz w:val="24"/>
          <w:szCs w:val="24"/>
          <w:lang w:val="lt-LT"/>
        </w:rPr>
        <w:t>Eur</w:t>
      </w:r>
      <w:proofErr w:type="spellEnd"/>
      <w:r w:rsidR="00004593">
        <w:rPr>
          <w:color w:val="000000"/>
          <w:sz w:val="24"/>
          <w:szCs w:val="24"/>
          <w:lang w:val="lt-LT"/>
        </w:rPr>
        <w:t>;</w:t>
      </w:r>
      <w:r w:rsidR="00F3145B">
        <w:rPr>
          <w:color w:val="000000"/>
          <w:sz w:val="24"/>
          <w:szCs w:val="24"/>
          <w:lang w:val="lt-LT"/>
        </w:rPr>
        <w:t xml:space="preserve"> </w:t>
      </w:r>
    </w:p>
    <w:p w14:paraId="7BCB1CC4" w14:textId="15D246AA" w:rsidR="009B5577" w:rsidRDefault="009B5577" w:rsidP="00E44876">
      <w:pPr>
        <w:ind w:firstLine="711"/>
        <w:jc w:val="both"/>
        <w:rPr>
          <w:color w:val="000000"/>
          <w:sz w:val="24"/>
          <w:szCs w:val="24"/>
          <w:lang w:val="lt-LT"/>
        </w:rPr>
      </w:pPr>
      <w:r>
        <w:rPr>
          <w:color w:val="000000"/>
          <w:sz w:val="24"/>
          <w:szCs w:val="24"/>
          <w:lang w:val="lt-LT"/>
        </w:rPr>
        <w:t xml:space="preserve">Kultūros, sporto, bendruomenės, vaikų ir jaunimo gyvenimo aktyvinimo programa Nr. </w:t>
      </w:r>
      <w:r w:rsidR="0053737D">
        <w:rPr>
          <w:color w:val="000000"/>
          <w:sz w:val="24"/>
          <w:szCs w:val="24"/>
          <w:lang w:val="lt-LT"/>
        </w:rPr>
        <w:t>0</w:t>
      </w:r>
      <w:r>
        <w:rPr>
          <w:color w:val="000000"/>
          <w:sz w:val="24"/>
          <w:szCs w:val="24"/>
          <w:lang w:val="lt-LT"/>
        </w:rPr>
        <w:t>3</w:t>
      </w:r>
      <w:r w:rsidR="00FC6C20">
        <w:rPr>
          <w:color w:val="000000"/>
          <w:sz w:val="24"/>
          <w:szCs w:val="24"/>
          <w:lang w:val="lt-LT"/>
        </w:rPr>
        <w:t>, lėšų poreikis programai įgyvendinti 202</w:t>
      </w:r>
      <w:r w:rsidR="0053737D">
        <w:rPr>
          <w:color w:val="000000"/>
          <w:sz w:val="24"/>
          <w:szCs w:val="24"/>
          <w:lang w:val="lt-LT"/>
        </w:rPr>
        <w:t>3</w:t>
      </w:r>
      <w:r w:rsidR="00FC6C20">
        <w:rPr>
          <w:color w:val="000000"/>
          <w:sz w:val="24"/>
          <w:szCs w:val="24"/>
          <w:lang w:val="lt-LT"/>
        </w:rPr>
        <w:t xml:space="preserve"> m. – </w:t>
      </w:r>
      <w:r w:rsidR="00FB1F47">
        <w:rPr>
          <w:color w:val="000000"/>
          <w:sz w:val="24"/>
          <w:szCs w:val="24"/>
          <w:lang w:val="lt-LT"/>
        </w:rPr>
        <w:t>4,19</w:t>
      </w:r>
      <w:r w:rsidR="00FC6C20">
        <w:rPr>
          <w:color w:val="000000"/>
          <w:sz w:val="24"/>
          <w:szCs w:val="24"/>
          <w:lang w:val="lt-LT"/>
        </w:rPr>
        <w:t xml:space="preserve"> mln. </w:t>
      </w:r>
      <w:proofErr w:type="spellStart"/>
      <w:r w:rsidR="00FC6C20">
        <w:rPr>
          <w:color w:val="000000"/>
          <w:sz w:val="24"/>
          <w:szCs w:val="24"/>
          <w:lang w:val="lt-LT"/>
        </w:rPr>
        <w:t>Eur</w:t>
      </w:r>
      <w:proofErr w:type="spellEnd"/>
      <w:r w:rsidR="00004593">
        <w:rPr>
          <w:color w:val="000000"/>
          <w:sz w:val="24"/>
          <w:szCs w:val="24"/>
          <w:lang w:val="lt-LT"/>
        </w:rPr>
        <w:t>;</w:t>
      </w:r>
      <w:r w:rsidR="00FC6C20">
        <w:rPr>
          <w:color w:val="000000"/>
          <w:sz w:val="24"/>
          <w:szCs w:val="24"/>
          <w:lang w:val="lt-LT"/>
        </w:rPr>
        <w:t xml:space="preserve"> </w:t>
      </w:r>
    </w:p>
    <w:p w14:paraId="20D1C6F2" w14:textId="3EEDA25A" w:rsidR="009B5577" w:rsidRDefault="009B5577" w:rsidP="00E44876">
      <w:pPr>
        <w:ind w:firstLine="711"/>
        <w:jc w:val="both"/>
        <w:rPr>
          <w:color w:val="000000"/>
          <w:sz w:val="24"/>
          <w:szCs w:val="24"/>
          <w:lang w:val="lt-LT"/>
        </w:rPr>
      </w:pPr>
      <w:r>
        <w:rPr>
          <w:color w:val="000000"/>
          <w:sz w:val="24"/>
          <w:szCs w:val="24"/>
          <w:lang w:val="lt-LT"/>
        </w:rPr>
        <w:t xml:space="preserve">Socialinės paramos ir sveikatos apsaugos paslaugų kokybės gerinimo programa Nr. </w:t>
      </w:r>
      <w:r w:rsidR="0053737D">
        <w:rPr>
          <w:color w:val="000000"/>
          <w:sz w:val="24"/>
          <w:szCs w:val="24"/>
          <w:lang w:val="lt-LT"/>
        </w:rPr>
        <w:t>0</w:t>
      </w:r>
      <w:r>
        <w:rPr>
          <w:color w:val="000000"/>
          <w:sz w:val="24"/>
          <w:szCs w:val="24"/>
          <w:lang w:val="lt-LT"/>
        </w:rPr>
        <w:t>4</w:t>
      </w:r>
      <w:r w:rsidR="00FC6C20">
        <w:rPr>
          <w:color w:val="000000"/>
          <w:sz w:val="24"/>
          <w:szCs w:val="24"/>
          <w:lang w:val="lt-LT"/>
        </w:rPr>
        <w:t>, lėšų por</w:t>
      </w:r>
      <w:r w:rsidR="00F3145B">
        <w:rPr>
          <w:color w:val="000000"/>
          <w:sz w:val="24"/>
          <w:szCs w:val="24"/>
          <w:lang w:val="lt-LT"/>
        </w:rPr>
        <w:t>eikis programai įgyvendinti 202</w:t>
      </w:r>
      <w:r w:rsidR="0053737D">
        <w:rPr>
          <w:color w:val="000000"/>
          <w:sz w:val="24"/>
          <w:szCs w:val="24"/>
          <w:lang w:val="lt-LT"/>
        </w:rPr>
        <w:t>3</w:t>
      </w:r>
      <w:r w:rsidR="00FC6C20">
        <w:rPr>
          <w:color w:val="000000"/>
          <w:sz w:val="24"/>
          <w:szCs w:val="24"/>
          <w:lang w:val="lt-LT"/>
        </w:rPr>
        <w:t xml:space="preserve"> m. – </w:t>
      </w:r>
      <w:r w:rsidR="00FB1F47">
        <w:rPr>
          <w:color w:val="000000"/>
          <w:sz w:val="24"/>
          <w:szCs w:val="24"/>
          <w:lang w:val="lt-LT"/>
        </w:rPr>
        <w:t>20,97</w:t>
      </w:r>
      <w:r w:rsidR="00F3145B">
        <w:rPr>
          <w:color w:val="000000"/>
          <w:sz w:val="24"/>
          <w:szCs w:val="24"/>
          <w:lang w:val="lt-LT"/>
        </w:rPr>
        <w:t xml:space="preserve"> mln. </w:t>
      </w:r>
      <w:proofErr w:type="spellStart"/>
      <w:r w:rsidR="00F3145B">
        <w:rPr>
          <w:color w:val="000000"/>
          <w:sz w:val="24"/>
          <w:szCs w:val="24"/>
          <w:lang w:val="lt-LT"/>
        </w:rPr>
        <w:t>Eur</w:t>
      </w:r>
      <w:proofErr w:type="spellEnd"/>
      <w:r w:rsidR="00004593">
        <w:rPr>
          <w:color w:val="000000"/>
          <w:sz w:val="24"/>
          <w:szCs w:val="24"/>
          <w:lang w:val="lt-LT"/>
        </w:rPr>
        <w:t>;</w:t>
      </w:r>
      <w:r w:rsidR="00F3145B">
        <w:rPr>
          <w:color w:val="000000"/>
          <w:sz w:val="24"/>
          <w:szCs w:val="24"/>
          <w:lang w:val="lt-LT"/>
        </w:rPr>
        <w:t xml:space="preserve"> </w:t>
      </w:r>
    </w:p>
    <w:p w14:paraId="7260DBBE" w14:textId="1EC9FE7A" w:rsidR="009B5577" w:rsidRDefault="009B5577" w:rsidP="00E44876">
      <w:pPr>
        <w:ind w:firstLine="711"/>
        <w:jc w:val="both"/>
        <w:rPr>
          <w:color w:val="000000"/>
          <w:sz w:val="24"/>
          <w:szCs w:val="24"/>
          <w:lang w:val="lt-LT"/>
        </w:rPr>
      </w:pPr>
      <w:r>
        <w:rPr>
          <w:color w:val="000000"/>
          <w:sz w:val="24"/>
          <w:szCs w:val="24"/>
          <w:lang w:val="lt-LT"/>
        </w:rPr>
        <w:t xml:space="preserve">Rajono infrastruktūros objektų priežiūros, plėtros ir modernizavimo programa Nr. </w:t>
      </w:r>
      <w:r w:rsidR="0053737D">
        <w:rPr>
          <w:color w:val="000000"/>
          <w:sz w:val="24"/>
          <w:szCs w:val="24"/>
          <w:lang w:val="lt-LT"/>
        </w:rPr>
        <w:t>0</w:t>
      </w:r>
      <w:r>
        <w:rPr>
          <w:color w:val="000000"/>
          <w:sz w:val="24"/>
          <w:szCs w:val="24"/>
          <w:lang w:val="lt-LT"/>
        </w:rPr>
        <w:t>5</w:t>
      </w:r>
      <w:r w:rsidR="00FC6C20">
        <w:rPr>
          <w:color w:val="000000"/>
          <w:sz w:val="24"/>
          <w:szCs w:val="24"/>
          <w:lang w:val="lt-LT"/>
        </w:rPr>
        <w:t>, lėšų poreikis programai įgyvendinti 202</w:t>
      </w:r>
      <w:r w:rsidR="0053737D">
        <w:rPr>
          <w:color w:val="000000"/>
          <w:sz w:val="24"/>
          <w:szCs w:val="24"/>
          <w:lang w:val="lt-LT"/>
        </w:rPr>
        <w:t>3</w:t>
      </w:r>
      <w:r w:rsidR="00FC6C20">
        <w:rPr>
          <w:color w:val="000000"/>
          <w:sz w:val="24"/>
          <w:szCs w:val="24"/>
          <w:lang w:val="lt-LT"/>
        </w:rPr>
        <w:t xml:space="preserve"> m.</w:t>
      </w:r>
      <w:r w:rsidR="00F3145B">
        <w:rPr>
          <w:color w:val="000000"/>
          <w:sz w:val="24"/>
          <w:szCs w:val="24"/>
          <w:lang w:val="lt-LT"/>
        </w:rPr>
        <w:t xml:space="preserve"> – </w:t>
      </w:r>
      <w:r w:rsidR="001E3F1D">
        <w:rPr>
          <w:color w:val="000000"/>
          <w:sz w:val="24"/>
          <w:szCs w:val="24"/>
          <w:lang w:val="lt-LT"/>
        </w:rPr>
        <w:t>10,38</w:t>
      </w:r>
      <w:r w:rsidR="00FC6C20">
        <w:rPr>
          <w:color w:val="000000"/>
          <w:sz w:val="24"/>
          <w:szCs w:val="24"/>
          <w:lang w:val="lt-LT"/>
        </w:rPr>
        <w:t xml:space="preserve"> mln. </w:t>
      </w:r>
      <w:proofErr w:type="spellStart"/>
      <w:r w:rsidR="00FC6C20">
        <w:rPr>
          <w:color w:val="000000"/>
          <w:sz w:val="24"/>
          <w:szCs w:val="24"/>
          <w:lang w:val="lt-LT"/>
        </w:rPr>
        <w:t>Eur</w:t>
      </w:r>
      <w:proofErr w:type="spellEnd"/>
      <w:r w:rsidR="00004593">
        <w:rPr>
          <w:color w:val="000000"/>
          <w:sz w:val="24"/>
          <w:szCs w:val="24"/>
          <w:lang w:val="lt-LT"/>
        </w:rPr>
        <w:t>;</w:t>
      </w:r>
      <w:r w:rsidR="00FC6C20">
        <w:rPr>
          <w:color w:val="000000"/>
          <w:sz w:val="24"/>
          <w:szCs w:val="24"/>
          <w:lang w:val="lt-LT"/>
        </w:rPr>
        <w:t xml:space="preserve"> </w:t>
      </w:r>
    </w:p>
    <w:p w14:paraId="5243FFC4" w14:textId="5E59DA71" w:rsidR="00DF1938" w:rsidRDefault="009B5577" w:rsidP="0053737D">
      <w:pPr>
        <w:ind w:firstLine="711"/>
        <w:jc w:val="both"/>
        <w:rPr>
          <w:color w:val="000000"/>
          <w:sz w:val="24"/>
          <w:szCs w:val="24"/>
          <w:lang w:val="lt-LT"/>
        </w:rPr>
      </w:pPr>
      <w:r>
        <w:rPr>
          <w:color w:val="000000"/>
          <w:sz w:val="24"/>
          <w:szCs w:val="24"/>
          <w:lang w:val="lt-LT"/>
        </w:rPr>
        <w:t xml:space="preserve">Kaimo plėtros, aplinkos apsaugos ir verslo skatinimo programa Nr. </w:t>
      </w:r>
      <w:r w:rsidR="0053737D">
        <w:rPr>
          <w:color w:val="000000"/>
          <w:sz w:val="24"/>
          <w:szCs w:val="24"/>
          <w:lang w:val="lt-LT"/>
        </w:rPr>
        <w:t>0</w:t>
      </w:r>
      <w:r>
        <w:rPr>
          <w:color w:val="000000"/>
          <w:sz w:val="24"/>
          <w:szCs w:val="24"/>
          <w:lang w:val="lt-LT"/>
        </w:rPr>
        <w:t>6</w:t>
      </w:r>
      <w:r w:rsidR="00FC6C20">
        <w:rPr>
          <w:color w:val="000000"/>
          <w:sz w:val="24"/>
          <w:szCs w:val="24"/>
          <w:lang w:val="lt-LT"/>
        </w:rPr>
        <w:t>, lėšų por</w:t>
      </w:r>
      <w:r w:rsidR="00F3145B">
        <w:rPr>
          <w:color w:val="000000"/>
          <w:sz w:val="24"/>
          <w:szCs w:val="24"/>
          <w:lang w:val="lt-LT"/>
        </w:rPr>
        <w:t>eikis programai įgyvendinti 202</w:t>
      </w:r>
      <w:r w:rsidR="0053737D">
        <w:rPr>
          <w:color w:val="000000"/>
          <w:sz w:val="24"/>
          <w:szCs w:val="24"/>
          <w:lang w:val="lt-LT"/>
        </w:rPr>
        <w:t>3</w:t>
      </w:r>
      <w:r w:rsidR="00FC6C20">
        <w:rPr>
          <w:color w:val="000000"/>
          <w:sz w:val="24"/>
          <w:szCs w:val="24"/>
          <w:lang w:val="lt-LT"/>
        </w:rPr>
        <w:t xml:space="preserve"> m. – </w:t>
      </w:r>
      <w:r w:rsidR="001E3F1D">
        <w:rPr>
          <w:color w:val="000000"/>
          <w:sz w:val="24"/>
          <w:szCs w:val="24"/>
          <w:lang w:val="lt-LT"/>
        </w:rPr>
        <w:t>3,81</w:t>
      </w:r>
      <w:r w:rsidR="00F3145B">
        <w:rPr>
          <w:color w:val="000000"/>
          <w:sz w:val="24"/>
          <w:szCs w:val="24"/>
          <w:lang w:val="lt-LT"/>
        </w:rPr>
        <w:t xml:space="preserve"> mln. </w:t>
      </w:r>
      <w:proofErr w:type="spellStart"/>
      <w:r w:rsidR="00F3145B">
        <w:rPr>
          <w:color w:val="000000"/>
          <w:sz w:val="24"/>
          <w:szCs w:val="24"/>
          <w:lang w:val="lt-LT"/>
        </w:rPr>
        <w:t>Eur</w:t>
      </w:r>
      <w:proofErr w:type="spellEnd"/>
      <w:r w:rsidR="00004593">
        <w:rPr>
          <w:color w:val="000000"/>
          <w:sz w:val="24"/>
          <w:szCs w:val="24"/>
          <w:lang w:val="lt-LT"/>
        </w:rPr>
        <w:t>.</w:t>
      </w:r>
      <w:r w:rsidR="00F3145B">
        <w:rPr>
          <w:color w:val="000000"/>
          <w:sz w:val="24"/>
          <w:szCs w:val="24"/>
          <w:lang w:val="lt-LT"/>
        </w:rPr>
        <w:t xml:space="preserve"> </w:t>
      </w:r>
    </w:p>
    <w:p w14:paraId="2EDAAE3F" w14:textId="37CE6B31" w:rsidR="00E44876" w:rsidRPr="00E44876" w:rsidRDefault="00E44876" w:rsidP="00E44876">
      <w:pPr>
        <w:ind w:firstLine="711"/>
        <w:jc w:val="both"/>
        <w:rPr>
          <w:color w:val="000000"/>
          <w:sz w:val="24"/>
          <w:szCs w:val="24"/>
          <w:lang w:val="lt-LT"/>
        </w:rPr>
      </w:pPr>
      <w:r w:rsidRPr="00E44876">
        <w:rPr>
          <w:color w:val="000000"/>
          <w:sz w:val="24"/>
          <w:szCs w:val="24"/>
          <w:lang w:val="lt-LT"/>
        </w:rPr>
        <w:t xml:space="preserve">SVP programose numatytas vykdyti priemones planuojama finansuoti iš </w:t>
      </w:r>
      <w:r w:rsidR="00F3145B">
        <w:rPr>
          <w:color w:val="000000"/>
          <w:sz w:val="24"/>
          <w:szCs w:val="24"/>
          <w:lang w:val="lt-LT"/>
        </w:rPr>
        <w:t xml:space="preserve">šių </w:t>
      </w:r>
      <w:r w:rsidRPr="00E44876">
        <w:rPr>
          <w:color w:val="000000"/>
          <w:sz w:val="24"/>
          <w:szCs w:val="24"/>
          <w:lang w:val="lt-LT"/>
        </w:rPr>
        <w:t xml:space="preserve">finansavimo šaltinių: </w:t>
      </w:r>
      <w:r w:rsidR="00FB1F47">
        <w:rPr>
          <w:color w:val="000000"/>
          <w:sz w:val="24"/>
          <w:szCs w:val="24"/>
          <w:lang w:val="lt-LT"/>
        </w:rPr>
        <w:t xml:space="preserve">Rokiškio rajono </w:t>
      </w:r>
      <w:r w:rsidRPr="00E44876">
        <w:rPr>
          <w:color w:val="000000"/>
          <w:sz w:val="24"/>
          <w:szCs w:val="24"/>
          <w:lang w:val="lt-LT"/>
        </w:rPr>
        <w:t>savivaldybės biudžeto</w:t>
      </w:r>
      <w:r w:rsidR="00FB1F47">
        <w:rPr>
          <w:color w:val="000000"/>
          <w:sz w:val="24"/>
          <w:szCs w:val="24"/>
          <w:lang w:val="lt-LT"/>
        </w:rPr>
        <w:t xml:space="preserve"> lėšų</w:t>
      </w:r>
      <w:r w:rsidR="00F3145B">
        <w:rPr>
          <w:color w:val="000000"/>
          <w:sz w:val="24"/>
          <w:szCs w:val="24"/>
          <w:lang w:val="lt-LT"/>
        </w:rPr>
        <w:t xml:space="preserve">, </w:t>
      </w:r>
      <w:r w:rsidR="00FB1F47">
        <w:rPr>
          <w:color w:val="000000"/>
          <w:sz w:val="24"/>
          <w:szCs w:val="24"/>
          <w:lang w:val="lt-LT"/>
        </w:rPr>
        <w:t xml:space="preserve">valstybės biudžeto lėšų, valstybės biudžeto specialiosios tikslinės dotacijos lėšų, </w:t>
      </w:r>
      <w:r w:rsidR="00F3145B">
        <w:rPr>
          <w:color w:val="000000"/>
          <w:sz w:val="24"/>
          <w:szCs w:val="24"/>
          <w:lang w:val="lt-LT"/>
        </w:rPr>
        <w:t xml:space="preserve">Europos Sąjungos </w:t>
      </w:r>
      <w:r w:rsidR="00FB1F47">
        <w:rPr>
          <w:color w:val="000000"/>
          <w:sz w:val="24"/>
          <w:szCs w:val="24"/>
          <w:lang w:val="lt-LT"/>
        </w:rPr>
        <w:t xml:space="preserve">paramos lėšų </w:t>
      </w:r>
      <w:r w:rsidR="00FB2773">
        <w:rPr>
          <w:color w:val="000000"/>
          <w:sz w:val="24"/>
          <w:szCs w:val="24"/>
          <w:lang w:val="lt-LT"/>
        </w:rPr>
        <w:t>ir kitų lėšų</w:t>
      </w:r>
      <w:r w:rsidRPr="00E44876">
        <w:rPr>
          <w:color w:val="000000"/>
          <w:sz w:val="24"/>
          <w:szCs w:val="24"/>
          <w:lang w:val="lt-LT"/>
        </w:rPr>
        <w:t>.</w:t>
      </w:r>
    </w:p>
    <w:p w14:paraId="22191330" w14:textId="38EBE3F1" w:rsidR="00E44876" w:rsidRPr="001D5D8D" w:rsidRDefault="00004593" w:rsidP="001D5D8D">
      <w:pPr>
        <w:ind w:firstLine="360"/>
        <w:jc w:val="both"/>
        <w:rPr>
          <w:b/>
          <w:sz w:val="24"/>
          <w:szCs w:val="24"/>
          <w:lang w:val="lt-LT" w:eastAsia="en-US"/>
        </w:rPr>
      </w:pPr>
      <w:r>
        <w:rPr>
          <w:color w:val="000000"/>
          <w:sz w:val="24"/>
          <w:szCs w:val="24"/>
          <w:lang w:val="lt-LT"/>
        </w:rPr>
        <w:tab/>
      </w:r>
      <w:r w:rsidR="00EF7E97">
        <w:rPr>
          <w:color w:val="000000"/>
          <w:sz w:val="24"/>
          <w:szCs w:val="24"/>
          <w:lang w:val="lt-LT"/>
        </w:rPr>
        <w:t>SVP</w:t>
      </w:r>
      <w:r w:rsidR="006315D1">
        <w:rPr>
          <w:color w:val="000000"/>
          <w:sz w:val="24"/>
          <w:szCs w:val="24"/>
          <w:lang w:val="lt-LT"/>
        </w:rPr>
        <w:t xml:space="preserve"> projektas </w:t>
      </w:r>
      <w:r w:rsidR="00E44876">
        <w:rPr>
          <w:color w:val="000000"/>
          <w:sz w:val="24"/>
          <w:szCs w:val="24"/>
          <w:lang w:val="lt-LT"/>
        </w:rPr>
        <w:t>buvo</w:t>
      </w:r>
      <w:r w:rsidR="00E44876" w:rsidRPr="001D5D8D">
        <w:rPr>
          <w:color w:val="000000"/>
          <w:sz w:val="24"/>
          <w:szCs w:val="24"/>
          <w:lang w:val="lt-LT"/>
        </w:rPr>
        <w:t xml:space="preserve"> </w:t>
      </w:r>
      <w:r w:rsidR="000D325C">
        <w:rPr>
          <w:color w:val="000000"/>
          <w:sz w:val="24"/>
          <w:szCs w:val="24"/>
          <w:lang w:val="lt-LT"/>
        </w:rPr>
        <w:t xml:space="preserve">paskelbtas Savivaldybės interneto tinklalapyje </w:t>
      </w:r>
      <w:r w:rsidR="004B012E">
        <w:rPr>
          <w:color w:val="000000"/>
          <w:sz w:val="24"/>
          <w:szCs w:val="24"/>
          <w:lang w:val="lt-LT"/>
        </w:rPr>
        <w:t xml:space="preserve">visuomenei susipažinti </w:t>
      </w:r>
      <w:r w:rsidR="000D325C">
        <w:rPr>
          <w:color w:val="000000"/>
          <w:sz w:val="24"/>
          <w:szCs w:val="24"/>
          <w:lang w:val="lt-LT"/>
        </w:rPr>
        <w:t xml:space="preserve">(pasiūlymų ir pastabų negauta) bei </w:t>
      </w:r>
      <w:r w:rsidR="00E44876" w:rsidRPr="001D5D8D">
        <w:rPr>
          <w:color w:val="000000"/>
          <w:sz w:val="24"/>
          <w:szCs w:val="24"/>
          <w:lang w:val="lt-LT"/>
        </w:rPr>
        <w:t xml:space="preserve">svarstytas </w:t>
      </w:r>
      <w:r w:rsidR="004B012E">
        <w:rPr>
          <w:color w:val="000000"/>
          <w:sz w:val="24"/>
          <w:szCs w:val="24"/>
          <w:lang w:val="lt-LT"/>
        </w:rPr>
        <w:t>202</w:t>
      </w:r>
      <w:r w:rsidR="00FB1F47">
        <w:rPr>
          <w:color w:val="000000"/>
          <w:sz w:val="24"/>
          <w:szCs w:val="24"/>
          <w:lang w:val="lt-LT"/>
        </w:rPr>
        <w:t>3</w:t>
      </w:r>
      <w:r w:rsidR="004B012E">
        <w:rPr>
          <w:color w:val="000000"/>
          <w:sz w:val="24"/>
          <w:szCs w:val="24"/>
          <w:lang w:val="lt-LT"/>
        </w:rPr>
        <w:t xml:space="preserve"> </w:t>
      </w:r>
      <w:r w:rsidR="00FC6C20">
        <w:rPr>
          <w:color w:val="000000"/>
          <w:sz w:val="24"/>
          <w:szCs w:val="24"/>
          <w:lang w:val="lt-LT"/>
        </w:rPr>
        <w:t xml:space="preserve">m. </w:t>
      </w:r>
      <w:r w:rsidR="00FB1F47">
        <w:rPr>
          <w:color w:val="000000"/>
          <w:sz w:val="24"/>
          <w:szCs w:val="24"/>
          <w:lang w:val="lt-LT"/>
        </w:rPr>
        <w:t>sausio 18</w:t>
      </w:r>
      <w:r w:rsidR="00FC6C20">
        <w:rPr>
          <w:color w:val="000000"/>
          <w:sz w:val="24"/>
          <w:szCs w:val="24"/>
          <w:lang w:val="lt-LT"/>
        </w:rPr>
        <w:t xml:space="preserve"> d. </w:t>
      </w:r>
      <w:r w:rsidR="00E44876">
        <w:rPr>
          <w:color w:val="000000"/>
          <w:sz w:val="24"/>
          <w:szCs w:val="24"/>
          <w:lang w:val="lt-LT"/>
        </w:rPr>
        <w:t>Rokiškio</w:t>
      </w:r>
      <w:r w:rsidR="00EF7E97">
        <w:rPr>
          <w:color w:val="000000"/>
          <w:sz w:val="24"/>
          <w:szCs w:val="24"/>
          <w:lang w:val="lt-LT"/>
        </w:rPr>
        <w:t xml:space="preserve"> rajono savivaldybės str</w:t>
      </w:r>
      <w:r w:rsidR="00E44876" w:rsidRPr="001D5D8D">
        <w:rPr>
          <w:color w:val="000000"/>
          <w:sz w:val="24"/>
          <w:szCs w:val="24"/>
          <w:lang w:val="lt-LT"/>
        </w:rPr>
        <w:t xml:space="preserve">ateginio planavimo komisijos </w:t>
      </w:r>
      <w:r w:rsidR="00EF7E97">
        <w:rPr>
          <w:color w:val="000000"/>
          <w:sz w:val="24"/>
          <w:szCs w:val="24"/>
          <w:lang w:val="lt-LT"/>
        </w:rPr>
        <w:t>ir Rokiškio rajono savivaldybės strateginių planų rengimo ir įgyvendinimo priežiūros darbo grupės</w:t>
      </w:r>
      <w:r w:rsidR="00EF7E97" w:rsidRPr="001D5D8D">
        <w:rPr>
          <w:color w:val="000000"/>
          <w:sz w:val="24"/>
          <w:szCs w:val="24"/>
          <w:lang w:val="lt-LT"/>
        </w:rPr>
        <w:t xml:space="preserve"> </w:t>
      </w:r>
      <w:r w:rsidR="000D325C">
        <w:rPr>
          <w:color w:val="000000"/>
          <w:sz w:val="24"/>
          <w:szCs w:val="24"/>
          <w:lang w:val="lt-LT"/>
        </w:rPr>
        <w:t>jungtiniame</w:t>
      </w:r>
      <w:r w:rsidR="00E44876">
        <w:rPr>
          <w:color w:val="000000"/>
          <w:sz w:val="24"/>
          <w:szCs w:val="24"/>
          <w:lang w:val="lt-LT"/>
        </w:rPr>
        <w:t xml:space="preserve"> </w:t>
      </w:r>
      <w:r w:rsidR="00E44876" w:rsidRPr="001D5D8D">
        <w:rPr>
          <w:color w:val="000000"/>
          <w:sz w:val="24"/>
          <w:szCs w:val="24"/>
          <w:lang w:val="lt-LT"/>
        </w:rPr>
        <w:t xml:space="preserve">posėdyje, kuriame komisijos </w:t>
      </w:r>
      <w:r w:rsidR="00EF7E97">
        <w:rPr>
          <w:color w:val="000000"/>
          <w:sz w:val="24"/>
          <w:szCs w:val="24"/>
          <w:lang w:val="lt-LT"/>
        </w:rPr>
        <w:t xml:space="preserve">ir darbo grupės </w:t>
      </w:r>
      <w:r w:rsidR="00E44876" w:rsidRPr="001D5D8D">
        <w:rPr>
          <w:color w:val="000000"/>
          <w:sz w:val="24"/>
          <w:szCs w:val="24"/>
          <w:lang w:val="lt-LT"/>
        </w:rPr>
        <w:lastRenderedPageBreak/>
        <w:t xml:space="preserve">nariai </w:t>
      </w:r>
      <w:r w:rsidR="00E44876">
        <w:rPr>
          <w:color w:val="000000"/>
          <w:sz w:val="24"/>
          <w:szCs w:val="24"/>
          <w:lang w:val="lt-LT"/>
        </w:rPr>
        <w:t>bendru sutarimu</w:t>
      </w:r>
      <w:r w:rsidR="00E44876" w:rsidRPr="001D5D8D">
        <w:rPr>
          <w:color w:val="000000"/>
          <w:sz w:val="24"/>
          <w:szCs w:val="24"/>
          <w:lang w:val="lt-LT"/>
        </w:rPr>
        <w:t xml:space="preserve"> </w:t>
      </w:r>
      <w:r w:rsidR="000D325C">
        <w:rPr>
          <w:color w:val="000000"/>
          <w:sz w:val="24"/>
          <w:szCs w:val="24"/>
          <w:lang w:val="lt-LT"/>
        </w:rPr>
        <w:t xml:space="preserve">pritarė SVP projektui ir </w:t>
      </w:r>
      <w:r w:rsidR="00E44876" w:rsidRPr="001D5D8D">
        <w:rPr>
          <w:color w:val="000000"/>
          <w:sz w:val="24"/>
          <w:szCs w:val="24"/>
          <w:lang w:val="lt-LT"/>
        </w:rPr>
        <w:t xml:space="preserve">nutarė teikti </w:t>
      </w:r>
      <w:r w:rsidR="000D325C">
        <w:rPr>
          <w:color w:val="000000"/>
          <w:sz w:val="24"/>
          <w:szCs w:val="24"/>
          <w:lang w:val="lt-LT"/>
        </w:rPr>
        <w:t>jį</w:t>
      </w:r>
      <w:r w:rsidR="00E44876" w:rsidRPr="001D5D8D">
        <w:rPr>
          <w:color w:val="000000"/>
          <w:sz w:val="24"/>
          <w:szCs w:val="24"/>
          <w:lang w:val="lt-LT"/>
        </w:rPr>
        <w:t xml:space="preserve"> svarstyti Savivaldybės tarybos komitetams bei Savivaldybės </w:t>
      </w:r>
      <w:r w:rsidR="004B012E">
        <w:rPr>
          <w:color w:val="000000"/>
          <w:sz w:val="24"/>
          <w:szCs w:val="24"/>
          <w:lang w:val="lt-LT"/>
        </w:rPr>
        <w:t>t</w:t>
      </w:r>
      <w:r w:rsidR="00E44876" w:rsidRPr="001D5D8D">
        <w:rPr>
          <w:color w:val="000000"/>
          <w:sz w:val="24"/>
          <w:szCs w:val="24"/>
          <w:lang w:val="lt-LT"/>
        </w:rPr>
        <w:t>arybai.</w:t>
      </w:r>
      <w:r w:rsidR="00E44876" w:rsidRPr="001D5D8D">
        <w:rPr>
          <w:b/>
          <w:sz w:val="24"/>
          <w:szCs w:val="24"/>
          <w:lang w:val="lt-LT" w:eastAsia="en-US"/>
        </w:rPr>
        <w:tab/>
      </w:r>
    </w:p>
    <w:p w14:paraId="74586907" w14:textId="77777777" w:rsidR="00BD064B" w:rsidRDefault="00BD064B" w:rsidP="00BD064B">
      <w:pPr>
        <w:ind w:firstLine="720"/>
        <w:jc w:val="both"/>
        <w:rPr>
          <w:sz w:val="24"/>
          <w:szCs w:val="24"/>
          <w:lang w:val="lt-LT" w:eastAsia="en-US"/>
        </w:rPr>
      </w:pPr>
      <w:r>
        <w:rPr>
          <w:b/>
          <w:sz w:val="24"/>
          <w:szCs w:val="24"/>
          <w:lang w:val="lt-LT"/>
        </w:rPr>
        <w:t xml:space="preserve">Laukiami rezultatai. </w:t>
      </w:r>
      <w:r>
        <w:rPr>
          <w:sz w:val="24"/>
          <w:szCs w:val="24"/>
          <w:lang w:val="lt-LT"/>
        </w:rPr>
        <w:t>T</w:t>
      </w:r>
      <w:r w:rsidRPr="00610262">
        <w:rPr>
          <w:sz w:val="24"/>
          <w:szCs w:val="24"/>
          <w:lang w:val="lt-LT"/>
        </w:rPr>
        <w:t xml:space="preserve">inkamai ir laiku įgyvendintos teisės aktų, reglamentuojančių strateginio planavimo procesą savivaldybėje, nuostatos. </w:t>
      </w:r>
    </w:p>
    <w:p w14:paraId="7EC22873" w14:textId="77777777" w:rsidR="00BD064B" w:rsidRDefault="00BD064B" w:rsidP="00BD064B">
      <w:pPr>
        <w:ind w:firstLine="720"/>
        <w:jc w:val="both"/>
        <w:rPr>
          <w:color w:val="000000"/>
          <w:sz w:val="24"/>
          <w:szCs w:val="24"/>
          <w:shd w:val="clear" w:color="auto" w:fill="FFFFFF"/>
          <w:lang w:val="lt-LT"/>
        </w:rPr>
      </w:pPr>
      <w:r w:rsidRPr="003A00DE">
        <w:rPr>
          <w:b/>
          <w:bCs/>
          <w:sz w:val="24"/>
          <w:szCs w:val="24"/>
          <w:lang w:val="lt-LT" w:eastAsia="en-US"/>
        </w:rPr>
        <w:t>Finansavimo šaltiniai ir lėšų poreikis</w:t>
      </w:r>
      <w:r w:rsidRPr="003A00DE">
        <w:rPr>
          <w:sz w:val="24"/>
          <w:szCs w:val="24"/>
          <w:lang w:val="lt-LT" w:eastAsia="en-US"/>
        </w:rPr>
        <w:t xml:space="preserve">: </w:t>
      </w:r>
      <w:r w:rsidRPr="006208CE">
        <w:rPr>
          <w:color w:val="000000"/>
          <w:sz w:val="24"/>
          <w:szCs w:val="24"/>
          <w:shd w:val="clear" w:color="auto" w:fill="FFFFFF"/>
          <w:lang w:val="lt-LT"/>
        </w:rPr>
        <w:t>Sprendimui įgyvendinti lėšų nereikės</w:t>
      </w:r>
      <w:r>
        <w:rPr>
          <w:color w:val="000000"/>
          <w:sz w:val="24"/>
          <w:szCs w:val="24"/>
          <w:shd w:val="clear" w:color="auto" w:fill="FFFFFF"/>
          <w:lang w:val="lt-LT"/>
        </w:rPr>
        <w:t>.</w:t>
      </w:r>
    </w:p>
    <w:p w14:paraId="7996CE2B" w14:textId="77777777" w:rsidR="00BD064B" w:rsidRDefault="00BD064B" w:rsidP="00BD064B">
      <w:pPr>
        <w:ind w:firstLine="720"/>
        <w:jc w:val="both"/>
        <w:rPr>
          <w:sz w:val="24"/>
          <w:szCs w:val="24"/>
          <w:lang w:val="lt-LT" w:eastAsia="en-US"/>
        </w:rPr>
      </w:pPr>
      <w:r>
        <w:rPr>
          <w:b/>
          <w:bCs/>
          <w:color w:val="000000"/>
          <w:sz w:val="24"/>
          <w:szCs w:val="24"/>
          <w:lang w:val="lt-LT"/>
        </w:rPr>
        <w:t>Suderinamumas su Lietuvos Respublikos galiojančiais teisės norminiais aktais.</w:t>
      </w:r>
    </w:p>
    <w:p w14:paraId="29703458" w14:textId="77777777" w:rsidR="00BD064B" w:rsidRDefault="00BD064B" w:rsidP="00BD064B">
      <w:pPr>
        <w:ind w:firstLine="720"/>
        <w:jc w:val="both"/>
        <w:rPr>
          <w:color w:val="000000"/>
          <w:sz w:val="24"/>
          <w:szCs w:val="24"/>
          <w:lang w:val="lt-LT" w:eastAsia="en-US"/>
        </w:rPr>
      </w:pPr>
      <w:r w:rsidRPr="003A00DE">
        <w:rPr>
          <w:color w:val="000000"/>
          <w:sz w:val="24"/>
          <w:szCs w:val="24"/>
          <w:lang w:val="lt-LT" w:eastAsia="en-US"/>
        </w:rPr>
        <w:t>Projektas neprieštarauja galiojantiems teisės aktams.</w:t>
      </w:r>
      <w:r>
        <w:rPr>
          <w:color w:val="000000"/>
          <w:sz w:val="24"/>
          <w:szCs w:val="24"/>
          <w:lang w:val="lt-LT" w:eastAsia="en-US"/>
        </w:rPr>
        <w:t xml:space="preserve"> </w:t>
      </w:r>
    </w:p>
    <w:p w14:paraId="5094DD06" w14:textId="721535A0" w:rsidR="00BD064B" w:rsidRDefault="00BD064B" w:rsidP="00BD064B">
      <w:pPr>
        <w:ind w:firstLine="720"/>
        <w:jc w:val="both"/>
        <w:rPr>
          <w:sz w:val="24"/>
          <w:szCs w:val="24"/>
          <w:lang w:val="lt-LT" w:eastAsia="en-US"/>
        </w:rPr>
      </w:pPr>
      <w:r>
        <w:rPr>
          <w:b/>
          <w:sz w:val="24"/>
          <w:szCs w:val="24"/>
          <w:lang w:val="lt-LT"/>
        </w:rPr>
        <w:t xml:space="preserve">Antikorupcinis vertinimas. </w:t>
      </w:r>
      <w:r w:rsidR="00702282" w:rsidRPr="00702282">
        <w:rPr>
          <w:sz w:val="24"/>
          <w:szCs w:val="24"/>
          <w:shd w:val="clear" w:color="auto" w:fill="FFFFFF"/>
          <w:lang w:val="lt-LT"/>
        </w:rPr>
        <w:t>Teisės akte nenumatoma reguliuoti visuomeninių santykių, susijusių su Lietuvos Respublikos korupcijos prevencijos įstatymo 8 straipsnio 1 dalyje numatytais veiksniais, todėl teisės aktas nevertintinas antikorupciniu požiūriu</w:t>
      </w:r>
      <w:r w:rsidR="00702282" w:rsidRPr="00702282">
        <w:rPr>
          <w:color w:val="000000"/>
          <w:sz w:val="24"/>
          <w:szCs w:val="24"/>
          <w:lang w:val="lt-LT"/>
        </w:rPr>
        <w:t>.</w:t>
      </w:r>
    </w:p>
    <w:p w14:paraId="603B0EFD" w14:textId="77777777" w:rsidR="00EC20D4" w:rsidRDefault="00EC20D4" w:rsidP="00EC20D4">
      <w:pPr>
        <w:rPr>
          <w:rFonts w:ascii="TimesNewRomanPSMT" w:hAnsi="TimesNewRomanPSMT" w:cs="TimesNewRomanPSMT"/>
          <w:sz w:val="24"/>
          <w:szCs w:val="24"/>
          <w:lang w:val="lt-LT" w:eastAsia="en-US"/>
        </w:rPr>
      </w:pPr>
    </w:p>
    <w:p w14:paraId="54BADCBF" w14:textId="77777777" w:rsidR="00EC20D4" w:rsidRDefault="00EC20D4" w:rsidP="00EC20D4">
      <w:pPr>
        <w:rPr>
          <w:rFonts w:ascii="TimesNewRomanPSMT" w:hAnsi="TimesNewRomanPSMT" w:cs="TimesNewRomanPSMT"/>
          <w:sz w:val="24"/>
          <w:szCs w:val="24"/>
          <w:lang w:val="lt-LT" w:eastAsia="en-US"/>
        </w:rPr>
      </w:pPr>
    </w:p>
    <w:p w14:paraId="176DED35" w14:textId="77777777" w:rsidR="00BD7798" w:rsidRPr="00EC20D4" w:rsidRDefault="00BD7798" w:rsidP="00EC20D4">
      <w:pPr>
        <w:rPr>
          <w:rFonts w:ascii="TimesNewRomanPSMT" w:hAnsi="TimesNewRomanPSMT" w:cs="TimesNewRomanPSMT"/>
          <w:sz w:val="24"/>
          <w:szCs w:val="24"/>
          <w:lang w:val="lt-LT" w:eastAsia="en-US"/>
        </w:rPr>
      </w:pPr>
    </w:p>
    <w:p w14:paraId="4DA1779C" w14:textId="123F2AEA" w:rsidR="001F6F2A" w:rsidRDefault="001F6F2A" w:rsidP="00EC20D4">
      <w:pPr>
        <w:tabs>
          <w:tab w:val="left" w:pos="1095"/>
        </w:tabs>
        <w:jc w:val="both"/>
        <w:rPr>
          <w:sz w:val="24"/>
          <w:szCs w:val="24"/>
          <w:lang w:val="lt-LT" w:eastAsia="en-US"/>
        </w:rPr>
      </w:pPr>
      <w:r>
        <w:rPr>
          <w:sz w:val="24"/>
          <w:szCs w:val="24"/>
          <w:lang w:val="lt-LT" w:eastAsia="en-US"/>
        </w:rPr>
        <w:t>Strateginio planavi</w:t>
      </w:r>
      <w:r w:rsidR="00BD064B">
        <w:rPr>
          <w:sz w:val="24"/>
          <w:szCs w:val="24"/>
          <w:lang w:val="lt-LT" w:eastAsia="en-US"/>
        </w:rPr>
        <w:t>mo ir</w:t>
      </w:r>
      <w:r>
        <w:rPr>
          <w:sz w:val="24"/>
          <w:szCs w:val="24"/>
          <w:lang w:val="lt-LT" w:eastAsia="en-US"/>
        </w:rPr>
        <w:t xml:space="preserve"> </w:t>
      </w:r>
      <w:r w:rsidR="00EC20D4" w:rsidRPr="00EC20D4">
        <w:rPr>
          <w:sz w:val="24"/>
          <w:szCs w:val="24"/>
          <w:lang w:val="lt-LT" w:eastAsia="en-US"/>
        </w:rPr>
        <w:t xml:space="preserve">investicijų </w:t>
      </w:r>
    </w:p>
    <w:p w14:paraId="408CD040" w14:textId="3B42BFD7" w:rsidR="00EC20D4" w:rsidRPr="00EC20D4" w:rsidRDefault="00EC20D4" w:rsidP="00EC20D4">
      <w:pPr>
        <w:tabs>
          <w:tab w:val="left" w:pos="1095"/>
        </w:tabs>
        <w:jc w:val="both"/>
        <w:rPr>
          <w:sz w:val="24"/>
          <w:szCs w:val="24"/>
          <w:lang w:val="lt-LT" w:eastAsia="en-US"/>
        </w:rPr>
      </w:pPr>
      <w:r w:rsidRPr="00EC20D4">
        <w:rPr>
          <w:sz w:val="24"/>
          <w:szCs w:val="24"/>
          <w:lang w:val="lt-LT" w:eastAsia="en-US"/>
        </w:rPr>
        <w:t xml:space="preserve">skyriaus </w:t>
      </w:r>
      <w:r w:rsidR="007E5A57">
        <w:rPr>
          <w:sz w:val="24"/>
          <w:szCs w:val="24"/>
          <w:lang w:val="lt-LT" w:eastAsia="en-US"/>
        </w:rPr>
        <w:t>vyriausioji specialistė</w:t>
      </w:r>
      <w:r w:rsidRPr="00EC20D4">
        <w:rPr>
          <w:sz w:val="24"/>
          <w:szCs w:val="24"/>
          <w:lang w:val="lt-LT" w:eastAsia="en-US"/>
        </w:rPr>
        <w:tab/>
      </w:r>
      <w:r w:rsidRPr="00EC20D4">
        <w:rPr>
          <w:sz w:val="24"/>
          <w:szCs w:val="24"/>
          <w:lang w:val="lt-LT" w:eastAsia="en-US"/>
        </w:rPr>
        <w:tab/>
      </w:r>
      <w:r w:rsidRPr="00EC20D4">
        <w:rPr>
          <w:sz w:val="24"/>
          <w:szCs w:val="24"/>
          <w:lang w:val="lt-LT" w:eastAsia="en-US"/>
        </w:rPr>
        <w:tab/>
      </w:r>
      <w:r w:rsidR="001F6F2A">
        <w:rPr>
          <w:sz w:val="24"/>
          <w:szCs w:val="24"/>
          <w:lang w:val="lt-LT" w:eastAsia="en-US"/>
        </w:rPr>
        <w:t xml:space="preserve">                               </w:t>
      </w:r>
      <w:r w:rsidR="00663296">
        <w:rPr>
          <w:sz w:val="24"/>
          <w:szCs w:val="24"/>
          <w:lang w:val="lt-LT" w:eastAsia="en-US"/>
        </w:rPr>
        <w:tab/>
      </w:r>
      <w:r w:rsidR="001F6F2A">
        <w:rPr>
          <w:sz w:val="24"/>
          <w:szCs w:val="24"/>
          <w:lang w:val="lt-LT" w:eastAsia="en-US"/>
        </w:rPr>
        <w:t xml:space="preserve">         </w:t>
      </w:r>
      <w:r w:rsidR="007E5A57">
        <w:rPr>
          <w:sz w:val="24"/>
          <w:szCs w:val="24"/>
          <w:lang w:val="lt-LT" w:eastAsia="en-US"/>
        </w:rPr>
        <w:t>Agnė Grizevičiūtė</w:t>
      </w:r>
    </w:p>
    <w:p w14:paraId="17FD2046" w14:textId="3CBDD2FF" w:rsidR="00EB3099" w:rsidRPr="00EC20D4" w:rsidRDefault="00EB3099" w:rsidP="00EC20D4">
      <w:pPr>
        <w:rPr>
          <w:lang w:val="lt-LT"/>
        </w:rPr>
      </w:pPr>
    </w:p>
    <w:sectPr w:rsidR="00EB3099" w:rsidRPr="00EC20D4" w:rsidSect="00585FD1">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2AED2" w14:textId="77777777" w:rsidR="00FB10BD" w:rsidRDefault="00FB10BD">
      <w:r>
        <w:separator/>
      </w:r>
    </w:p>
  </w:endnote>
  <w:endnote w:type="continuationSeparator" w:id="0">
    <w:p w14:paraId="5BE99C8B" w14:textId="77777777" w:rsidR="00FB10BD" w:rsidRDefault="00FB10BD">
      <w:r>
        <w:continuationSeparator/>
      </w:r>
    </w:p>
  </w:endnote>
  <w:endnote w:type="continuationNotice" w:id="1">
    <w:p w14:paraId="002B3F9A" w14:textId="77777777" w:rsidR="00FB10BD" w:rsidRDefault="00FB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73CA6" w14:textId="77777777" w:rsidR="00FB10BD" w:rsidRDefault="00FB10BD">
      <w:r>
        <w:separator/>
      </w:r>
    </w:p>
  </w:footnote>
  <w:footnote w:type="continuationSeparator" w:id="0">
    <w:p w14:paraId="43BE59E7" w14:textId="77777777" w:rsidR="00FB10BD" w:rsidRDefault="00FB10BD">
      <w:r>
        <w:continuationSeparator/>
      </w:r>
    </w:p>
  </w:footnote>
  <w:footnote w:type="continuationNotice" w:id="1">
    <w:p w14:paraId="2834E964" w14:textId="77777777" w:rsidR="00FB10BD" w:rsidRDefault="00FB10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204C" w14:textId="77777777" w:rsidR="00B933BA" w:rsidRDefault="00B933BA" w:rsidP="00EB1BFB">
    <w:pPr>
      <w:framePr w:h="0" w:hSpace="180" w:wrap="around" w:vAnchor="text" w:hAnchor="page" w:x="5905" w:y="12"/>
    </w:pPr>
    <w:r>
      <w:rPr>
        <w:noProof/>
        <w:lang w:val="lt-LT"/>
      </w:rPr>
      <w:drawing>
        <wp:inline distT="0" distB="0" distL="0" distR="0" wp14:anchorId="17FD2056" wp14:editId="17FD2057">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7FD204D" w14:textId="77777777" w:rsidR="00B933BA" w:rsidRDefault="00B933BA" w:rsidP="00EB1BFB"/>
  <w:p w14:paraId="17FD204E" w14:textId="77777777" w:rsidR="00B933BA" w:rsidRPr="00EB3099" w:rsidRDefault="00B933BA" w:rsidP="00EB3099">
    <w:pPr>
      <w:tabs>
        <w:tab w:val="left" w:pos="8175"/>
      </w:tabs>
      <w:rPr>
        <w:sz w:val="24"/>
        <w:szCs w:val="24"/>
        <w:lang w:val="lt-LT" w:eastAsia="en-US"/>
      </w:rPr>
    </w:pPr>
    <w:r>
      <w:tab/>
    </w:r>
    <w:r w:rsidRPr="00EB3099">
      <w:rPr>
        <w:sz w:val="24"/>
        <w:szCs w:val="24"/>
        <w:lang w:val="lt-LT" w:eastAsia="en-US"/>
      </w:rPr>
      <w:t>Projektas</w:t>
    </w:r>
  </w:p>
  <w:p w14:paraId="17FD204F" w14:textId="77777777" w:rsidR="00B933BA" w:rsidRDefault="00B933BA" w:rsidP="00EB3099">
    <w:pPr>
      <w:tabs>
        <w:tab w:val="left" w:pos="8400"/>
      </w:tabs>
    </w:pPr>
  </w:p>
  <w:p w14:paraId="17FD2050" w14:textId="77777777" w:rsidR="00B933BA" w:rsidRDefault="00B933BA" w:rsidP="00EB1BFB"/>
  <w:p w14:paraId="17FD2052" w14:textId="453D1DF5" w:rsidR="00B933BA" w:rsidRDefault="00B933BA" w:rsidP="00EB1BFB">
    <w:pPr>
      <w:rPr>
        <w:rFonts w:ascii="TimesLT" w:hAnsi="TimesLT"/>
        <w:b/>
        <w:sz w:val="24"/>
      </w:rPr>
    </w:pPr>
    <w:r>
      <w:rPr>
        <w:rFonts w:ascii="TimesLT" w:hAnsi="TimesLT"/>
        <w:b/>
        <w:sz w:val="24"/>
      </w:rPr>
      <w:t xml:space="preserve">          </w:t>
    </w:r>
  </w:p>
  <w:p w14:paraId="17FD2053" w14:textId="77777777" w:rsidR="00B933BA" w:rsidRDefault="00B933BA" w:rsidP="00EB1BFB">
    <w:pPr>
      <w:jc w:val="center"/>
      <w:rPr>
        <w:b/>
        <w:sz w:val="24"/>
        <w:szCs w:val="24"/>
      </w:rPr>
    </w:pPr>
    <w:r w:rsidRPr="00BD7798">
      <w:rPr>
        <w:b/>
        <w:sz w:val="24"/>
        <w:szCs w:val="24"/>
      </w:rPr>
      <w:t>ROKI</w:t>
    </w:r>
    <w:r w:rsidRPr="00BD7798">
      <w:rPr>
        <w:b/>
        <w:sz w:val="24"/>
        <w:szCs w:val="24"/>
        <w:lang w:val="lt-LT"/>
      </w:rPr>
      <w:t>Š</w:t>
    </w:r>
    <w:r w:rsidRPr="00BD7798">
      <w:rPr>
        <w:b/>
        <w:sz w:val="24"/>
        <w:szCs w:val="24"/>
      </w:rPr>
      <w:t>KIO RAJONO SAVIVALDYBĖS TARYBA</w:t>
    </w:r>
  </w:p>
  <w:p w14:paraId="66B8FFFE" w14:textId="77777777" w:rsidR="00B933BA" w:rsidRPr="00BD7798" w:rsidRDefault="00B933BA" w:rsidP="00EB1BFB">
    <w:pPr>
      <w:jc w:val="center"/>
      <w:rPr>
        <w:b/>
        <w:sz w:val="24"/>
        <w:szCs w:val="24"/>
      </w:rPr>
    </w:pPr>
  </w:p>
  <w:p w14:paraId="17FD2054" w14:textId="50330F93" w:rsidR="00B933BA" w:rsidRPr="00BD7798" w:rsidRDefault="00B933BA" w:rsidP="00BD7798">
    <w:pPr>
      <w:jc w:val="center"/>
      <w:rPr>
        <w:b/>
        <w:sz w:val="24"/>
        <w:szCs w:val="24"/>
      </w:rPr>
    </w:pPr>
    <w:r w:rsidRPr="00BD7798">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77E7A8E"/>
    <w:multiLevelType w:val="hybridMultilevel"/>
    <w:tmpl w:val="B6E86D64"/>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2AA1429"/>
    <w:multiLevelType w:val="hybridMultilevel"/>
    <w:tmpl w:val="673A8EAC"/>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3D51F4E"/>
    <w:multiLevelType w:val="multilevel"/>
    <w:tmpl w:val="936AAF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2613DE5"/>
    <w:multiLevelType w:val="hybridMultilevel"/>
    <w:tmpl w:val="1982D98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8">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9">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8"/>
  </w:num>
  <w:num w:numId="2">
    <w:abstractNumId w:val="2"/>
  </w:num>
  <w:num w:numId="3">
    <w:abstractNumId w:val="0"/>
  </w:num>
  <w:num w:numId="4">
    <w:abstractNumId w:val="7"/>
  </w:num>
  <w:num w:numId="5">
    <w:abstractNumId w:val="9"/>
  </w:num>
  <w:num w:numId="6">
    <w:abstractNumId w:val="1"/>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4593"/>
    <w:rsid w:val="00037F2D"/>
    <w:rsid w:val="00076A37"/>
    <w:rsid w:val="00090F1B"/>
    <w:rsid w:val="000A0E80"/>
    <w:rsid w:val="000B6828"/>
    <w:rsid w:val="000D325C"/>
    <w:rsid w:val="000D5DBA"/>
    <w:rsid w:val="000E4FD1"/>
    <w:rsid w:val="00102FA7"/>
    <w:rsid w:val="00103DC6"/>
    <w:rsid w:val="001059F4"/>
    <w:rsid w:val="00113C20"/>
    <w:rsid w:val="0013021F"/>
    <w:rsid w:val="00141681"/>
    <w:rsid w:val="00146A51"/>
    <w:rsid w:val="001609A4"/>
    <w:rsid w:val="00161CFC"/>
    <w:rsid w:val="001847DB"/>
    <w:rsid w:val="001A0E4A"/>
    <w:rsid w:val="001A427C"/>
    <w:rsid w:val="001A623C"/>
    <w:rsid w:val="001B1A14"/>
    <w:rsid w:val="001B4B72"/>
    <w:rsid w:val="001C0605"/>
    <w:rsid w:val="001C59E1"/>
    <w:rsid w:val="001C6319"/>
    <w:rsid w:val="001D5D8D"/>
    <w:rsid w:val="001E3F1D"/>
    <w:rsid w:val="001E755B"/>
    <w:rsid w:val="001F6F2A"/>
    <w:rsid w:val="00207D76"/>
    <w:rsid w:val="002222B8"/>
    <w:rsid w:val="00223DDA"/>
    <w:rsid w:val="002A7FCD"/>
    <w:rsid w:val="002B79AF"/>
    <w:rsid w:val="002D6B89"/>
    <w:rsid w:val="002E584C"/>
    <w:rsid w:val="00323F54"/>
    <w:rsid w:val="00331606"/>
    <w:rsid w:val="003446DC"/>
    <w:rsid w:val="00347222"/>
    <w:rsid w:val="003503BA"/>
    <w:rsid w:val="0035309D"/>
    <w:rsid w:val="0035615C"/>
    <w:rsid w:val="0036365E"/>
    <w:rsid w:val="00383A70"/>
    <w:rsid w:val="003A2F5A"/>
    <w:rsid w:val="003A5FA0"/>
    <w:rsid w:val="003A665F"/>
    <w:rsid w:val="003D65C2"/>
    <w:rsid w:val="003E0BFC"/>
    <w:rsid w:val="00410DC6"/>
    <w:rsid w:val="004116DF"/>
    <w:rsid w:val="004230EF"/>
    <w:rsid w:val="004231C9"/>
    <w:rsid w:val="00433047"/>
    <w:rsid w:val="004339DD"/>
    <w:rsid w:val="00441928"/>
    <w:rsid w:val="00444C8A"/>
    <w:rsid w:val="00450A4E"/>
    <w:rsid w:val="0045392E"/>
    <w:rsid w:val="00454130"/>
    <w:rsid w:val="00472C25"/>
    <w:rsid w:val="00474E45"/>
    <w:rsid w:val="004855CF"/>
    <w:rsid w:val="00486AF5"/>
    <w:rsid w:val="004B012E"/>
    <w:rsid w:val="004C1535"/>
    <w:rsid w:val="004C4A4C"/>
    <w:rsid w:val="004E4D25"/>
    <w:rsid w:val="004F658E"/>
    <w:rsid w:val="00522BF3"/>
    <w:rsid w:val="005251BA"/>
    <w:rsid w:val="00525598"/>
    <w:rsid w:val="00526834"/>
    <w:rsid w:val="00530868"/>
    <w:rsid w:val="00531779"/>
    <w:rsid w:val="0053198C"/>
    <w:rsid w:val="005356A6"/>
    <w:rsid w:val="0053737D"/>
    <w:rsid w:val="00550E4B"/>
    <w:rsid w:val="00566EB4"/>
    <w:rsid w:val="00585FD1"/>
    <w:rsid w:val="00590F26"/>
    <w:rsid w:val="005B74DE"/>
    <w:rsid w:val="005C20D5"/>
    <w:rsid w:val="005E4261"/>
    <w:rsid w:val="005E5BEC"/>
    <w:rsid w:val="00607A99"/>
    <w:rsid w:val="00617897"/>
    <w:rsid w:val="006315D1"/>
    <w:rsid w:val="00632FDB"/>
    <w:rsid w:val="0064565E"/>
    <w:rsid w:val="0065773C"/>
    <w:rsid w:val="00663296"/>
    <w:rsid w:val="0067194A"/>
    <w:rsid w:val="00693544"/>
    <w:rsid w:val="006A760B"/>
    <w:rsid w:val="006B4F7A"/>
    <w:rsid w:val="006B786A"/>
    <w:rsid w:val="006F1A4F"/>
    <w:rsid w:val="006F38D5"/>
    <w:rsid w:val="00702282"/>
    <w:rsid w:val="00742AEE"/>
    <w:rsid w:val="0074507E"/>
    <w:rsid w:val="00746A70"/>
    <w:rsid w:val="00755DA6"/>
    <w:rsid w:val="00762F11"/>
    <w:rsid w:val="00782D54"/>
    <w:rsid w:val="00783667"/>
    <w:rsid w:val="00784537"/>
    <w:rsid w:val="00797AF4"/>
    <w:rsid w:val="007B15A0"/>
    <w:rsid w:val="007E22CA"/>
    <w:rsid w:val="007E5A57"/>
    <w:rsid w:val="007F42DA"/>
    <w:rsid w:val="00853FBF"/>
    <w:rsid w:val="00857409"/>
    <w:rsid w:val="008E2523"/>
    <w:rsid w:val="008E7F5B"/>
    <w:rsid w:val="008F04C9"/>
    <w:rsid w:val="008F24D6"/>
    <w:rsid w:val="008F6439"/>
    <w:rsid w:val="009073BD"/>
    <w:rsid w:val="00917406"/>
    <w:rsid w:val="009260FB"/>
    <w:rsid w:val="009330E9"/>
    <w:rsid w:val="009339A7"/>
    <w:rsid w:val="00955FC2"/>
    <w:rsid w:val="0095610B"/>
    <w:rsid w:val="009616B0"/>
    <w:rsid w:val="009845AB"/>
    <w:rsid w:val="009A0012"/>
    <w:rsid w:val="009B41CE"/>
    <w:rsid w:val="009B5577"/>
    <w:rsid w:val="009C1F16"/>
    <w:rsid w:val="009E1663"/>
    <w:rsid w:val="009F5AD9"/>
    <w:rsid w:val="00A24D88"/>
    <w:rsid w:val="00A62131"/>
    <w:rsid w:val="00A643B6"/>
    <w:rsid w:val="00A86EB6"/>
    <w:rsid w:val="00AC6EFA"/>
    <w:rsid w:val="00AD0665"/>
    <w:rsid w:val="00AD10DB"/>
    <w:rsid w:val="00AE5260"/>
    <w:rsid w:val="00AF0083"/>
    <w:rsid w:val="00B05BB0"/>
    <w:rsid w:val="00B21FA0"/>
    <w:rsid w:val="00B52CC9"/>
    <w:rsid w:val="00B6717F"/>
    <w:rsid w:val="00B933BA"/>
    <w:rsid w:val="00BA46F3"/>
    <w:rsid w:val="00BD064B"/>
    <w:rsid w:val="00BD7798"/>
    <w:rsid w:val="00BE43B0"/>
    <w:rsid w:val="00BF1C9E"/>
    <w:rsid w:val="00BF4641"/>
    <w:rsid w:val="00C031DD"/>
    <w:rsid w:val="00C21116"/>
    <w:rsid w:val="00C32BCB"/>
    <w:rsid w:val="00C35269"/>
    <w:rsid w:val="00C36270"/>
    <w:rsid w:val="00C44685"/>
    <w:rsid w:val="00C70600"/>
    <w:rsid w:val="00C83DFE"/>
    <w:rsid w:val="00CA536C"/>
    <w:rsid w:val="00CA6828"/>
    <w:rsid w:val="00CC5051"/>
    <w:rsid w:val="00CC566C"/>
    <w:rsid w:val="00CD7C93"/>
    <w:rsid w:val="00CE1902"/>
    <w:rsid w:val="00D17CBB"/>
    <w:rsid w:val="00D238E5"/>
    <w:rsid w:val="00D35AB7"/>
    <w:rsid w:val="00D50CAA"/>
    <w:rsid w:val="00D54D7E"/>
    <w:rsid w:val="00D66B0B"/>
    <w:rsid w:val="00D71B79"/>
    <w:rsid w:val="00D74FF9"/>
    <w:rsid w:val="00D8637B"/>
    <w:rsid w:val="00D86BE8"/>
    <w:rsid w:val="00DA079D"/>
    <w:rsid w:val="00DB351B"/>
    <w:rsid w:val="00DC3AF5"/>
    <w:rsid w:val="00DD1114"/>
    <w:rsid w:val="00DD34A5"/>
    <w:rsid w:val="00DE1139"/>
    <w:rsid w:val="00DE738F"/>
    <w:rsid w:val="00DF1938"/>
    <w:rsid w:val="00E40B36"/>
    <w:rsid w:val="00E40E23"/>
    <w:rsid w:val="00E44876"/>
    <w:rsid w:val="00E578A9"/>
    <w:rsid w:val="00E67CE2"/>
    <w:rsid w:val="00E750C3"/>
    <w:rsid w:val="00E77A64"/>
    <w:rsid w:val="00E83B9D"/>
    <w:rsid w:val="00E90FE5"/>
    <w:rsid w:val="00E942DD"/>
    <w:rsid w:val="00EA0B95"/>
    <w:rsid w:val="00EA218B"/>
    <w:rsid w:val="00EA36B8"/>
    <w:rsid w:val="00EB1BFB"/>
    <w:rsid w:val="00EB3012"/>
    <w:rsid w:val="00EB3099"/>
    <w:rsid w:val="00EC20D4"/>
    <w:rsid w:val="00ED2050"/>
    <w:rsid w:val="00ED6F18"/>
    <w:rsid w:val="00EF27BD"/>
    <w:rsid w:val="00EF7E97"/>
    <w:rsid w:val="00F00E2E"/>
    <w:rsid w:val="00F068A2"/>
    <w:rsid w:val="00F3145B"/>
    <w:rsid w:val="00F66411"/>
    <w:rsid w:val="00F77A16"/>
    <w:rsid w:val="00FA1591"/>
    <w:rsid w:val="00FA3C4E"/>
    <w:rsid w:val="00FA4825"/>
    <w:rsid w:val="00FB10BD"/>
    <w:rsid w:val="00FB1F47"/>
    <w:rsid w:val="00FB2773"/>
    <w:rsid w:val="00FC6C20"/>
    <w:rsid w:val="00FD0C76"/>
    <w:rsid w:val="00FD4FEE"/>
    <w:rsid w:val="00FE174E"/>
    <w:rsid w:val="00FE3CA6"/>
    <w:rsid w:val="00FE6B41"/>
    <w:rsid w:val="00FE77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D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F068A2"/>
    <w:pPr>
      <w:ind w:left="720"/>
      <w:contextualSpacing/>
    </w:pPr>
  </w:style>
  <w:style w:type="character" w:styleId="Hipersaitas">
    <w:name w:val="Hyperlink"/>
    <w:basedOn w:val="Numatytasispastraiposriftas"/>
    <w:unhideWhenUsed/>
    <w:rsid w:val="008E2523"/>
    <w:rPr>
      <w:color w:val="0000FF" w:themeColor="hyperlink"/>
      <w:u w:val="single"/>
    </w:rPr>
  </w:style>
  <w:style w:type="character" w:customStyle="1" w:styleId="apple-style-span">
    <w:name w:val="apple-style-span"/>
    <w:basedOn w:val="Numatytasispastraiposriftas"/>
    <w:uiPriority w:val="99"/>
    <w:rsid w:val="004116DF"/>
    <w:rPr>
      <w:rFonts w:cs="Times New Roman"/>
    </w:rPr>
  </w:style>
  <w:style w:type="character" w:customStyle="1" w:styleId="SraopastraipaDiagrama">
    <w:name w:val="Sąrašo pastraipa Diagrama"/>
    <w:basedOn w:val="Numatytasispastraiposriftas"/>
    <w:link w:val="Sraopastraipa"/>
    <w:uiPriority w:val="34"/>
    <w:rsid w:val="004116DF"/>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F068A2"/>
    <w:pPr>
      <w:ind w:left="720"/>
      <w:contextualSpacing/>
    </w:pPr>
  </w:style>
  <w:style w:type="character" w:styleId="Hipersaitas">
    <w:name w:val="Hyperlink"/>
    <w:basedOn w:val="Numatytasispastraiposriftas"/>
    <w:unhideWhenUsed/>
    <w:rsid w:val="008E2523"/>
    <w:rPr>
      <w:color w:val="0000FF" w:themeColor="hyperlink"/>
      <w:u w:val="single"/>
    </w:rPr>
  </w:style>
  <w:style w:type="character" w:customStyle="1" w:styleId="apple-style-span">
    <w:name w:val="apple-style-span"/>
    <w:basedOn w:val="Numatytasispastraiposriftas"/>
    <w:uiPriority w:val="99"/>
    <w:rsid w:val="004116DF"/>
    <w:rPr>
      <w:rFonts w:cs="Times New Roman"/>
    </w:rPr>
  </w:style>
  <w:style w:type="character" w:customStyle="1" w:styleId="SraopastraipaDiagrama">
    <w:name w:val="Sąrašo pastraipa Diagrama"/>
    <w:basedOn w:val="Numatytasispastraiposriftas"/>
    <w:link w:val="Sraopastraipa"/>
    <w:uiPriority w:val="34"/>
    <w:rsid w:val="004116D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2907">
      <w:bodyDiv w:val="1"/>
      <w:marLeft w:val="0"/>
      <w:marRight w:val="0"/>
      <w:marTop w:val="0"/>
      <w:marBottom w:val="0"/>
      <w:divBdr>
        <w:top w:val="none" w:sz="0" w:space="0" w:color="auto"/>
        <w:left w:val="none" w:sz="0" w:space="0" w:color="auto"/>
        <w:bottom w:val="none" w:sz="0" w:space="0" w:color="auto"/>
        <w:right w:val="none" w:sz="0" w:space="0" w:color="auto"/>
      </w:divBdr>
      <w:divsChild>
        <w:div w:id="2139837546">
          <w:marLeft w:val="0"/>
          <w:marRight w:val="0"/>
          <w:marTop w:val="0"/>
          <w:marBottom w:val="0"/>
          <w:divBdr>
            <w:top w:val="none" w:sz="0" w:space="0" w:color="auto"/>
            <w:left w:val="none" w:sz="0" w:space="0" w:color="auto"/>
            <w:bottom w:val="none" w:sz="0" w:space="0" w:color="auto"/>
            <w:right w:val="none" w:sz="0" w:space="0" w:color="auto"/>
          </w:divBdr>
        </w:div>
        <w:div w:id="425006492">
          <w:marLeft w:val="0"/>
          <w:marRight w:val="0"/>
          <w:marTop w:val="0"/>
          <w:marBottom w:val="0"/>
          <w:divBdr>
            <w:top w:val="none" w:sz="0" w:space="0" w:color="auto"/>
            <w:left w:val="none" w:sz="0" w:space="0" w:color="auto"/>
            <w:bottom w:val="none" w:sz="0" w:space="0" w:color="auto"/>
            <w:right w:val="none" w:sz="0" w:space="0" w:color="auto"/>
          </w:divBdr>
        </w:div>
        <w:div w:id="562378387">
          <w:marLeft w:val="0"/>
          <w:marRight w:val="0"/>
          <w:marTop w:val="0"/>
          <w:marBottom w:val="0"/>
          <w:divBdr>
            <w:top w:val="none" w:sz="0" w:space="0" w:color="auto"/>
            <w:left w:val="none" w:sz="0" w:space="0" w:color="auto"/>
            <w:bottom w:val="none" w:sz="0" w:space="0" w:color="auto"/>
            <w:right w:val="none" w:sz="0" w:space="0" w:color="auto"/>
          </w:divBdr>
        </w:div>
        <w:div w:id="1352687306">
          <w:marLeft w:val="0"/>
          <w:marRight w:val="0"/>
          <w:marTop w:val="0"/>
          <w:marBottom w:val="0"/>
          <w:divBdr>
            <w:top w:val="none" w:sz="0" w:space="0" w:color="auto"/>
            <w:left w:val="none" w:sz="0" w:space="0" w:color="auto"/>
            <w:bottom w:val="none" w:sz="0" w:space="0" w:color="auto"/>
            <w:right w:val="none" w:sz="0" w:space="0" w:color="auto"/>
          </w:divBdr>
        </w:div>
      </w:divsChild>
    </w:div>
    <w:div w:id="653491006">
      <w:bodyDiv w:val="1"/>
      <w:marLeft w:val="0"/>
      <w:marRight w:val="0"/>
      <w:marTop w:val="0"/>
      <w:marBottom w:val="0"/>
      <w:divBdr>
        <w:top w:val="none" w:sz="0" w:space="0" w:color="auto"/>
        <w:left w:val="none" w:sz="0" w:space="0" w:color="auto"/>
        <w:bottom w:val="none" w:sz="0" w:space="0" w:color="auto"/>
        <w:right w:val="none" w:sz="0" w:space="0" w:color="auto"/>
      </w:divBdr>
    </w:div>
    <w:div w:id="989943219">
      <w:bodyDiv w:val="1"/>
      <w:marLeft w:val="0"/>
      <w:marRight w:val="0"/>
      <w:marTop w:val="0"/>
      <w:marBottom w:val="0"/>
      <w:divBdr>
        <w:top w:val="none" w:sz="0" w:space="0" w:color="auto"/>
        <w:left w:val="none" w:sz="0" w:space="0" w:color="auto"/>
        <w:bottom w:val="none" w:sz="0" w:space="0" w:color="auto"/>
        <w:right w:val="none" w:sz="0" w:space="0" w:color="auto"/>
      </w:divBdr>
    </w:div>
    <w:div w:id="20346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C406-F398-4B30-BB53-83074199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3843</Words>
  <Characters>2192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2017-12-11T08:05:00Z</cp:lastPrinted>
  <dcterms:created xsi:type="dcterms:W3CDTF">2023-01-24T09:34:00Z</dcterms:created>
  <dcterms:modified xsi:type="dcterms:W3CDTF">2023-01-24T09:34:00Z</dcterms:modified>
</cp:coreProperties>
</file>