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89FFC" w14:textId="77777777" w:rsidR="00056AF8" w:rsidRPr="006E3D5D" w:rsidRDefault="00056AF8" w:rsidP="00056AF8">
      <w:pPr>
        <w:jc w:val="center"/>
        <w:rPr>
          <w:b/>
          <w:sz w:val="24"/>
          <w:szCs w:val="24"/>
          <w:lang w:val="lt-LT"/>
        </w:rPr>
      </w:pPr>
      <w:r w:rsidRPr="006E3D5D">
        <w:rPr>
          <w:b/>
          <w:sz w:val="24"/>
          <w:szCs w:val="24"/>
          <w:lang w:val="lt-LT"/>
        </w:rPr>
        <w:t xml:space="preserve">DĖL </w:t>
      </w:r>
      <w:r w:rsidRPr="007257BE">
        <w:rPr>
          <w:b/>
          <w:sz w:val="24"/>
          <w:szCs w:val="24"/>
        </w:rPr>
        <w:t>ROKIŠKIO RAJONO SAVIVALDYBĖS ŠVIETIMO ĮSTAIGŲ VADOVŲ DARBO APMOKĖJIMO SISTEMOS PATVIRTINIMO</w:t>
      </w:r>
    </w:p>
    <w:p w14:paraId="05189FFD" w14:textId="77777777" w:rsidR="00FC2C73" w:rsidRPr="00CE3EBF" w:rsidRDefault="00FC2C73" w:rsidP="00FC2C73">
      <w:pPr>
        <w:jc w:val="center"/>
        <w:rPr>
          <w:sz w:val="24"/>
          <w:szCs w:val="24"/>
          <w:lang w:val="lt-LT"/>
        </w:rPr>
      </w:pPr>
    </w:p>
    <w:p w14:paraId="05189FFE" w14:textId="1C866ECB" w:rsidR="00FC2C73" w:rsidRPr="00CE3EBF" w:rsidRDefault="009C598C" w:rsidP="00FC2C73">
      <w:pPr>
        <w:jc w:val="center"/>
        <w:rPr>
          <w:sz w:val="24"/>
          <w:szCs w:val="24"/>
          <w:lang w:val="lt-LT"/>
        </w:rPr>
      </w:pPr>
      <w:r>
        <w:rPr>
          <w:sz w:val="24"/>
          <w:szCs w:val="24"/>
          <w:lang w:val="lt-LT"/>
        </w:rPr>
        <w:t>2023</w:t>
      </w:r>
      <w:r w:rsidR="00FC2C73" w:rsidRPr="00CE3EBF">
        <w:rPr>
          <w:sz w:val="24"/>
          <w:szCs w:val="24"/>
          <w:lang w:val="lt-LT"/>
        </w:rPr>
        <w:t xml:space="preserve"> m</w:t>
      </w:r>
      <w:r w:rsidR="00D349D7">
        <w:rPr>
          <w:sz w:val="24"/>
          <w:szCs w:val="24"/>
          <w:lang w:val="lt-LT"/>
        </w:rPr>
        <w:t>. vasario 24</w:t>
      </w:r>
      <w:r w:rsidR="00FC2C73" w:rsidRPr="00CE3EBF">
        <w:rPr>
          <w:sz w:val="24"/>
          <w:szCs w:val="24"/>
          <w:lang w:val="lt-LT"/>
        </w:rPr>
        <w:t xml:space="preserve"> d. Nr. TS-</w:t>
      </w:r>
    </w:p>
    <w:p w14:paraId="05189FFF" w14:textId="77777777" w:rsidR="00FC2C73" w:rsidRPr="00CE3EBF" w:rsidRDefault="00FC2C73" w:rsidP="00FC2C73">
      <w:pPr>
        <w:jc w:val="center"/>
        <w:rPr>
          <w:sz w:val="24"/>
          <w:szCs w:val="24"/>
          <w:lang w:val="lt-LT"/>
        </w:rPr>
      </w:pPr>
      <w:r w:rsidRPr="00CE3EBF">
        <w:rPr>
          <w:sz w:val="24"/>
          <w:szCs w:val="24"/>
          <w:lang w:val="lt-LT"/>
        </w:rPr>
        <w:t>Rokiškis</w:t>
      </w:r>
    </w:p>
    <w:p w14:paraId="0518A000" w14:textId="77777777" w:rsidR="00FC2C73" w:rsidRDefault="00FC2C73" w:rsidP="00FC2C73">
      <w:pPr>
        <w:jc w:val="center"/>
        <w:rPr>
          <w:sz w:val="24"/>
          <w:szCs w:val="24"/>
          <w:lang w:val="lt-LT"/>
        </w:rPr>
      </w:pPr>
    </w:p>
    <w:p w14:paraId="0518A001" w14:textId="77777777" w:rsidR="009C43B2" w:rsidRPr="00CE3EBF" w:rsidRDefault="009C43B2" w:rsidP="00FC2C73">
      <w:pPr>
        <w:jc w:val="center"/>
        <w:rPr>
          <w:sz w:val="24"/>
          <w:szCs w:val="24"/>
          <w:lang w:val="lt-LT"/>
        </w:rPr>
      </w:pPr>
    </w:p>
    <w:p w14:paraId="0518A002" w14:textId="78E89587" w:rsidR="00956B81" w:rsidRDefault="00956B81" w:rsidP="00956B81">
      <w:pPr>
        <w:ind w:firstLine="851"/>
        <w:jc w:val="both"/>
        <w:rPr>
          <w:sz w:val="24"/>
          <w:szCs w:val="24"/>
          <w:lang w:val="lt-LT"/>
        </w:rPr>
      </w:pPr>
      <w:r w:rsidRPr="00D738F4">
        <w:rPr>
          <w:sz w:val="24"/>
          <w:szCs w:val="24"/>
          <w:lang w:val="lt-LT"/>
        </w:rPr>
        <w:t>Vadovaudamasi Lietuvos Respublikos vietos savivaldos įstatymo 16 straipsnio 4 dalimi</w:t>
      </w:r>
      <w:r w:rsidR="001C1BAF">
        <w:rPr>
          <w:sz w:val="24"/>
          <w:szCs w:val="24"/>
          <w:lang w:val="lt-LT"/>
        </w:rPr>
        <w:t>, 18 straipsnio 1 dalimi</w:t>
      </w:r>
      <w:r>
        <w:rPr>
          <w:sz w:val="24"/>
          <w:szCs w:val="24"/>
          <w:lang w:val="lt-LT"/>
        </w:rPr>
        <w:t xml:space="preserve"> ir </w:t>
      </w:r>
      <w:r w:rsidR="00516CDD" w:rsidRPr="00516CDD">
        <w:rPr>
          <w:sz w:val="24"/>
          <w:szCs w:val="24"/>
          <w:lang w:val="lt-LT"/>
        </w:rPr>
        <w:t>Lietuvos Respublikos valstybės ir savivaldybių įstaigų darbuotojų darbo apmokėjimo ir komisijų</w:t>
      </w:r>
      <w:r w:rsidR="00516CDD">
        <w:rPr>
          <w:sz w:val="24"/>
          <w:szCs w:val="24"/>
          <w:lang w:val="lt-LT"/>
        </w:rPr>
        <w:t xml:space="preserve"> narių atlygio už darbą įstatymo 5 straipsnio 2 dalimi,</w:t>
      </w:r>
      <w:r w:rsidR="00516CDD" w:rsidRPr="007257BE">
        <w:rPr>
          <w:sz w:val="24"/>
          <w:szCs w:val="24"/>
          <w:lang w:val="lt-LT"/>
        </w:rPr>
        <w:t xml:space="preserve"> </w:t>
      </w:r>
      <w:r w:rsidRPr="007257BE">
        <w:rPr>
          <w:sz w:val="24"/>
          <w:szCs w:val="24"/>
          <w:lang w:val="lt-LT"/>
        </w:rPr>
        <w:t>Rokiškio rajono savivaldybės t</w:t>
      </w:r>
      <w:r w:rsidR="000011DB">
        <w:rPr>
          <w:sz w:val="24"/>
          <w:szCs w:val="24"/>
          <w:lang w:val="lt-LT"/>
        </w:rPr>
        <w:t xml:space="preserve">aryba </w:t>
      </w:r>
      <w:r w:rsidR="000011DB" w:rsidRPr="000011DB">
        <w:rPr>
          <w:spacing w:val="26"/>
          <w:sz w:val="24"/>
          <w:szCs w:val="24"/>
          <w:lang w:val="lt-LT"/>
        </w:rPr>
        <w:t>nus</w:t>
      </w:r>
      <w:r w:rsidRPr="000011DB">
        <w:rPr>
          <w:spacing w:val="26"/>
          <w:sz w:val="24"/>
          <w:szCs w:val="24"/>
          <w:lang w:val="lt-LT"/>
        </w:rPr>
        <w:t>p</w:t>
      </w:r>
      <w:r w:rsidR="000011DB" w:rsidRPr="000011DB">
        <w:rPr>
          <w:spacing w:val="26"/>
          <w:sz w:val="24"/>
          <w:szCs w:val="24"/>
          <w:lang w:val="lt-LT"/>
        </w:rPr>
        <w:t>rendži</w:t>
      </w:r>
      <w:r w:rsidRPr="000011DB">
        <w:rPr>
          <w:spacing w:val="26"/>
          <w:sz w:val="24"/>
          <w:szCs w:val="24"/>
          <w:lang w:val="lt-LT"/>
        </w:rPr>
        <w:t>a</w:t>
      </w:r>
      <w:r>
        <w:rPr>
          <w:sz w:val="24"/>
          <w:szCs w:val="24"/>
          <w:lang w:val="lt-LT"/>
        </w:rPr>
        <w:t>:</w:t>
      </w:r>
    </w:p>
    <w:p w14:paraId="0518A003" w14:textId="77777777" w:rsidR="00956B81" w:rsidRDefault="00956B81" w:rsidP="00956B81">
      <w:pPr>
        <w:ind w:firstLine="851"/>
        <w:jc w:val="both"/>
        <w:rPr>
          <w:sz w:val="24"/>
          <w:szCs w:val="24"/>
          <w:lang w:val="lt-LT"/>
        </w:rPr>
      </w:pPr>
      <w:r>
        <w:rPr>
          <w:sz w:val="24"/>
          <w:szCs w:val="24"/>
          <w:lang w:val="lt-LT"/>
        </w:rPr>
        <w:t>1. Patvirtinti</w:t>
      </w:r>
      <w:r w:rsidR="002C28BE">
        <w:rPr>
          <w:sz w:val="24"/>
          <w:szCs w:val="24"/>
          <w:lang w:val="lt-LT"/>
        </w:rPr>
        <w:t xml:space="preserve"> </w:t>
      </w:r>
      <w:r w:rsidRPr="007257BE">
        <w:rPr>
          <w:sz w:val="24"/>
          <w:szCs w:val="24"/>
          <w:lang w:val="lt-LT"/>
        </w:rPr>
        <w:t>Rokiškio rajono saviv</w:t>
      </w:r>
      <w:r>
        <w:rPr>
          <w:sz w:val="24"/>
          <w:szCs w:val="24"/>
          <w:lang w:val="lt-LT"/>
        </w:rPr>
        <w:t>aldybės švietimo įstaigų vadovų</w:t>
      </w:r>
      <w:r w:rsidRPr="007257BE">
        <w:rPr>
          <w:sz w:val="24"/>
          <w:szCs w:val="24"/>
          <w:lang w:val="lt-LT"/>
        </w:rPr>
        <w:t xml:space="preserve"> darbo apmokėjimo sistemą (pridedama).</w:t>
      </w:r>
    </w:p>
    <w:p w14:paraId="0518A004" w14:textId="77777777" w:rsidR="00BC0614" w:rsidRDefault="00956B81" w:rsidP="00956B81">
      <w:pPr>
        <w:ind w:firstLine="851"/>
        <w:jc w:val="both"/>
        <w:rPr>
          <w:sz w:val="24"/>
          <w:szCs w:val="24"/>
          <w:lang w:val="lt-LT"/>
        </w:rPr>
      </w:pPr>
      <w:r>
        <w:rPr>
          <w:sz w:val="24"/>
          <w:szCs w:val="24"/>
          <w:lang w:val="lt-LT"/>
        </w:rPr>
        <w:t xml:space="preserve">2. </w:t>
      </w:r>
      <w:r w:rsidR="00BC0614">
        <w:rPr>
          <w:sz w:val="24"/>
          <w:szCs w:val="24"/>
          <w:lang w:val="lt-LT"/>
        </w:rPr>
        <w:t>Pripažinti netekusiais</w:t>
      </w:r>
      <w:r w:rsidR="007F79B8">
        <w:rPr>
          <w:sz w:val="24"/>
          <w:szCs w:val="24"/>
          <w:lang w:val="lt-LT"/>
        </w:rPr>
        <w:t xml:space="preserve"> galios</w:t>
      </w:r>
      <w:r w:rsidR="00BC0614">
        <w:rPr>
          <w:sz w:val="24"/>
          <w:szCs w:val="24"/>
          <w:lang w:val="lt-LT"/>
        </w:rPr>
        <w:t>:</w:t>
      </w:r>
    </w:p>
    <w:p w14:paraId="0518A005" w14:textId="77777777" w:rsidR="008C104B" w:rsidRDefault="0074030A" w:rsidP="00956B81">
      <w:pPr>
        <w:ind w:firstLine="851"/>
        <w:jc w:val="both"/>
        <w:rPr>
          <w:sz w:val="24"/>
          <w:szCs w:val="24"/>
          <w:lang w:val="lt-LT"/>
        </w:rPr>
      </w:pPr>
      <w:r>
        <w:rPr>
          <w:sz w:val="24"/>
          <w:szCs w:val="24"/>
          <w:lang w:val="lt-LT"/>
        </w:rPr>
        <w:t>2.1.</w:t>
      </w:r>
      <w:r w:rsidR="007F79B8">
        <w:rPr>
          <w:sz w:val="24"/>
          <w:szCs w:val="24"/>
          <w:lang w:val="lt-LT"/>
        </w:rPr>
        <w:t xml:space="preserve"> </w:t>
      </w:r>
      <w:r w:rsidR="00524C87">
        <w:rPr>
          <w:sz w:val="24"/>
          <w:szCs w:val="24"/>
          <w:lang w:val="lt-LT"/>
        </w:rPr>
        <w:t>R</w:t>
      </w:r>
      <w:r w:rsidR="00D80BDA">
        <w:rPr>
          <w:sz w:val="24"/>
          <w:szCs w:val="24"/>
          <w:lang w:val="lt-LT"/>
        </w:rPr>
        <w:t xml:space="preserve">okiškio </w:t>
      </w:r>
      <w:r>
        <w:rPr>
          <w:sz w:val="24"/>
          <w:szCs w:val="24"/>
          <w:lang w:val="lt-LT"/>
        </w:rPr>
        <w:t>rajono savivaldybės tarybos 2021 m. kovo 26 d. sprendimą Nr. TS-56</w:t>
      </w:r>
      <w:r w:rsidR="00D80BDA">
        <w:rPr>
          <w:sz w:val="24"/>
          <w:szCs w:val="24"/>
          <w:lang w:val="lt-LT"/>
        </w:rPr>
        <w:t xml:space="preserve"> „Dėl Rokiškio rajono savivaldybės švietimo įstaigų vadovų darbo ap</w:t>
      </w:r>
      <w:r w:rsidR="007F79B8">
        <w:rPr>
          <w:sz w:val="24"/>
          <w:szCs w:val="24"/>
          <w:lang w:val="lt-LT"/>
        </w:rPr>
        <w:t>mokėjimo sistemos patvirtinim</w:t>
      </w:r>
      <w:r>
        <w:rPr>
          <w:sz w:val="24"/>
          <w:szCs w:val="24"/>
          <w:lang w:val="lt-LT"/>
        </w:rPr>
        <w:t>o“;</w:t>
      </w:r>
    </w:p>
    <w:p w14:paraId="0518A006" w14:textId="77777777" w:rsidR="0074030A" w:rsidRDefault="0074030A" w:rsidP="00956B81">
      <w:pPr>
        <w:ind w:firstLine="851"/>
        <w:jc w:val="both"/>
        <w:rPr>
          <w:sz w:val="24"/>
          <w:szCs w:val="24"/>
          <w:lang w:val="lt-LT"/>
        </w:rPr>
      </w:pPr>
      <w:r>
        <w:rPr>
          <w:sz w:val="24"/>
          <w:szCs w:val="24"/>
          <w:lang w:val="lt-LT"/>
        </w:rPr>
        <w:t xml:space="preserve">2.2. </w:t>
      </w:r>
      <w:r w:rsidR="00FD18F2">
        <w:rPr>
          <w:sz w:val="24"/>
          <w:szCs w:val="24"/>
          <w:lang w:val="lt-LT"/>
        </w:rPr>
        <w:t>Rokiškio rajono savivaldybės tarybos 2021 m. lapkričio 26 d. sprendimą Nr. TS-236 „Dėl Rokiškio rajono savivaldybės tarybos 2021 m. kovo 26 d. sprendimo Nr. TS-56 „Dėl Rokiškio rajono savivaldybės švietimo įstaigų vadovų darbo apmokėjimo sistemos patvirtinimo“ pakeitimo“;</w:t>
      </w:r>
    </w:p>
    <w:p w14:paraId="0518A007" w14:textId="77777777" w:rsidR="003C358B" w:rsidRDefault="00EF4D6B" w:rsidP="003C358B">
      <w:pPr>
        <w:ind w:firstLine="851"/>
        <w:jc w:val="both"/>
        <w:rPr>
          <w:sz w:val="24"/>
          <w:szCs w:val="24"/>
          <w:lang w:val="lt-LT"/>
        </w:rPr>
      </w:pPr>
      <w:r>
        <w:rPr>
          <w:sz w:val="24"/>
          <w:szCs w:val="24"/>
          <w:lang w:val="lt-LT"/>
        </w:rPr>
        <w:t xml:space="preserve">2.3. </w:t>
      </w:r>
      <w:r w:rsidR="003C358B">
        <w:rPr>
          <w:sz w:val="24"/>
          <w:szCs w:val="24"/>
          <w:lang w:val="lt-LT"/>
        </w:rPr>
        <w:t xml:space="preserve">Rokiškio </w:t>
      </w:r>
      <w:r w:rsidR="00DD3687">
        <w:rPr>
          <w:sz w:val="24"/>
          <w:szCs w:val="24"/>
          <w:lang w:val="lt-LT"/>
        </w:rPr>
        <w:t>rajono savivaldybės tarybos 2022 m. gruodžio 23 d. sprendimą Nr. TS-278</w:t>
      </w:r>
      <w:r w:rsidR="003C358B">
        <w:rPr>
          <w:sz w:val="24"/>
          <w:szCs w:val="24"/>
          <w:lang w:val="lt-LT"/>
        </w:rPr>
        <w:t xml:space="preserve"> „Dėl Rokiškio rajono savivaldybės tarybos 2021 m. kovo 26 d. sprendimo Nr. TS-56 „Dėl Rokiškio rajono savivaldybės švietimo įstaigų vadovų darbo apmokėjimo sistemos patvirtinimo“ pakeitimo“.</w:t>
      </w:r>
    </w:p>
    <w:p w14:paraId="0518A008" w14:textId="77777777" w:rsidR="002265F0" w:rsidRDefault="002265F0" w:rsidP="003C358B">
      <w:pPr>
        <w:ind w:firstLine="851"/>
        <w:jc w:val="both"/>
        <w:rPr>
          <w:sz w:val="24"/>
          <w:szCs w:val="24"/>
          <w:lang w:val="lt-LT"/>
        </w:rPr>
      </w:pPr>
      <w:r>
        <w:rPr>
          <w:sz w:val="24"/>
          <w:szCs w:val="24"/>
          <w:lang w:val="lt-LT"/>
        </w:rPr>
        <w:t xml:space="preserve">3. Šį sprendimą skelbti savivaldybės interneto svetainėje </w:t>
      </w:r>
      <w:hyperlink r:id="rId8" w:history="1">
        <w:r w:rsidRPr="00F41415">
          <w:rPr>
            <w:rStyle w:val="Hipersaitas"/>
            <w:sz w:val="24"/>
            <w:szCs w:val="24"/>
            <w:lang w:val="lt-LT"/>
          </w:rPr>
          <w:t>www.rokiskis.lt</w:t>
        </w:r>
      </w:hyperlink>
      <w:r w:rsidR="00813F21" w:rsidRPr="00813F21">
        <w:rPr>
          <w:rStyle w:val="Hipersaitas"/>
          <w:color w:val="auto"/>
          <w:sz w:val="24"/>
          <w:szCs w:val="24"/>
          <w:u w:val="none"/>
          <w:lang w:val="lt-LT"/>
        </w:rPr>
        <w:t>.</w:t>
      </w:r>
    </w:p>
    <w:p w14:paraId="0518A009" w14:textId="77777777" w:rsidR="00EF4D6B" w:rsidRDefault="00EF4D6B" w:rsidP="00956B81">
      <w:pPr>
        <w:ind w:firstLine="851"/>
        <w:jc w:val="both"/>
        <w:rPr>
          <w:sz w:val="24"/>
          <w:szCs w:val="24"/>
          <w:lang w:val="lt-LT"/>
        </w:rPr>
      </w:pPr>
    </w:p>
    <w:p w14:paraId="0518A00A" w14:textId="77777777" w:rsidR="00FC2C73" w:rsidRPr="006E3D5D" w:rsidRDefault="00FC2C73" w:rsidP="00FC2C73">
      <w:pPr>
        <w:ind w:firstLine="851"/>
        <w:jc w:val="both"/>
        <w:rPr>
          <w:sz w:val="24"/>
          <w:szCs w:val="24"/>
          <w:lang w:val="lt-LT"/>
        </w:rPr>
      </w:pPr>
    </w:p>
    <w:p w14:paraId="0518A00B" w14:textId="77777777" w:rsidR="00FC2C73" w:rsidRPr="00CE3EBF" w:rsidRDefault="00FC2C73" w:rsidP="00FC2C73">
      <w:pPr>
        <w:ind w:firstLine="1296"/>
        <w:jc w:val="both"/>
        <w:rPr>
          <w:sz w:val="24"/>
          <w:szCs w:val="24"/>
          <w:lang w:val="lt-LT"/>
        </w:rPr>
      </w:pPr>
    </w:p>
    <w:p w14:paraId="0518A00C" w14:textId="77777777" w:rsidR="00FC2C73" w:rsidRPr="00CE3EBF" w:rsidRDefault="00FC2C73" w:rsidP="00FC2C73">
      <w:pPr>
        <w:ind w:firstLine="1296"/>
        <w:jc w:val="both"/>
        <w:rPr>
          <w:sz w:val="24"/>
          <w:szCs w:val="24"/>
          <w:lang w:val="lt-LT"/>
        </w:rPr>
      </w:pPr>
    </w:p>
    <w:p w14:paraId="0518A00D" w14:textId="77777777" w:rsidR="00FC2C73" w:rsidRPr="00CE3EBF" w:rsidRDefault="00FC2C73" w:rsidP="00FC2C73">
      <w:pPr>
        <w:jc w:val="both"/>
        <w:rPr>
          <w:sz w:val="24"/>
          <w:szCs w:val="24"/>
          <w:lang w:val="lt-LT"/>
        </w:rPr>
      </w:pPr>
      <w:r w:rsidRPr="00CE3EBF">
        <w:rPr>
          <w:sz w:val="24"/>
          <w:szCs w:val="24"/>
          <w:lang w:val="lt-LT"/>
        </w:rPr>
        <w:t xml:space="preserve">Savivaldybės meras                                                                     </w:t>
      </w:r>
      <w:r w:rsidR="00CF22E7">
        <w:rPr>
          <w:sz w:val="24"/>
          <w:szCs w:val="24"/>
          <w:lang w:val="lt-LT"/>
        </w:rPr>
        <w:t xml:space="preserve">         Ramūnas Godeliauskas</w:t>
      </w:r>
    </w:p>
    <w:p w14:paraId="0518A00E" w14:textId="77777777" w:rsidR="00FC2C73" w:rsidRPr="00CE3EBF" w:rsidRDefault="00FC2C73" w:rsidP="00FC2C73">
      <w:pPr>
        <w:jc w:val="both"/>
        <w:rPr>
          <w:sz w:val="24"/>
          <w:szCs w:val="24"/>
          <w:lang w:val="lt-LT"/>
        </w:rPr>
      </w:pPr>
    </w:p>
    <w:p w14:paraId="0518A00F" w14:textId="77777777" w:rsidR="00FC2C73" w:rsidRPr="00CE3EBF" w:rsidRDefault="00FC2C73" w:rsidP="00FC2C73">
      <w:pPr>
        <w:jc w:val="both"/>
        <w:rPr>
          <w:sz w:val="24"/>
          <w:szCs w:val="24"/>
          <w:lang w:val="lt-LT"/>
        </w:rPr>
      </w:pPr>
    </w:p>
    <w:p w14:paraId="0518A010" w14:textId="77777777" w:rsidR="00FC2C73" w:rsidRPr="00CE3EBF" w:rsidRDefault="00FC2C73" w:rsidP="00FC2C73">
      <w:pPr>
        <w:jc w:val="both"/>
        <w:rPr>
          <w:sz w:val="24"/>
          <w:szCs w:val="24"/>
          <w:lang w:val="lt-LT"/>
        </w:rPr>
      </w:pPr>
    </w:p>
    <w:p w14:paraId="0518A011" w14:textId="77777777" w:rsidR="00FC2C73" w:rsidRPr="00CE3EBF" w:rsidRDefault="00FC2C73" w:rsidP="00FC2C73">
      <w:pPr>
        <w:jc w:val="both"/>
        <w:rPr>
          <w:sz w:val="24"/>
          <w:szCs w:val="24"/>
          <w:lang w:val="lt-LT"/>
        </w:rPr>
      </w:pPr>
    </w:p>
    <w:p w14:paraId="0518A012" w14:textId="77777777" w:rsidR="00FC2C73" w:rsidRPr="00CE3EBF" w:rsidRDefault="00FC2C73" w:rsidP="00FC2C73">
      <w:pPr>
        <w:jc w:val="both"/>
        <w:rPr>
          <w:sz w:val="24"/>
          <w:szCs w:val="24"/>
          <w:lang w:val="lt-LT"/>
        </w:rPr>
      </w:pPr>
    </w:p>
    <w:p w14:paraId="0518A013" w14:textId="77777777" w:rsidR="00FC2C73" w:rsidRPr="00CE3EBF" w:rsidRDefault="00FC2C73" w:rsidP="00FC2C73">
      <w:pPr>
        <w:jc w:val="both"/>
        <w:rPr>
          <w:sz w:val="24"/>
          <w:szCs w:val="24"/>
          <w:lang w:val="lt-LT"/>
        </w:rPr>
      </w:pPr>
    </w:p>
    <w:p w14:paraId="0518A014" w14:textId="77777777" w:rsidR="00FC2C73" w:rsidRDefault="00FC2C73" w:rsidP="00FC2C73">
      <w:pPr>
        <w:jc w:val="both"/>
        <w:rPr>
          <w:sz w:val="24"/>
          <w:szCs w:val="24"/>
          <w:lang w:val="lt-LT"/>
        </w:rPr>
      </w:pPr>
    </w:p>
    <w:p w14:paraId="0518A015" w14:textId="77777777" w:rsidR="00FC2C73" w:rsidRDefault="00FC2C73" w:rsidP="00FC2C73">
      <w:pPr>
        <w:jc w:val="both"/>
        <w:rPr>
          <w:sz w:val="24"/>
          <w:szCs w:val="24"/>
          <w:lang w:val="lt-LT"/>
        </w:rPr>
      </w:pPr>
    </w:p>
    <w:p w14:paraId="0518A016" w14:textId="77777777" w:rsidR="00FC2C73" w:rsidRDefault="00ED6E2D" w:rsidP="00FC2C73">
      <w:pPr>
        <w:jc w:val="both"/>
        <w:rPr>
          <w:sz w:val="24"/>
          <w:szCs w:val="24"/>
          <w:lang w:val="lt-LT"/>
        </w:rPr>
      </w:pPr>
      <w:r>
        <w:rPr>
          <w:sz w:val="24"/>
          <w:szCs w:val="24"/>
          <w:lang w:val="lt-LT"/>
        </w:rPr>
        <w:t xml:space="preserve"> </w:t>
      </w:r>
    </w:p>
    <w:p w14:paraId="0518A017" w14:textId="77777777" w:rsidR="00956BA1" w:rsidRDefault="00956BA1" w:rsidP="00FC2C73">
      <w:pPr>
        <w:jc w:val="both"/>
        <w:rPr>
          <w:sz w:val="24"/>
          <w:szCs w:val="24"/>
          <w:lang w:val="lt-LT"/>
        </w:rPr>
      </w:pPr>
    </w:p>
    <w:p w14:paraId="0518A018" w14:textId="77777777" w:rsidR="00FC2C73" w:rsidRDefault="00FC2C73" w:rsidP="00FC2C73">
      <w:pPr>
        <w:jc w:val="both"/>
        <w:rPr>
          <w:sz w:val="24"/>
          <w:szCs w:val="24"/>
          <w:lang w:val="lt-LT"/>
        </w:rPr>
      </w:pPr>
    </w:p>
    <w:p w14:paraId="0518A019" w14:textId="77777777" w:rsidR="00C57C1C" w:rsidRDefault="00C57C1C" w:rsidP="00FC2C73">
      <w:pPr>
        <w:jc w:val="both"/>
        <w:rPr>
          <w:sz w:val="24"/>
          <w:szCs w:val="24"/>
          <w:lang w:val="lt-LT"/>
        </w:rPr>
      </w:pPr>
    </w:p>
    <w:p w14:paraId="0518A01A" w14:textId="77777777" w:rsidR="00C57C1C" w:rsidRDefault="00C57C1C" w:rsidP="00FC2C73">
      <w:pPr>
        <w:jc w:val="both"/>
        <w:rPr>
          <w:sz w:val="24"/>
          <w:szCs w:val="24"/>
          <w:lang w:val="lt-LT"/>
        </w:rPr>
      </w:pPr>
    </w:p>
    <w:p w14:paraId="0518A01B" w14:textId="77777777" w:rsidR="00C57C1C" w:rsidRDefault="00C57C1C" w:rsidP="00FC2C73">
      <w:pPr>
        <w:jc w:val="both"/>
        <w:rPr>
          <w:sz w:val="24"/>
          <w:szCs w:val="24"/>
          <w:lang w:val="lt-LT"/>
        </w:rPr>
      </w:pPr>
    </w:p>
    <w:p w14:paraId="0518A01C" w14:textId="77777777" w:rsidR="007325DC" w:rsidRDefault="007325DC" w:rsidP="00FC2C73">
      <w:pPr>
        <w:jc w:val="both"/>
        <w:rPr>
          <w:sz w:val="24"/>
          <w:szCs w:val="24"/>
          <w:lang w:val="lt-LT"/>
        </w:rPr>
      </w:pPr>
    </w:p>
    <w:p w14:paraId="0518A01D" w14:textId="77777777" w:rsidR="00C57C1C" w:rsidRDefault="00C57C1C" w:rsidP="00FC2C73">
      <w:pPr>
        <w:jc w:val="both"/>
        <w:rPr>
          <w:sz w:val="24"/>
          <w:szCs w:val="24"/>
          <w:lang w:val="lt-LT"/>
        </w:rPr>
      </w:pPr>
    </w:p>
    <w:p w14:paraId="0518A01E" w14:textId="77777777" w:rsidR="00FC2C73" w:rsidRDefault="00FC2C73" w:rsidP="00FC2C73">
      <w:pPr>
        <w:jc w:val="both"/>
        <w:rPr>
          <w:sz w:val="24"/>
          <w:szCs w:val="24"/>
          <w:lang w:val="lt-LT"/>
        </w:rPr>
      </w:pPr>
      <w:r w:rsidRPr="00CE3EBF">
        <w:rPr>
          <w:sz w:val="24"/>
          <w:szCs w:val="24"/>
          <w:lang w:val="lt-LT"/>
        </w:rPr>
        <w:t>Rita Elmonienė</w:t>
      </w:r>
    </w:p>
    <w:p w14:paraId="0DBD49F7" w14:textId="77777777" w:rsidR="000011DB" w:rsidRDefault="000011DB" w:rsidP="00FC2C73">
      <w:pPr>
        <w:jc w:val="both"/>
        <w:rPr>
          <w:sz w:val="24"/>
          <w:szCs w:val="24"/>
          <w:lang w:val="lt-LT"/>
        </w:rPr>
      </w:pPr>
    </w:p>
    <w:p w14:paraId="31CB4E31" w14:textId="77777777" w:rsidR="000011DB" w:rsidRDefault="000011DB" w:rsidP="00FC2C73">
      <w:pPr>
        <w:jc w:val="both"/>
        <w:rPr>
          <w:sz w:val="24"/>
          <w:szCs w:val="24"/>
          <w:lang w:val="lt-LT"/>
        </w:rPr>
      </w:pPr>
    </w:p>
    <w:p w14:paraId="0518A01F" w14:textId="77777777" w:rsidR="00FC2C73" w:rsidRPr="006E3D5D" w:rsidRDefault="00FC2C73" w:rsidP="00FC2C73">
      <w:pPr>
        <w:jc w:val="both"/>
        <w:rPr>
          <w:sz w:val="24"/>
          <w:szCs w:val="24"/>
          <w:lang w:val="lt-LT"/>
        </w:rPr>
      </w:pPr>
      <w:r w:rsidRPr="006E3D5D">
        <w:rPr>
          <w:sz w:val="24"/>
          <w:szCs w:val="24"/>
          <w:lang w:val="lt-LT"/>
        </w:rPr>
        <w:lastRenderedPageBreak/>
        <w:t>Rokiškio rajono savivaldybės tarybai</w:t>
      </w:r>
    </w:p>
    <w:p w14:paraId="0518A020" w14:textId="77777777" w:rsidR="00FC2C73" w:rsidRPr="006E3D5D" w:rsidRDefault="00FC2C73" w:rsidP="00FC2C73">
      <w:pPr>
        <w:jc w:val="both"/>
        <w:rPr>
          <w:sz w:val="24"/>
          <w:szCs w:val="24"/>
          <w:lang w:val="lt-LT"/>
        </w:rPr>
      </w:pPr>
    </w:p>
    <w:p w14:paraId="0518A021" w14:textId="77777777" w:rsidR="00FC2C73" w:rsidRDefault="00FC2C73" w:rsidP="00FC2C73">
      <w:pPr>
        <w:jc w:val="center"/>
        <w:rPr>
          <w:b/>
          <w:sz w:val="24"/>
          <w:szCs w:val="24"/>
          <w:lang w:val="lt-LT"/>
        </w:rPr>
      </w:pPr>
      <w:r w:rsidRPr="00670F02">
        <w:rPr>
          <w:b/>
          <w:sz w:val="24"/>
          <w:szCs w:val="24"/>
          <w:lang w:val="lt-LT"/>
        </w:rPr>
        <w:t>TEIKIAMO SPRENDIMO PROJEKTO „</w:t>
      </w:r>
      <w:r w:rsidR="00425B94" w:rsidRPr="006E3D5D">
        <w:rPr>
          <w:b/>
          <w:sz w:val="24"/>
          <w:szCs w:val="24"/>
          <w:lang w:val="lt-LT"/>
        </w:rPr>
        <w:t xml:space="preserve">DĖL </w:t>
      </w:r>
      <w:r w:rsidR="00425B94" w:rsidRPr="009C43B2">
        <w:rPr>
          <w:b/>
          <w:sz w:val="24"/>
          <w:szCs w:val="24"/>
          <w:lang w:val="lt-LT"/>
        </w:rPr>
        <w:t>ROKIŠKIO RAJONO SAVIVALDYBĖS ŠVIETIMO ĮSTAIGŲ VADOVŲ DARBO APMOKĖJIMO SISTEMOS PATVIRTINIMO</w:t>
      </w:r>
      <w:r w:rsidRPr="00670F02">
        <w:rPr>
          <w:b/>
          <w:sz w:val="24"/>
          <w:szCs w:val="24"/>
          <w:lang w:val="lt-LT"/>
        </w:rPr>
        <w:t>“</w:t>
      </w:r>
      <w:r>
        <w:rPr>
          <w:b/>
          <w:sz w:val="24"/>
          <w:szCs w:val="24"/>
          <w:lang w:val="lt-LT"/>
        </w:rPr>
        <w:t xml:space="preserve"> </w:t>
      </w:r>
    </w:p>
    <w:p w14:paraId="0518A022" w14:textId="77777777" w:rsidR="00FC2C73" w:rsidRPr="006E3D5D" w:rsidRDefault="00FC2C73" w:rsidP="00FC2C73">
      <w:pPr>
        <w:jc w:val="center"/>
        <w:rPr>
          <w:sz w:val="24"/>
          <w:szCs w:val="24"/>
          <w:lang w:val="lt-LT"/>
        </w:rPr>
      </w:pPr>
      <w:r w:rsidRPr="006E3D5D">
        <w:rPr>
          <w:b/>
          <w:sz w:val="24"/>
          <w:szCs w:val="24"/>
          <w:lang w:val="lt-LT"/>
        </w:rPr>
        <w:t>AIŠKINAMASIS RAŠTAS</w:t>
      </w:r>
    </w:p>
    <w:p w14:paraId="0518A023" w14:textId="77777777" w:rsidR="00FC2C73" w:rsidRPr="006E3D5D" w:rsidRDefault="00FC2C73" w:rsidP="00FC2C73">
      <w:pPr>
        <w:ind w:right="197"/>
        <w:jc w:val="center"/>
        <w:rPr>
          <w:b/>
          <w:sz w:val="24"/>
          <w:szCs w:val="24"/>
          <w:lang w:val="lt-LT"/>
        </w:rPr>
      </w:pPr>
    </w:p>
    <w:p w14:paraId="0518A024" w14:textId="77777777" w:rsidR="00FC2C73" w:rsidRPr="006E3D5D" w:rsidRDefault="00FC2C73" w:rsidP="00FC2C73">
      <w:pPr>
        <w:ind w:firstLine="851"/>
        <w:jc w:val="both"/>
        <w:rPr>
          <w:b/>
          <w:sz w:val="24"/>
          <w:szCs w:val="24"/>
          <w:lang w:val="lt-LT"/>
        </w:rPr>
      </w:pPr>
      <w:r w:rsidRPr="006E3D5D">
        <w:rPr>
          <w:b/>
          <w:sz w:val="24"/>
          <w:szCs w:val="24"/>
          <w:lang w:val="lt-LT"/>
        </w:rPr>
        <w:t xml:space="preserve">Parengto sprendimo projekto tikslai ir uždaviniai. </w:t>
      </w:r>
    </w:p>
    <w:p w14:paraId="0518A025" w14:textId="77777777" w:rsidR="003E598A" w:rsidRDefault="003E598A" w:rsidP="00FF1D3D">
      <w:pPr>
        <w:ind w:firstLine="851"/>
        <w:jc w:val="both"/>
        <w:rPr>
          <w:sz w:val="24"/>
          <w:szCs w:val="24"/>
          <w:lang w:val="lt-LT"/>
        </w:rPr>
      </w:pPr>
      <w:r>
        <w:rPr>
          <w:sz w:val="24"/>
          <w:szCs w:val="24"/>
          <w:lang w:val="lt-LT"/>
        </w:rPr>
        <w:t>Lietuvos Respublikos valstybės ir savivaldybių įstaigų darbuotojų darbo apmokėjimo</w:t>
      </w:r>
      <w:r w:rsidR="00DA3C75" w:rsidRPr="00DA3C75">
        <w:rPr>
          <w:sz w:val="24"/>
          <w:szCs w:val="24"/>
          <w:lang w:val="lt-LT"/>
        </w:rPr>
        <w:t xml:space="preserve"> </w:t>
      </w:r>
      <w:r w:rsidR="00DA3C75" w:rsidRPr="00516CDD">
        <w:rPr>
          <w:sz w:val="24"/>
          <w:szCs w:val="24"/>
          <w:lang w:val="lt-LT"/>
        </w:rPr>
        <w:t>ir komisijų</w:t>
      </w:r>
      <w:r w:rsidR="00DA3C75">
        <w:rPr>
          <w:sz w:val="24"/>
          <w:szCs w:val="24"/>
          <w:lang w:val="lt-LT"/>
        </w:rPr>
        <w:t xml:space="preserve"> narių atlygio už darbą</w:t>
      </w:r>
      <w:r>
        <w:rPr>
          <w:sz w:val="24"/>
          <w:szCs w:val="24"/>
          <w:lang w:val="lt-LT"/>
        </w:rPr>
        <w:t xml:space="preserve"> įstatyme</w:t>
      </w:r>
      <w:r w:rsidR="0007306C">
        <w:rPr>
          <w:sz w:val="24"/>
          <w:szCs w:val="24"/>
          <w:lang w:val="lt-LT"/>
        </w:rPr>
        <w:t xml:space="preserve"> (toliau – Įstatymas)</w:t>
      </w:r>
      <w:r>
        <w:rPr>
          <w:sz w:val="24"/>
          <w:szCs w:val="24"/>
          <w:lang w:val="lt-LT"/>
        </w:rPr>
        <w:t xml:space="preserve"> nurodoma, jog savininko teises ir pareigas įgyvendinanti institucija nustato jos reguliavimo sričiai priskirtų biudžetinių įstaigų vadovų darbo apmokėjimo sistemą, todėl sprendimo projekto tikslas </w:t>
      </w:r>
      <w:r>
        <w:rPr>
          <w:rFonts w:eastAsiaTheme="minorHAnsi"/>
          <w:color w:val="000000"/>
          <w:sz w:val="24"/>
          <w:szCs w:val="24"/>
          <w:lang w:val="lt-LT"/>
        </w:rPr>
        <w:t>–</w:t>
      </w:r>
      <w:r>
        <w:rPr>
          <w:sz w:val="24"/>
          <w:szCs w:val="24"/>
          <w:lang w:val="lt-LT"/>
        </w:rPr>
        <w:t xml:space="preserve"> patvirtinti naujos redakcijos </w:t>
      </w:r>
      <w:r w:rsidRPr="007257BE">
        <w:rPr>
          <w:sz w:val="24"/>
          <w:szCs w:val="24"/>
          <w:lang w:val="lt-LT"/>
        </w:rPr>
        <w:t>Rokiškio rajono saviv</w:t>
      </w:r>
      <w:r>
        <w:rPr>
          <w:sz w:val="24"/>
          <w:szCs w:val="24"/>
          <w:lang w:val="lt-LT"/>
        </w:rPr>
        <w:t>aldybės švietimo įstaigų vadovų</w:t>
      </w:r>
      <w:r w:rsidRPr="007257BE">
        <w:rPr>
          <w:sz w:val="24"/>
          <w:szCs w:val="24"/>
          <w:lang w:val="lt-LT"/>
        </w:rPr>
        <w:t xml:space="preserve"> darb</w:t>
      </w:r>
      <w:r>
        <w:rPr>
          <w:sz w:val="24"/>
          <w:szCs w:val="24"/>
          <w:lang w:val="lt-LT"/>
        </w:rPr>
        <w:t>o apm</w:t>
      </w:r>
      <w:r w:rsidR="00775D8B">
        <w:rPr>
          <w:sz w:val="24"/>
          <w:szCs w:val="24"/>
          <w:lang w:val="lt-LT"/>
        </w:rPr>
        <w:t>okėjimo sistemą (dėl teisės akto</w:t>
      </w:r>
      <w:r>
        <w:rPr>
          <w:sz w:val="24"/>
          <w:szCs w:val="24"/>
          <w:lang w:val="lt-LT"/>
        </w:rPr>
        <w:t xml:space="preserve"> pakeitimų)</w:t>
      </w:r>
      <w:r w:rsidRPr="007257BE">
        <w:rPr>
          <w:sz w:val="24"/>
          <w:szCs w:val="24"/>
          <w:lang w:val="lt-LT"/>
        </w:rPr>
        <w:t>.</w:t>
      </w:r>
    </w:p>
    <w:p w14:paraId="0518A026" w14:textId="77777777" w:rsidR="007325DC" w:rsidRDefault="007325DC" w:rsidP="00FC2C73">
      <w:pPr>
        <w:ind w:firstLine="851"/>
        <w:jc w:val="both"/>
        <w:rPr>
          <w:sz w:val="24"/>
          <w:szCs w:val="24"/>
          <w:lang w:val="lt-LT"/>
        </w:rPr>
      </w:pPr>
      <w:r>
        <w:rPr>
          <w:b/>
          <w:bCs/>
          <w:sz w:val="24"/>
          <w:szCs w:val="24"/>
          <w:lang w:val="lt-LT"/>
        </w:rPr>
        <w:t>Teisinio reguliavimo nuostatos</w:t>
      </w:r>
      <w:r w:rsidRPr="006E3D5D">
        <w:rPr>
          <w:b/>
          <w:bCs/>
          <w:sz w:val="24"/>
          <w:szCs w:val="24"/>
          <w:lang w:val="lt-LT"/>
        </w:rPr>
        <w:t>.</w:t>
      </w:r>
    </w:p>
    <w:p w14:paraId="0518A027" w14:textId="77777777" w:rsidR="00FC2C73" w:rsidRDefault="00F17A8A" w:rsidP="00FC2C73">
      <w:pPr>
        <w:ind w:firstLine="851"/>
        <w:jc w:val="both"/>
        <w:rPr>
          <w:sz w:val="24"/>
          <w:szCs w:val="24"/>
          <w:lang w:val="lt-LT"/>
        </w:rPr>
      </w:pPr>
      <w:r w:rsidRPr="00027D13">
        <w:rPr>
          <w:sz w:val="24"/>
          <w:szCs w:val="24"/>
          <w:lang w:val="lt-LT"/>
        </w:rPr>
        <w:t>Lietuvos Respublik</w:t>
      </w:r>
      <w:r>
        <w:rPr>
          <w:sz w:val="24"/>
          <w:szCs w:val="24"/>
          <w:lang w:val="lt-LT"/>
        </w:rPr>
        <w:t>os vietos savivaldos įstatymas</w:t>
      </w:r>
      <w:r w:rsidRPr="00027D13">
        <w:rPr>
          <w:sz w:val="24"/>
          <w:szCs w:val="24"/>
          <w:lang w:val="lt-LT"/>
        </w:rPr>
        <w:t xml:space="preserve">, </w:t>
      </w:r>
      <w:r w:rsidRPr="007257BE">
        <w:rPr>
          <w:sz w:val="24"/>
          <w:szCs w:val="24"/>
          <w:lang w:val="lt-LT"/>
        </w:rPr>
        <w:t>Lietuvos Respublikos valstybės ir savivaldybių įstaigų darbuotojų darbo apmokėjimo</w:t>
      </w:r>
      <w:r w:rsidR="00C1188A" w:rsidRPr="00C1188A">
        <w:rPr>
          <w:sz w:val="24"/>
          <w:szCs w:val="24"/>
          <w:lang w:val="lt-LT"/>
        </w:rPr>
        <w:t xml:space="preserve"> </w:t>
      </w:r>
      <w:r w:rsidR="00C1188A" w:rsidRPr="00516CDD">
        <w:rPr>
          <w:sz w:val="24"/>
          <w:szCs w:val="24"/>
          <w:lang w:val="lt-LT"/>
        </w:rPr>
        <w:t>ir komisijų</w:t>
      </w:r>
      <w:r w:rsidR="00C1188A">
        <w:rPr>
          <w:sz w:val="24"/>
          <w:szCs w:val="24"/>
          <w:lang w:val="lt-LT"/>
        </w:rPr>
        <w:t xml:space="preserve"> narių atlygio už darbą</w:t>
      </w:r>
      <w:r w:rsidRPr="007257BE">
        <w:rPr>
          <w:sz w:val="24"/>
          <w:szCs w:val="24"/>
          <w:lang w:val="lt-LT"/>
        </w:rPr>
        <w:t xml:space="preserve"> įstatym</w:t>
      </w:r>
      <w:r w:rsidR="004529B0">
        <w:rPr>
          <w:sz w:val="24"/>
          <w:szCs w:val="24"/>
          <w:lang w:val="lt-LT"/>
        </w:rPr>
        <w:t>as.</w:t>
      </w:r>
    </w:p>
    <w:p w14:paraId="0518A028" w14:textId="77777777" w:rsidR="0007306C" w:rsidRDefault="00FC2C73" w:rsidP="00FC2C73">
      <w:pPr>
        <w:pStyle w:val="Antrats"/>
        <w:tabs>
          <w:tab w:val="right" w:pos="851"/>
        </w:tabs>
        <w:jc w:val="both"/>
        <w:rPr>
          <w:b/>
          <w:bCs/>
          <w:sz w:val="24"/>
          <w:szCs w:val="24"/>
          <w:lang w:val="lt-LT"/>
        </w:rPr>
      </w:pPr>
      <w:r w:rsidRPr="006E3D5D">
        <w:rPr>
          <w:b/>
          <w:bCs/>
          <w:sz w:val="24"/>
          <w:szCs w:val="24"/>
          <w:lang w:val="lt-LT"/>
        </w:rPr>
        <w:tab/>
        <w:t xml:space="preserve">              Sprendimo projekto esmė.</w:t>
      </w:r>
    </w:p>
    <w:p w14:paraId="0518A029" w14:textId="77777777" w:rsidR="005D202C" w:rsidRPr="005D202C" w:rsidRDefault="005D202C" w:rsidP="005D202C">
      <w:pPr>
        <w:pStyle w:val="Antrats"/>
        <w:tabs>
          <w:tab w:val="right" w:pos="851"/>
        </w:tabs>
        <w:ind w:firstLine="851"/>
        <w:jc w:val="both"/>
        <w:rPr>
          <w:bCs/>
          <w:sz w:val="24"/>
          <w:szCs w:val="24"/>
          <w:lang w:val="lt-LT"/>
        </w:rPr>
      </w:pPr>
      <w:r>
        <w:rPr>
          <w:b/>
          <w:bCs/>
          <w:sz w:val="24"/>
          <w:szCs w:val="24"/>
          <w:lang w:val="lt-LT"/>
        </w:rPr>
        <w:tab/>
      </w:r>
      <w:r w:rsidRPr="007257BE">
        <w:rPr>
          <w:sz w:val="24"/>
          <w:szCs w:val="24"/>
          <w:lang w:val="lt-LT"/>
        </w:rPr>
        <w:t>Rokiškio rajono saviv</w:t>
      </w:r>
      <w:r>
        <w:rPr>
          <w:sz w:val="24"/>
          <w:szCs w:val="24"/>
          <w:lang w:val="lt-LT"/>
        </w:rPr>
        <w:t>aldybės švietimo įstaigų vadovų</w:t>
      </w:r>
      <w:r w:rsidRPr="007257BE">
        <w:rPr>
          <w:sz w:val="24"/>
          <w:szCs w:val="24"/>
          <w:lang w:val="lt-LT"/>
        </w:rPr>
        <w:t xml:space="preserve"> darb</w:t>
      </w:r>
      <w:r>
        <w:rPr>
          <w:sz w:val="24"/>
          <w:szCs w:val="24"/>
          <w:lang w:val="lt-LT"/>
        </w:rPr>
        <w:t>o apm</w:t>
      </w:r>
      <w:r w:rsidR="004D6A17">
        <w:rPr>
          <w:sz w:val="24"/>
          <w:szCs w:val="24"/>
          <w:lang w:val="lt-LT"/>
        </w:rPr>
        <w:t>okėjimo sistema</w:t>
      </w:r>
      <w:r w:rsidRPr="005D202C">
        <w:rPr>
          <w:bCs/>
          <w:sz w:val="24"/>
          <w:szCs w:val="24"/>
          <w:lang w:val="lt-LT"/>
        </w:rPr>
        <w:t xml:space="preserve"> </w:t>
      </w:r>
      <w:r w:rsidR="004D6A17">
        <w:rPr>
          <w:sz w:val="24"/>
          <w:szCs w:val="24"/>
          <w:lang w:val="lt-LT"/>
        </w:rPr>
        <w:t xml:space="preserve">(toliau – Sistema) </w:t>
      </w:r>
      <w:r w:rsidR="004D6A17" w:rsidRPr="001F1922">
        <w:rPr>
          <w:sz w:val="24"/>
          <w:szCs w:val="24"/>
          <w:lang w:val="lt-LT"/>
        </w:rPr>
        <w:t>nustato savivaldybės švietimo įstaigų vadovų, dirbančių pagal darbo sutartis darbo apmokėjimo sąlygas ir dydžius, pareigybių lygius, priemokų, premijų, materialinių pašalpų mokėjimo sąlygas, taip pat kasmetinį veiklos vertinimą.</w:t>
      </w:r>
    </w:p>
    <w:p w14:paraId="0518A02A" w14:textId="77777777" w:rsidR="007D7B6E" w:rsidRDefault="00D60F5D" w:rsidP="0039041E">
      <w:pPr>
        <w:ind w:firstLine="851"/>
        <w:jc w:val="both"/>
        <w:rPr>
          <w:sz w:val="24"/>
          <w:szCs w:val="24"/>
          <w:lang w:val="lt-LT"/>
        </w:rPr>
      </w:pPr>
      <w:r>
        <w:rPr>
          <w:sz w:val="24"/>
          <w:szCs w:val="24"/>
          <w:lang w:val="lt-LT"/>
        </w:rPr>
        <w:t>Dėl Įstatymo pakeitimų</w:t>
      </w:r>
      <w:r w:rsidR="00CB34DA">
        <w:rPr>
          <w:sz w:val="24"/>
          <w:szCs w:val="24"/>
          <w:lang w:val="lt-LT"/>
        </w:rPr>
        <w:t xml:space="preserve"> Sistema</w:t>
      </w:r>
      <w:r w:rsidR="009C46F8">
        <w:rPr>
          <w:sz w:val="24"/>
          <w:szCs w:val="24"/>
          <w:lang w:val="lt-LT"/>
        </w:rPr>
        <w:t xml:space="preserve"> per dvejus metus buvo keičiama keletą kartų, todėl šis dokumentas</w:t>
      </w:r>
      <w:r w:rsidR="009B01C5">
        <w:rPr>
          <w:sz w:val="24"/>
          <w:szCs w:val="24"/>
          <w:lang w:val="lt-LT"/>
        </w:rPr>
        <w:t xml:space="preserve"> išdėstomas nauja redakcija. Pakeisti arba / ir papildyti kai kurie Sistemos punktai ir papunkčiai (2, 11, 24.4 ir kt.) bei priedai. </w:t>
      </w:r>
      <w:r w:rsidR="0007306C">
        <w:rPr>
          <w:sz w:val="24"/>
          <w:szCs w:val="24"/>
          <w:lang w:val="lt-LT"/>
        </w:rPr>
        <w:t xml:space="preserve"> </w:t>
      </w:r>
    </w:p>
    <w:p w14:paraId="0518A02B" w14:textId="77777777" w:rsidR="00535C08" w:rsidRDefault="00535C08" w:rsidP="00DA3A2C">
      <w:pPr>
        <w:ind w:firstLine="851"/>
        <w:jc w:val="both"/>
        <w:rPr>
          <w:sz w:val="24"/>
          <w:szCs w:val="24"/>
          <w:lang w:val="lt-LT"/>
        </w:rPr>
      </w:pPr>
      <w:r w:rsidRPr="00520105">
        <w:rPr>
          <w:sz w:val="24"/>
          <w:szCs w:val="24"/>
          <w:lang w:val="lt-LT"/>
        </w:rPr>
        <w:t>Pakeitimai</w:t>
      </w:r>
      <w:r>
        <w:rPr>
          <w:sz w:val="24"/>
          <w:szCs w:val="24"/>
          <w:lang w:val="lt-LT"/>
        </w:rPr>
        <w:t xml:space="preserve"> pateikiami</w:t>
      </w:r>
      <w:r w:rsidRPr="00520105">
        <w:rPr>
          <w:sz w:val="24"/>
          <w:szCs w:val="24"/>
          <w:lang w:val="lt-LT"/>
        </w:rPr>
        <w:t xml:space="preserve"> aiškinamojo rašto priede – lyginamajame variante</w:t>
      </w:r>
      <w:r>
        <w:rPr>
          <w:sz w:val="24"/>
          <w:szCs w:val="24"/>
          <w:lang w:val="lt-LT"/>
        </w:rPr>
        <w:t xml:space="preserve"> (keitimai pažymėti raudonu šriftu)</w:t>
      </w:r>
      <w:r w:rsidRPr="00520105">
        <w:rPr>
          <w:sz w:val="24"/>
          <w:szCs w:val="24"/>
          <w:lang w:val="lt-LT"/>
        </w:rPr>
        <w:t>.</w:t>
      </w:r>
    </w:p>
    <w:p w14:paraId="0518A02C" w14:textId="77777777" w:rsidR="00B1575E" w:rsidRDefault="00B1575E" w:rsidP="00B1575E">
      <w:pPr>
        <w:ind w:firstLine="851"/>
        <w:jc w:val="both"/>
        <w:rPr>
          <w:b/>
          <w:sz w:val="24"/>
          <w:szCs w:val="24"/>
          <w:lang w:val="lt-LT"/>
        </w:rPr>
      </w:pPr>
      <w:r>
        <w:rPr>
          <w:b/>
          <w:sz w:val="24"/>
          <w:szCs w:val="24"/>
          <w:lang w:val="lt-LT"/>
        </w:rPr>
        <w:t>Laukiami rezultatai.</w:t>
      </w:r>
    </w:p>
    <w:p w14:paraId="0518A02D" w14:textId="77777777" w:rsidR="00DA3A2C" w:rsidRDefault="009B01C5" w:rsidP="00B1575E">
      <w:pPr>
        <w:tabs>
          <w:tab w:val="num" w:pos="720"/>
        </w:tabs>
        <w:ind w:firstLine="851"/>
        <w:jc w:val="both"/>
        <w:rPr>
          <w:sz w:val="24"/>
          <w:szCs w:val="24"/>
          <w:lang w:val="lt-LT"/>
        </w:rPr>
      </w:pPr>
      <w:r>
        <w:rPr>
          <w:sz w:val="24"/>
          <w:szCs w:val="24"/>
          <w:lang w:val="lt-LT"/>
        </w:rPr>
        <w:t>Teisės aktų, reglamentuojančių biudžetinių įstaigų darbo apmokėjimą, įgyvendinimas.</w:t>
      </w:r>
    </w:p>
    <w:p w14:paraId="0518A02E" w14:textId="77777777" w:rsidR="00B1575E" w:rsidRDefault="00B1575E" w:rsidP="009B01C5">
      <w:pPr>
        <w:pStyle w:val="Antrats"/>
        <w:tabs>
          <w:tab w:val="left" w:pos="1296"/>
        </w:tabs>
        <w:ind w:left="851"/>
        <w:jc w:val="both"/>
        <w:rPr>
          <w:sz w:val="24"/>
          <w:szCs w:val="24"/>
          <w:lang w:val="lt-LT"/>
        </w:rPr>
      </w:pPr>
      <w:r w:rsidRPr="006E3D5D">
        <w:rPr>
          <w:b/>
          <w:bCs/>
          <w:sz w:val="24"/>
          <w:szCs w:val="24"/>
          <w:lang w:val="lt-LT"/>
        </w:rPr>
        <w:t>Finansavimo šaltiniai ir lėšų poreikis</w:t>
      </w:r>
      <w:r w:rsidRPr="006E3D5D">
        <w:rPr>
          <w:sz w:val="24"/>
          <w:szCs w:val="24"/>
          <w:lang w:val="lt-LT"/>
        </w:rPr>
        <w:t>.</w:t>
      </w:r>
    </w:p>
    <w:p w14:paraId="0518A02F" w14:textId="77777777" w:rsidR="00B1575E" w:rsidRDefault="00B1575E" w:rsidP="00B1575E">
      <w:pPr>
        <w:pStyle w:val="Default"/>
        <w:ind w:firstLine="851"/>
        <w:jc w:val="both"/>
      </w:pPr>
      <w:r>
        <w:t>Lietuvos Respublikos valstybės biudžeto (mokymo lėšos)</w:t>
      </w:r>
      <w:r w:rsidRPr="007657B7">
        <w:rPr>
          <w:bCs/>
        </w:rPr>
        <w:t xml:space="preserve"> </w:t>
      </w:r>
      <w:r>
        <w:rPr>
          <w:bCs/>
        </w:rPr>
        <w:t xml:space="preserve">ir savivaldybės biudžeto </w:t>
      </w:r>
      <w:r w:rsidRPr="007657B7">
        <w:rPr>
          <w:bCs/>
        </w:rPr>
        <w:t>lėšos.</w:t>
      </w:r>
    </w:p>
    <w:p w14:paraId="0518A030" w14:textId="77777777" w:rsidR="00B1575E" w:rsidRPr="006E3D5D" w:rsidRDefault="00B1575E" w:rsidP="00B1575E">
      <w:pPr>
        <w:ind w:firstLine="851"/>
        <w:jc w:val="both"/>
        <w:rPr>
          <w:sz w:val="24"/>
          <w:szCs w:val="24"/>
          <w:lang w:val="lt-LT"/>
        </w:rPr>
      </w:pPr>
      <w:r w:rsidRPr="006E3D5D">
        <w:rPr>
          <w:b/>
          <w:bCs/>
          <w:color w:val="000000"/>
          <w:sz w:val="24"/>
          <w:szCs w:val="24"/>
          <w:lang w:val="lt-LT"/>
        </w:rPr>
        <w:t>Suderinamumas su Lietuvos Respublikos galiojančiais teisės norminiais aktais.</w:t>
      </w:r>
    </w:p>
    <w:p w14:paraId="0518A031" w14:textId="77777777" w:rsidR="00B1575E" w:rsidRDefault="00B1575E" w:rsidP="00B1575E">
      <w:pPr>
        <w:ind w:firstLine="851"/>
        <w:jc w:val="both"/>
        <w:rPr>
          <w:color w:val="000000"/>
          <w:sz w:val="24"/>
          <w:szCs w:val="24"/>
          <w:lang w:val="lt-LT"/>
        </w:rPr>
      </w:pPr>
      <w:r w:rsidRPr="006E3D5D">
        <w:rPr>
          <w:color w:val="000000"/>
          <w:sz w:val="24"/>
          <w:szCs w:val="24"/>
          <w:lang w:val="lt-LT"/>
        </w:rPr>
        <w:t>Projektas neprieštarauja galiojantiems teisės aktams.</w:t>
      </w:r>
    </w:p>
    <w:p w14:paraId="0518A032" w14:textId="77777777" w:rsidR="00B1575E" w:rsidRDefault="00B1575E" w:rsidP="00B1575E">
      <w:pPr>
        <w:ind w:firstLine="851"/>
        <w:jc w:val="both"/>
        <w:rPr>
          <w:b/>
          <w:sz w:val="24"/>
          <w:szCs w:val="24"/>
          <w:lang w:val="lt-LT"/>
        </w:rPr>
      </w:pPr>
      <w:r w:rsidRPr="00EB4380">
        <w:rPr>
          <w:b/>
          <w:sz w:val="24"/>
          <w:szCs w:val="24"/>
          <w:lang w:val="lt-LT"/>
        </w:rPr>
        <w:t>Antikorupcinis vertinimas</w:t>
      </w:r>
      <w:r>
        <w:rPr>
          <w:b/>
          <w:sz w:val="24"/>
          <w:szCs w:val="24"/>
          <w:lang w:val="lt-LT"/>
        </w:rPr>
        <w:t>.</w:t>
      </w:r>
    </w:p>
    <w:p w14:paraId="0518A033" w14:textId="77777777" w:rsidR="001F1922" w:rsidRDefault="00B1575E" w:rsidP="007958A7">
      <w:pPr>
        <w:ind w:firstLine="851"/>
        <w:jc w:val="both"/>
        <w:rPr>
          <w:sz w:val="24"/>
          <w:szCs w:val="24"/>
          <w:lang w:val="lt-LT"/>
        </w:rPr>
      </w:pPr>
      <w:r w:rsidRPr="00BE4F73">
        <w:rPr>
          <w:sz w:val="24"/>
          <w:szCs w:val="24"/>
          <w:lang w:val="lt-LT"/>
        </w:rPr>
        <w:t>Teisės akte nenumatoma reguliuoti visuomeninių santykių, susijusių su L</w:t>
      </w:r>
      <w:r>
        <w:rPr>
          <w:sz w:val="24"/>
          <w:szCs w:val="24"/>
          <w:lang w:val="lt-LT"/>
        </w:rPr>
        <w:t xml:space="preserve">ietuvos </w:t>
      </w:r>
      <w:r w:rsidRPr="00BE4F73">
        <w:rPr>
          <w:sz w:val="24"/>
          <w:szCs w:val="24"/>
          <w:lang w:val="lt-LT"/>
        </w:rPr>
        <w:t>R</w:t>
      </w:r>
      <w:r>
        <w:rPr>
          <w:sz w:val="24"/>
          <w:szCs w:val="24"/>
          <w:lang w:val="lt-LT"/>
        </w:rPr>
        <w:t>espublikos</w:t>
      </w:r>
      <w:r w:rsidRPr="00BE4F73">
        <w:rPr>
          <w:sz w:val="24"/>
          <w:szCs w:val="24"/>
          <w:lang w:val="lt-LT"/>
        </w:rPr>
        <w:t xml:space="preserve"> Korupc</w:t>
      </w:r>
      <w:r>
        <w:rPr>
          <w:sz w:val="24"/>
          <w:szCs w:val="24"/>
          <w:lang w:val="lt-LT"/>
        </w:rPr>
        <w:t>ijos prevencijos įstatymo 8 straipsnio 1 dalyje</w:t>
      </w:r>
      <w:r w:rsidRPr="00BE4F73">
        <w:rPr>
          <w:sz w:val="24"/>
          <w:szCs w:val="24"/>
          <w:lang w:val="lt-LT"/>
        </w:rPr>
        <w:t xml:space="preserve"> numatytais veiksniais, todėl teisės aktas nevertintinas antikorupciniu požiūriu.</w:t>
      </w:r>
    </w:p>
    <w:p w14:paraId="0518A034" w14:textId="77777777" w:rsidR="00B1575E" w:rsidRDefault="00B1575E" w:rsidP="007958A7">
      <w:pPr>
        <w:ind w:firstLine="851"/>
        <w:jc w:val="both"/>
        <w:rPr>
          <w:sz w:val="24"/>
          <w:szCs w:val="24"/>
          <w:lang w:val="lt-LT"/>
        </w:rPr>
      </w:pPr>
    </w:p>
    <w:p w14:paraId="0518A035" w14:textId="77777777" w:rsidR="006A4305" w:rsidRPr="00BE4F73" w:rsidRDefault="006A4305" w:rsidP="007958A7">
      <w:pPr>
        <w:ind w:firstLine="851"/>
        <w:jc w:val="both"/>
        <w:rPr>
          <w:sz w:val="24"/>
          <w:szCs w:val="24"/>
          <w:lang w:val="lt-LT"/>
        </w:rPr>
      </w:pPr>
    </w:p>
    <w:p w14:paraId="0518A036" w14:textId="77777777" w:rsidR="00495A04" w:rsidRDefault="00FC2C73" w:rsidP="001F1922">
      <w:pPr>
        <w:ind w:right="197"/>
        <w:rPr>
          <w:caps/>
          <w:sz w:val="24"/>
          <w:szCs w:val="24"/>
        </w:rPr>
      </w:pPr>
      <w:r w:rsidRPr="006E3D5D">
        <w:rPr>
          <w:sz w:val="24"/>
          <w:szCs w:val="24"/>
          <w:lang w:val="lt-LT"/>
        </w:rPr>
        <w:t>Švietimo</w:t>
      </w:r>
      <w:r w:rsidR="00EA0AB3">
        <w:rPr>
          <w:sz w:val="24"/>
          <w:szCs w:val="24"/>
          <w:lang w:val="lt-LT"/>
        </w:rPr>
        <w:t xml:space="preserve"> ir sporto </w:t>
      </w:r>
      <w:r w:rsidRPr="006E3D5D">
        <w:rPr>
          <w:sz w:val="24"/>
          <w:szCs w:val="24"/>
          <w:lang w:val="lt-LT"/>
        </w:rPr>
        <w:t xml:space="preserve"> </w:t>
      </w:r>
      <w:r w:rsidR="00EA0AB3">
        <w:rPr>
          <w:sz w:val="24"/>
          <w:szCs w:val="24"/>
          <w:lang w:val="lt-LT"/>
        </w:rPr>
        <w:t>skyriaus vedėjo pavaduotoja</w:t>
      </w:r>
      <w:r w:rsidR="00EA0AB3">
        <w:rPr>
          <w:sz w:val="24"/>
          <w:szCs w:val="24"/>
          <w:lang w:val="lt-LT"/>
        </w:rPr>
        <w:tab/>
      </w:r>
      <w:r w:rsidR="00EA0AB3">
        <w:rPr>
          <w:sz w:val="24"/>
          <w:szCs w:val="24"/>
          <w:lang w:val="lt-LT"/>
        </w:rPr>
        <w:tab/>
      </w:r>
      <w:r w:rsidR="00EA0AB3">
        <w:rPr>
          <w:sz w:val="24"/>
          <w:szCs w:val="24"/>
          <w:lang w:val="lt-LT"/>
        </w:rPr>
        <w:tab/>
      </w:r>
      <w:r w:rsidRPr="006E3D5D">
        <w:rPr>
          <w:sz w:val="24"/>
          <w:szCs w:val="24"/>
          <w:lang w:val="lt-LT"/>
        </w:rPr>
        <w:t>Rita Elmonienė</w:t>
      </w:r>
    </w:p>
    <w:p w14:paraId="0518A037" w14:textId="77777777" w:rsidR="00495A04" w:rsidRPr="00CB0190" w:rsidRDefault="00495A04" w:rsidP="00495A04">
      <w:pPr>
        <w:rPr>
          <w:caps/>
          <w:sz w:val="24"/>
          <w:szCs w:val="24"/>
        </w:rPr>
      </w:pPr>
    </w:p>
    <w:p w14:paraId="0518A038" w14:textId="77777777" w:rsidR="001059F4" w:rsidRDefault="001059F4" w:rsidP="008E7F5B"/>
    <w:p w14:paraId="0518A039" w14:textId="77777777" w:rsidR="00E80B65" w:rsidRDefault="00E80B65" w:rsidP="008E7F5B"/>
    <w:p w14:paraId="0518A03A" w14:textId="77777777" w:rsidR="00E80B65" w:rsidRDefault="00E80B65" w:rsidP="008E7F5B"/>
    <w:p w14:paraId="0518A03B" w14:textId="77777777" w:rsidR="00E80B65" w:rsidRDefault="00E80B65" w:rsidP="008E7F5B"/>
    <w:p w14:paraId="0518A03C" w14:textId="77777777" w:rsidR="00E80B65" w:rsidRDefault="00E80B65" w:rsidP="008E7F5B"/>
    <w:p w14:paraId="0518A03D" w14:textId="77777777" w:rsidR="00677B21" w:rsidRDefault="00677B21" w:rsidP="008E7F5B"/>
    <w:p w14:paraId="0518A03E" w14:textId="77777777" w:rsidR="00677B21" w:rsidRDefault="00677B21" w:rsidP="008E7F5B"/>
    <w:p w14:paraId="0518A03F" w14:textId="77777777" w:rsidR="00677B21" w:rsidRDefault="00677B21" w:rsidP="008E7F5B"/>
    <w:p w14:paraId="0518A040" w14:textId="77777777" w:rsidR="00677B21" w:rsidRDefault="00677B21" w:rsidP="008E7F5B"/>
    <w:p w14:paraId="0518A041" w14:textId="77777777" w:rsidR="00E80B65" w:rsidRDefault="00E80B65" w:rsidP="008E7F5B"/>
    <w:p w14:paraId="0518A042" w14:textId="77777777" w:rsidR="00E80B65" w:rsidRDefault="00E80B65" w:rsidP="008E7F5B"/>
    <w:p w14:paraId="0518A043" w14:textId="77777777" w:rsidR="00E80B65" w:rsidRDefault="00E80B65" w:rsidP="008E7F5B"/>
    <w:p w14:paraId="0518A044" w14:textId="77777777" w:rsidR="00E80B65" w:rsidRDefault="00E80B65" w:rsidP="008E7F5B"/>
    <w:p w14:paraId="0518A045" w14:textId="77777777" w:rsidR="00E80B65" w:rsidRDefault="00E80B65" w:rsidP="008E7F5B"/>
    <w:p w14:paraId="0518A046" w14:textId="77777777" w:rsidR="00E80B65" w:rsidRDefault="00E80B65" w:rsidP="008E7F5B"/>
    <w:p w14:paraId="0518A047" w14:textId="77777777" w:rsidR="00E80B65" w:rsidRPr="00677543" w:rsidRDefault="00E80B65" w:rsidP="00E80B65">
      <w:pPr>
        <w:pStyle w:val="Betarp"/>
        <w:ind w:left="5103"/>
      </w:pPr>
      <w:r w:rsidRPr="00677543">
        <w:lastRenderedPageBreak/>
        <w:t>PATVIRTINTA</w:t>
      </w:r>
    </w:p>
    <w:p w14:paraId="0518A048" w14:textId="77777777" w:rsidR="00E80B65" w:rsidRPr="00677543" w:rsidRDefault="00E80B65" w:rsidP="00E80B65">
      <w:pPr>
        <w:pStyle w:val="Betarp"/>
        <w:ind w:left="5103"/>
      </w:pPr>
      <w:r w:rsidRPr="00677543">
        <w:t xml:space="preserve">Rokiškio rajono </w:t>
      </w:r>
      <w:r>
        <w:t>savivaldybės</w:t>
      </w:r>
      <w:r w:rsidRPr="00677543">
        <w:t xml:space="preserve"> tarybos</w:t>
      </w:r>
    </w:p>
    <w:p w14:paraId="0518A049" w14:textId="77777777" w:rsidR="00E80B65" w:rsidRPr="00677543" w:rsidRDefault="00E80B65" w:rsidP="00E80B65">
      <w:pPr>
        <w:pStyle w:val="Betarp"/>
        <w:ind w:left="5103"/>
      </w:pPr>
      <w:r>
        <w:t>2023 m. vasario 24</w:t>
      </w:r>
      <w:r w:rsidRPr="00677543">
        <w:t xml:space="preserve"> d. sprendimu</w:t>
      </w:r>
      <w:r>
        <w:t xml:space="preserve"> Nr. </w:t>
      </w:r>
      <w:r w:rsidRPr="00677543">
        <w:t>TS-</w:t>
      </w:r>
    </w:p>
    <w:p w14:paraId="0518A04A" w14:textId="77777777" w:rsidR="00E80B65" w:rsidRDefault="00E80B65" w:rsidP="00E80B65">
      <w:pPr>
        <w:jc w:val="center"/>
        <w:rPr>
          <w:b/>
          <w:sz w:val="24"/>
          <w:szCs w:val="24"/>
          <w:lang w:val="lt-LT"/>
        </w:rPr>
      </w:pPr>
    </w:p>
    <w:p w14:paraId="0518A04B" w14:textId="77777777" w:rsidR="00E80B65" w:rsidRDefault="00E80B65" w:rsidP="00E80B65">
      <w:pPr>
        <w:jc w:val="center"/>
        <w:rPr>
          <w:b/>
          <w:sz w:val="24"/>
          <w:szCs w:val="24"/>
          <w:lang w:val="lt-LT"/>
        </w:rPr>
      </w:pPr>
      <w:r w:rsidRPr="00060AD7">
        <w:rPr>
          <w:b/>
          <w:sz w:val="24"/>
          <w:szCs w:val="24"/>
          <w:lang w:val="lt-LT"/>
        </w:rPr>
        <w:t xml:space="preserve">ROKIŠKIO RAJONO </w:t>
      </w:r>
      <w:r>
        <w:rPr>
          <w:b/>
          <w:sz w:val="24"/>
          <w:szCs w:val="24"/>
          <w:lang w:val="lt-LT"/>
        </w:rPr>
        <w:t>SAVIVALDYBĖS</w:t>
      </w:r>
      <w:r w:rsidRPr="00060AD7">
        <w:rPr>
          <w:b/>
          <w:sz w:val="24"/>
          <w:szCs w:val="24"/>
          <w:lang w:val="lt-LT"/>
        </w:rPr>
        <w:t xml:space="preserve"> </w:t>
      </w:r>
      <w:r>
        <w:rPr>
          <w:b/>
          <w:sz w:val="24"/>
          <w:szCs w:val="24"/>
          <w:lang w:val="lt-LT"/>
        </w:rPr>
        <w:t>ŠVIETIMO ĮSTAIGŲ VADOVŲ DARBO APMOKĖJIMO SISTEMA</w:t>
      </w:r>
    </w:p>
    <w:p w14:paraId="0518A04C" w14:textId="77777777" w:rsidR="00E80B65" w:rsidRDefault="00E80B65" w:rsidP="00E80B65">
      <w:pPr>
        <w:jc w:val="center"/>
        <w:rPr>
          <w:b/>
          <w:sz w:val="24"/>
          <w:szCs w:val="24"/>
          <w:lang w:val="lt-LT"/>
        </w:rPr>
      </w:pPr>
    </w:p>
    <w:p w14:paraId="0518A04D" w14:textId="77777777" w:rsidR="00E80B65" w:rsidRDefault="00E80B65" w:rsidP="00E80B65">
      <w:pPr>
        <w:jc w:val="center"/>
        <w:rPr>
          <w:b/>
          <w:sz w:val="24"/>
          <w:szCs w:val="24"/>
          <w:lang w:val="lt-LT"/>
        </w:rPr>
      </w:pPr>
      <w:r>
        <w:rPr>
          <w:b/>
          <w:sz w:val="24"/>
          <w:szCs w:val="24"/>
          <w:lang w:val="lt-LT"/>
        </w:rPr>
        <w:t>I SKYRIUS</w:t>
      </w:r>
    </w:p>
    <w:p w14:paraId="0518A04E" w14:textId="77777777" w:rsidR="00E80B65" w:rsidRDefault="00E80B65" w:rsidP="00E80B65">
      <w:pPr>
        <w:jc w:val="center"/>
        <w:rPr>
          <w:b/>
          <w:sz w:val="24"/>
          <w:szCs w:val="24"/>
          <w:lang w:val="lt-LT"/>
        </w:rPr>
      </w:pPr>
      <w:r>
        <w:rPr>
          <w:b/>
          <w:sz w:val="24"/>
          <w:szCs w:val="24"/>
          <w:lang w:val="lt-LT"/>
        </w:rPr>
        <w:t>BENDROSIOS NUOSTATOS</w:t>
      </w:r>
    </w:p>
    <w:p w14:paraId="0518A04F" w14:textId="77777777" w:rsidR="00E80B65" w:rsidRDefault="00E80B65" w:rsidP="00E80B65">
      <w:pPr>
        <w:jc w:val="both"/>
        <w:rPr>
          <w:b/>
          <w:sz w:val="24"/>
          <w:szCs w:val="24"/>
          <w:lang w:val="lt-LT"/>
        </w:rPr>
      </w:pPr>
    </w:p>
    <w:p w14:paraId="0518A050" w14:textId="77777777" w:rsidR="00E80B65" w:rsidRDefault="00E80B65" w:rsidP="00E80B65">
      <w:pPr>
        <w:pStyle w:val="Sraopastraipa"/>
        <w:ind w:left="0" w:firstLine="851"/>
        <w:jc w:val="both"/>
        <w:rPr>
          <w:sz w:val="24"/>
          <w:szCs w:val="24"/>
          <w:lang w:val="lt-LT"/>
        </w:rPr>
      </w:pPr>
      <w:r>
        <w:rPr>
          <w:sz w:val="24"/>
          <w:szCs w:val="24"/>
          <w:lang w:val="lt-LT"/>
        </w:rPr>
        <w:t>1. Rokiškio rajono savivaldybės švietimo įstaigų vadovų darbo apmokėjimo sistema (toliau – Sistema) nustato savivaldybės švietimo įstaigų vadovų (toliau – švietimo įstaigų vadovai), dirbančių pagal darbo sutartis darbo apmokėjimo sąlygas ir dydžius, pareigybių lygius, priemokų, premijų, materialinių pašalpų mokėjimo sąlygas, taip pat kasmetinį veiklos vertinimą.</w:t>
      </w:r>
    </w:p>
    <w:p w14:paraId="0518A051" w14:textId="77777777" w:rsidR="00E80B65" w:rsidRDefault="00E80B65" w:rsidP="00E80B65">
      <w:pPr>
        <w:pStyle w:val="Sraopastraipa"/>
        <w:ind w:left="0" w:firstLine="851"/>
        <w:jc w:val="both"/>
        <w:rPr>
          <w:sz w:val="24"/>
          <w:szCs w:val="24"/>
          <w:lang w:val="lt-LT"/>
        </w:rPr>
      </w:pPr>
      <w:r>
        <w:rPr>
          <w:sz w:val="24"/>
          <w:szCs w:val="24"/>
          <w:lang w:val="lt-LT"/>
        </w:rPr>
        <w:t>2. Sistema parengta</w:t>
      </w:r>
      <w:r w:rsidRPr="00452147">
        <w:rPr>
          <w:sz w:val="24"/>
          <w:szCs w:val="24"/>
          <w:lang w:val="lt-LT"/>
        </w:rPr>
        <w:t xml:space="preserve"> vadovaujantis Lietuvos Respublikos valstybės ir savivaldybių įstaigų darbuotojų darbo apmokėjimo</w:t>
      </w:r>
      <w:r>
        <w:rPr>
          <w:sz w:val="24"/>
          <w:szCs w:val="24"/>
          <w:lang w:val="lt-LT"/>
        </w:rPr>
        <w:t xml:space="preserve"> ir komisijų narių atlygio už darbą įstatymu (toliau – Įstatymas), </w:t>
      </w:r>
      <w:r w:rsidRPr="004050AD">
        <w:rPr>
          <w:bCs/>
          <w:iCs/>
          <w:sz w:val="24"/>
          <w:szCs w:val="24"/>
          <w:lang w:val="lt-LT"/>
        </w:rPr>
        <w:t>Valstybinių ir savivaldybių švietimo įstaigų (išskyrus aukštąsias mokyklas) vadovų, jų pavaduotojų ugdymui, ugdymą organizuojančių skyrių vedėjų veiklos v</w:t>
      </w:r>
      <w:r>
        <w:rPr>
          <w:bCs/>
          <w:iCs/>
          <w:sz w:val="24"/>
          <w:szCs w:val="24"/>
          <w:lang w:val="lt-LT"/>
        </w:rPr>
        <w:t>ertinimo nuostatais, patvirtintais Lietuvos Respublikos švietimo, mokslo ir sporto ministro 2018 m. kovo 27 d. įsakymu Nr. V-279 (Lietuvos Respublikos švietimo, mokslo ir sporto ministro 2021 m. sausio 11 d. įsakymo Nr. V-48 redakcija).</w:t>
      </w:r>
    </w:p>
    <w:p w14:paraId="0518A052" w14:textId="77777777" w:rsidR="00E80B65" w:rsidRPr="00AA0BE9" w:rsidRDefault="00E80B65" w:rsidP="00E80B65">
      <w:pPr>
        <w:pStyle w:val="Betarp"/>
        <w:ind w:firstLine="851"/>
        <w:jc w:val="both"/>
      </w:pPr>
      <w:r>
        <w:t>3. Sistemoje</w:t>
      </w:r>
      <w:r w:rsidRPr="006510BD">
        <w:t xml:space="preserve"> vartojamos sąvokos atitinka Įstatyme apibrėžtas sąvokas.</w:t>
      </w:r>
      <w:r w:rsidRPr="009D0B6C">
        <w:t xml:space="preserve"> </w:t>
      </w:r>
      <w:r w:rsidRPr="00AA0BE9">
        <w:t>Sistemoje taip pat vartojamos sąvokos:</w:t>
      </w:r>
    </w:p>
    <w:p w14:paraId="0518A053" w14:textId="77777777" w:rsidR="00E80B65" w:rsidRPr="00AA0BE9" w:rsidRDefault="00E80B65" w:rsidP="00E80B65">
      <w:pPr>
        <w:pStyle w:val="Betarp"/>
        <w:ind w:firstLine="851"/>
        <w:jc w:val="both"/>
      </w:pPr>
      <w:r>
        <w:t>3.1. m</w:t>
      </w:r>
      <w:r w:rsidRPr="00AA0BE9">
        <w:t>okykla – biudžetinė įstaiga, kurios pagrindinė veikla yra formalusis arba (ir) neformalusis švietimas;</w:t>
      </w:r>
    </w:p>
    <w:p w14:paraId="0518A054" w14:textId="77777777" w:rsidR="00E80B65" w:rsidRPr="00AA0BE9" w:rsidRDefault="00E80B65" w:rsidP="00E80B65">
      <w:pPr>
        <w:pStyle w:val="Betarp"/>
        <w:ind w:firstLine="851"/>
        <w:jc w:val="both"/>
      </w:pPr>
      <w:r>
        <w:t>3.2. š</w:t>
      </w:r>
      <w:r w:rsidRPr="00AA0BE9">
        <w:t>vietimo pagalbos įstaiga – biudžetinė įstaiga, kurios pagrindinė veikla yra švietimo pagalbos teikimas;</w:t>
      </w:r>
    </w:p>
    <w:p w14:paraId="0518A055" w14:textId="77777777" w:rsidR="00E80B65" w:rsidRPr="00AA0BE9" w:rsidRDefault="00E80B65" w:rsidP="00E80B65">
      <w:pPr>
        <w:pStyle w:val="Betarp"/>
        <w:ind w:firstLine="851"/>
        <w:jc w:val="both"/>
      </w:pPr>
      <w:r>
        <w:t>3.3. švietimo įstaiga – mokykla ir</w:t>
      </w:r>
      <w:r w:rsidRPr="00AA0BE9">
        <w:t xml:space="preserve"> švietimo pagalbos įstaiga.</w:t>
      </w:r>
    </w:p>
    <w:p w14:paraId="0518A056" w14:textId="77777777" w:rsidR="00E80B65" w:rsidRPr="00452147" w:rsidRDefault="00E80B65" w:rsidP="00E80B65">
      <w:pPr>
        <w:pStyle w:val="Sraopastraipa"/>
        <w:ind w:left="0" w:firstLine="851"/>
        <w:jc w:val="both"/>
        <w:rPr>
          <w:sz w:val="24"/>
          <w:szCs w:val="24"/>
          <w:lang w:val="lt-LT"/>
        </w:rPr>
      </w:pPr>
    </w:p>
    <w:p w14:paraId="0518A057" w14:textId="77777777" w:rsidR="00E80B65" w:rsidRDefault="00E80B65" w:rsidP="00E80B65">
      <w:pPr>
        <w:jc w:val="center"/>
        <w:rPr>
          <w:b/>
          <w:sz w:val="24"/>
          <w:szCs w:val="24"/>
          <w:lang w:val="lt-LT"/>
        </w:rPr>
      </w:pPr>
      <w:r>
        <w:rPr>
          <w:b/>
          <w:sz w:val="24"/>
          <w:szCs w:val="24"/>
          <w:lang w:val="lt-LT"/>
        </w:rPr>
        <w:t>II SKYRIUS</w:t>
      </w:r>
    </w:p>
    <w:p w14:paraId="0518A058" w14:textId="77777777" w:rsidR="00E80B65" w:rsidRDefault="00E80B65" w:rsidP="00E80B65">
      <w:pPr>
        <w:jc w:val="center"/>
        <w:rPr>
          <w:b/>
          <w:sz w:val="24"/>
          <w:szCs w:val="24"/>
          <w:lang w:val="lt-LT"/>
        </w:rPr>
      </w:pPr>
      <w:r>
        <w:rPr>
          <w:b/>
          <w:sz w:val="24"/>
          <w:szCs w:val="24"/>
          <w:lang w:val="lt-LT"/>
        </w:rPr>
        <w:t>BIUDŽETINIŲ ĮSTAIGŲ GRUPĖS IR PAREIGYBĖS</w:t>
      </w:r>
    </w:p>
    <w:p w14:paraId="0518A059" w14:textId="77777777" w:rsidR="00E80B65" w:rsidRDefault="00E80B65" w:rsidP="00E80B65">
      <w:pPr>
        <w:jc w:val="center"/>
        <w:rPr>
          <w:b/>
          <w:sz w:val="24"/>
          <w:szCs w:val="24"/>
          <w:lang w:val="lt-LT"/>
        </w:rPr>
      </w:pPr>
    </w:p>
    <w:p w14:paraId="0518A05A" w14:textId="77777777" w:rsidR="00E80B65" w:rsidRDefault="00E80B65" w:rsidP="00E80B65">
      <w:pPr>
        <w:pStyle w:val="Betarp"/>
        <w:ind w:firstLine="851"/>
        <w:jc w:val="both"/>
      </w:pPr>
      <w:r>
        <w:t xml:space="preserve">4. Biudžetinės įstaigos skirstomos į tris grupes (išskyrus mokyklas): </w:t>
      </w:r>
    </w:p>
    <w:p w14:paraId="0518A05B" w14:textId="77777777" w:rsidR="00E80B65" w:rsidRDefault="00E80B65" w:rsidP="00E80B65">
      <w:pPr>
        <w:pStyle w:val="Betarp"/>
        <w:ind w:firstLine="851"/>
        <w:jc w:val="both"/>
      </w:pPr>
      <w:r>
        <w:t>4.1. I grupė – kai pareigybių sąraše yra 201 ir daugiau pareigybių;</w:t>
      </w:r>
    </w:p>
    <w:p w14:paraId="0518A05C" w14:textId="77777777" w:rsidR="00E80B65" w:rsidRDefault="00E80B65" w:rsidP="00E80B65">
      <w:pPr>
        <w:pStyle w:val="Betarp"/>
        <w:ind w:firstLine="851"/>
        <w:jc w:val="both"/>
      </w:pPr>
      <w:r>
        <w:t>4.2. II grupė – kai pareigybių sąraše yra 51–200 pareigybių;</w:t>
      </w:r>
    </w:p>
    <w:p w14:paraId="0518A05D" w14:textId="77777777" w:rsidR="00E80B65" w:rsidRDefault="00E80B65" w:rsidP="00E80B65">
      <w:pPr>
        <w:pStyle w:val="Betarp"/>
        <w:ind w:firstLine="851"/>
        <w:jc w:val="both"/>
      </w:pPr>
      <w:r>
        <w:t>4.3. III grupė – kai pareigybių sąraše yra 50 ir mažiau pareigybių.</w:t>
      </w:r>
    </w:p>
    <w:p w14:paraId="0518A05E" w14:textId="77777777" w:rsidR="00E80B65" w:rsidRDefault="00E80B65" w:rsidP="00E80B65">
      <w:pPr>
        <w:ind w:firstLine="851"/>
        <w:jc w:val="both"/>
        <w:rPr>
          <w:sz w:val="24"/>
          <w:szCs w:val="24"/>
          <w:lang w:val="lt-LT"/>
        </w:rPr>
      </w:pPr>
      <w:r>
        <w:rPr>
          <w:sz w:val="24"/>
          <w:szCs w:val="24"/>
          <w:lang w:val="lt-LT"/>
        </w:rPr>
        <w:t>5. Švietimo įstaigų vadovų pareigybės priskiriamos</w:t>
      </w:r>
      <w:r w:rsidRPr="00966EB0">
        <w:rPr>
          <w:sz w:val="24"/>
          <w:szCs w:val="24"/>
          <w:lang w:val="lt-LT"/>
        </w:rPr>
        <w:t xml:space="preserve"> biudžetini</w:t>
      </w:r>
      <w:r>
        <w:rPr>
          <w:sz w:val="24"/>
          <w:szCs w:val="24"/>
          <w:lang w:val="lt-LT"/>
        </w:rPr>
        <w:t xml:space="preserve">ų įstaigų vadovų ir jų pavaduotojų </w:t>
      </w:r>
      <w:r w:rsidRPr="00966EB0">
        <w:rPr>
          <w:sz w:val="24"/>
          <w:szCs w:val="24"/>
          <w:lang w:val="lt-LT"/>
        </w:rPr>
        <w:t>pareigybių grupei</w:t>
      </w:r>
      <w:r>
        <w:rPr>
          <w:sz w:val="24"/>
          <w:szCs w:val="24"/>
          <w:lang w:val="lt-LT"/>
        </w:rPr>
        <w:t>, kurių pareigybės priskiriamos A (A1 ar A2) lygiui, atsižvelgiant į būtiną išsilavinimą toms pareigoms eiti.</w:t>
      </w:r>
    </w:p>
    <w:p w14:paraId="0518A05F" w14:textId="77777777" w:rsidR="00E80B65" w:rsidRDefault="00E80B65" w:rsidP="00E80B65">
      <w:pPr>
        <w:ind w:firstLine="851"/>
        <w:jc w:val="both"/>
        <w:rPr>
          <w:sz w:val="24"/>
          <w:szCs w:val="24"/>
          <w:lang w:val="lt-LT"/>
        </w:rPr>
      </w:pPr>
      <w:r>
        <w:rPr>
          <w:sz w:val="24"/>
          <w:szCs w:val="24"/>
          <w:lang w:val="lt-LT"/>
        </w:rPr>
        <w:t>6. Švietimo įstaigos vadovo pareigybė yra A lygio, t. y. šiai pareigybei būtinas ne žemesnis kaip aukštasis išsilavinimas:</w:t>
      </w:r>
    </w:p>
    <w:p w14:paraId="0518A060" w14:textId="77777777" w:rsidR="00E80B65" w:rsidRDefault="00E80B65" w:rsidP="00E80B65">
      <w:pPr>
        <w:pStyle w:val="Betarp"/>
        <w:ind w:firstLine="851"/>
        <w:jc w:val="both"/>
      </w:pPr>
      <w:r>
        <w:t>6.1. A1 lygio – pareigybės, kurioms būtinas ne žemesnis kaip aukštasis universitetinis išsilavinimas su magistro kvalifikaciniu laipsniu ar jam prilygintu išsilavinimu;</w:t>
      </w:r>
    </w:p>
    <w:p w14:paraId="0518A061" w14:textId="77777777" w:rsidR="00E80B65" w:rsidRDefault="00E80B65" w:rsidP="00E80B65">
      <w:pPr>
        <w:pStyle w:val="Betarp"/>
        <w:ind w:firstLine="851"/>
        <w:jc w:val="both"/>
      </w:pPr>
      <w:r>
        <w:t>6.2. A2 lygio – pareigybės, kurioms būtinas ne žemesnis kaip aukštasis universitetinis išsilavinimas su bakalauro kvalifikaciniu laipsniu ar jam prilygintu išsilavinimu arba aukštasis koleginis išsilavinimas su profesinio bakalauro kvalifikaciniu laipsniu ar jam prilygintu išsilavinimu.</w:t>
      </w:r>
    </w:p>
    <w:p w14:paraId="0518A062" w14:textId="77777777" w:rsidR="00E80B65" w:rsidRPr="004D56AC" w:rsidRDefault="00E80B65" w:rsidP="00E80B65">
      <w:pPr>
        <w:ind w:firstLine="851"/>
        <w:jc w:val="both"/>
        <w:rPr>
          <w:sz w:val="24"/>
          <w:szCs w:val="24"/>
          <w:lang w:val="lt-LT"/>
        </w:rPr>
      </w:pPr>
      <w:r w:rsidRPr="004D56AC">
        <w:rPr>
          <w:sz w:val="24"/>
          <w:szCs w:val="24"/>
          <w:lang w:val="lt-LT"/>
        </w:rPr>
        <w:t xml:space="preserve">7. </w:t>
      </w:r>
      <w:r>
        <w:rPr>
          <w:sz w:val="24"/>
          <w:szCs w:val="24"/>
          <w:lang w:val="lt-LT"/>
        </w:rPr>
        <w:t>Švietimo įstaigų vadovų pareigybių aprašymus</w:t>
      </w:r>
      <w:r w:rsidRPr="004D56AC">
        <w:rPr>
          <w:sz w:val="24"/>
          <w:szCs w:val="24"/>
          <w:lang w:val="lt-LT"/>
        </w:rPr>
        <w:t xml:space="preserve"> tvirtina</w:t>
      </w:r>
      <w:r>
        <w:rPr>
          <w:sz w:val="24"/>
          <w:szCs w:val="24"/>
          <w:lang w:val="lt-LT"/>
        </w:rPr>
        <w:t xml:space="preserve"> Rokiškio rajono </w:t>
      </w:r>
      <w:r w:rsidRPr="004D56AC">
        <w:rPr>
          <w:sz w:val="24"/>
          <w:szCs w:val="24"/>
          <w:lang w:val="lt-LT"/>
        </w:rPr>
        <w:t>savivaldybės meras (toliau – Savivaldybės meras) pagal Lietuvos Respublikos Vyriausybės ar jos įgaliotos institucijos patvirtintą Valstybės ir savivaldybių įstaigų darbuotojų pareigybių aprašymo metodiką.</w:t>
      </w:r>
    </w:p>
    <w:p w14:paraId="0518A063" w14:textId="77777777" w:rsidR="00E80B65" w:rsidRDefault="00E80B65" w:rsidP="00E80B65">
      <w:pPr>
        <w:pStyle w:val="Betarp"/>
        <w:ind w:firstLine="851"/>
        <w:jc w:val="both"/>
      </w:pPr>
      <w:r>
        <w:t>8. Švietimo įstaigos vadovo</w:t>
      </w:r>
      <w:r w:rsidRPr="00315A8B">
        <w:t xml:space="preserve"> pareigybės aprašyme turi būti nurodyta</w:t>
      </w:r>
      <w:r>
        <w:t>:</w:t>
      </w:r>
    </w:p>
    <w:p w14:paraId="0518A064" w14:textId="77777777" w:rsidR="00E80B65" w:rsidRDefault="00E80B65" w:rsidP="00E80B65">
      <w:pPr>
        <w:pStyle w:val="Betarp"/>
        <w:ind w:firstLine="851"/>
        <w:jc w:val="both"/>
      </w:pPr>
      <w:r>
        <w:t xml:space="preserve">8.1  pareigybės grupė; </w:t>
      </w:r>
    </w:p>
    <w:p w14:paraId="0518A065" w14:textId="77777777" w:rsidR="00E80B65" w:rsidRDefault="00E80B65" w:rsidP="00E80B65">
      <w:pPr>
        <w:pStyle w:val="Betarp"/>
        <w:ind w:firstLine="851"/>
        <w:jc w:val="both"/>
      </w:pPr>
      <w:r>
        <w:lastRenderedPageBreak/>
        <w:t>8.2. pareigybės pavadinimas;</w:t>
      </w:r>
    </w:p>
    <w:p w14:paraId="0518A066" w14:textId="77777777" w:rsidR="00E80B65" w:rsidRDefault="00E80B65" w:rsidP="00E80B65">
      <w:pPr>
        <w:pStyle w:val="Betarp"/>
        <w:ind w:firstLine="851"/>
        <w:jc w:val="both"/>
      </w:pPr>
      <w:r>
        <w:t xml:space="preserve">8.3. konkretus pareigybės lygis; </w:t>
      </w:r>
    </w:p>
    <w:p w14:paraId="0518A067" w14:textId="77777777" w:rsidR="00E80B65" w:rsidRDefault="00E80B65" w:rsidP="00E80B65">
      <w:pPr>
        <w:pStyle w:val="Betarp"/>
        <w:ind w:firstLine="851"/>
        <w:jc w:val="both"/>
      </w:pPr>
      <w:r>
        <w:t xml:space="preserve">8.4. specialieji reikalavimai, keliami šias pareigas einančiam darbuotojui (išsilavinimas, darbo patirtis, profesinė kvalifikacija); </w:t>
      </w:r>
    </w:p>
    <w:p w14:paraId="0518A068" w14:textId="77777777" w:rsidR="00E80B65" w:rsidRDefault="00E80B65" w:rsidP="00E80B65">
      <w:pPr>
        <w:pStyle w:val="Betarp"/>
        <w:ind w:firstLine="851"/>
        <w:jc w:val="both"/>
      </w:pPr>
      <w:r>
        <w:t>8.5. pareigybei priskirtos funkcijos.</w:t>
      </w:r>
    </w:p>
    <w:p w14:paraId="0518A069" w14:textId="77777777" w:rsidR="004B14AB" w:rsidRDefault="004B14AB" w:rsidP="00E80B65">
      <w:pPr>
        <w:pStyle w:val="Betarp"/>
        <w:ind w:firstLine="851"/>
        <w:jc w:val="both"/>
      </w:pPr>
    </w:p>
    <w:p w14:paraId="0518A06A" w14:textId="77777777" w:rsidR="00E80B65" w:rsidRPr="00172462" w:rsidRDefault="00E80B65" w:rsidP="00E80B65">
      <w:pPr>
        <w:ind w:left="60"/>
        <w:jc w:val="center"/>
        <w:rPr>
          <w:b/>
          <w:sz w:val="24"/>
          <w:szCs w:val="24"/>
          <w:lang w:val="lt-LT"/>
        </w:rPr>
      </w:pPr>
      <w:r>
        <w:rPr>
          <w:b/>
          <w:sz w:val="24"/>
          <w:szCs w:val="24"/>
          <w:lang w:val="lt-LT"/>
        </w:rPr>
        <w:t>III</w:t>
      </w:r>
      <w:r w:rsidRPr="00172462">
        <w:rPr>
          <w:b/>
          <w:sz w:val="24"/>
          <w:szCs w:val="24"/>
          <w:lang w:val="lt-LT"/>
        </w:rPr>
        <w:t xml:space="preserve"> SKYRIUS</w:t>
      </w:r>
    </w:p>
    <w:p w14:paraId="0518A06B" w14:textId="77777777" w:rsidR="00E80B65" w:rsidRPr="00BB0934" w:rsidRDefault="00E80B65" w:rsidP="00E80B65">
      <w:pPr>
        <w:ind w:left="60"/>
        <w:jc w:val="center"/>
        <w:rPr>
          <w:b/>
          <w:sz w:val="24"/>
          <w:szCs w:val="24"/>
          <w:lang w:val="lt-LT"/>
        </w:rPr>
      </w:pPr>
      <w:r w:rsidRPr="00BB0934">
        <w:rPr>
          <w:b/>
          <w:sz w:val="24"/>
          <w:szCs w:val="24"/>
          <w:lang w:val="lt-LT"/>
        </w:rPr>
        <w:t>DARBO UŽMOKESTIS IR MATERIALINĖS PAŠALPOS</w:t>
      </w:r>
    </w:p>
    <w:p w14:paraId="0518A06C" w14:textId="77777777" w:rsidR="00E80B65" w:rsidRDefault="00E80B65" w:rsidP="00E80B65">
      <w:pPr>
        <w:ind w:left="60"/>
        <w:jc w:val="center"/>
        <w:rPr>
          <w:b/>
          <w:sz w:val="24"/>
          <w:szCs w:val="24"/>
          <w:lang w:val="lt-LT"/>
        </w:rPr>
      </w:pPr>
    </w:p>
    <w:p w14:paraId="0518A06D" w14:textId="77777777" w:rsidR="00E80B65" w:rsidRDefault="00E80B65" w:rsidP="00E80B65">
      <w:pPr>
        <w:pStyle w:val="Betarp"/>
        <w:ind w:firstLine="851"/>
        <w:jc w:val="both"/>
        <w:rPr>
          <w:b/>
        </w:rPr>
      </w:pPr>
      <w:r>
        <w:t>9. Švietimo įstaigų vadovų darbo užmokestį sudaro:</w:t>
      </w:r>
    </w:p>
    <w:p w14:paraId="0518A06E" w14:textId="77777777" w:rsidR="00E80B65" w:rsidRDefault="00E80B65" w:rsidP="00E80B65">
      <w:pPr>
        <w:pStyle w:val="Betarp"/>
        <w:ind w:firstLine="851"/>
        <w:jc w:val="both"/>
        <w:rPr>
          <w:strike/>
        </w:rPr>
      </w:pPr>
      <w:r>
        <w:t>9.1. pareiginė alga (pastovioji ir kintamoji dalys arba tik pastovioji dalis, jeigu šios Sistemos nustatyta tvarka kintamoji dalis nenustatoma);</w:t>
      </w:r>
    </w:p>
    <w:p w14:paraId="0518A06F" w14:textId="77777777" w:rsidR="00E80B65" w:rsidRDefault="00E80B65" w:rsidP="00E80B65">
      <w:pPr>
        <w:pStyle w:val="Betarp"/>
        <w:ind w:firstLine="851"/>
        <w:jc w:val="both"/>
      </w:pPr>
      <w:r>
        <w:t>9.2. priemokos;</w:t>
      </w:r>
    </w:p>
    <w:p w14:paraId="0518A070" w14:textId="77777777" w:rsidR="00E80B65" w:rsidRPr="00D436AE" w:rsidRDefault="00E80B65" w:rsidP="00E80B65">
      <w:pPr>
        <w:pStyle w:val="Betarp"/>
        <w:ind w:firstLine="851"/>
        <w:jc w:val="both"/>
      </w:pPr>
      <w:r w:rsidRPr="00D436AE">
        <w:t xml:space="preserve">9.3. </w:t>
      </w:r>
      <w:r w:rsidRPr="00D436AE">
        <w:rPr>
          <w:bCs/>
        </w:rPr>
        <w:t>mokėjimas už darbą poilsio ir švenčių dienomis, nakties ir viršvalandin</w:t>
      </w:r>
      <w:r>
        <w:rPr>
          <w:bCs/>
        </w:rPr>
        <w:t>į darbą, budėjimą</w:t>
      </w:r>
      <w:r w:rsidRPr="00D436AE">
        <w:rPr>
          <w:bCs/>
        </w:rPr>
        <w:t>;</w:t>
      </w:r>
    </w:p>
    <w:p w14:paraId="0518A071" w14:textId="77777777" w:rsidR="00E80B65" w:rsidRDefault="00E80B65" w:rsidP="00E80B65">
      <w:pPr>
        <w:pStyle w:val="Betarp"/>
        <w:ind w:firstLine="851"/>
        <w:jc w:val="both"/>
      </w:pPr>
      <w:r>
        <w:t xml:space="preserve"> 9.4. premijos.</w:t>
      </w:r>
    </w:p>
    <w:p w14:paraId="0518A072" w14:textId="77777777" w:rsidR="00E80B65" w:rsidRDefault="00E80B65" w:rsidP="00E80B65">
      <w:pPr>
        <w:tabs>
          <w:tab w:val="left" w:pos="4111"/>
        </w:tabs>
        <w:ind w:firstLine="851"/>
        <w:jc w:val="both"/>
        <w:rPr>
          <w:rFonts w:eastAsia="Calibri"/>
        </w:rPr>
      </w:pPr>
      <w:r w:rsidRPr="00500C57">
        <w:rPr>
          <w:rFonts w:eastAsia="Calibri"/>
          <w:sz w:val="24"/>
          <w:szCs w:val="24"/>
          <w:lang w:val="lt-LT"/>
        </w:rPr>
        <w:t xml:space="preserve">10. </w:t>
      </w:r>
      <w:r>
        <w:rPr>
          <w:sz w:val="24"/>
          <w:szCs w:val="24"/>
          <w:lang w:val="lt-LT"/>
        </w:rPr>
        <w:t>Švietimo</w:t>
      </w:r>
      <w:r w:rsidRPr="00500C57">
        <w:rPr>
          <w:rFonts w:eastAsia="Calibri"/>
          <w:sz w:val="24"/>
          <w:szCs w:val="24"/>
          <w:lang w:val="lt-LT"/>
        </w:rPr>
        <w:t xml:space="preserve"> </w:t>
      </w:r>
      <w:r>
        <w:rPr>
          <w:rFonts w:eastAsia="Calibri"/>
          <w:sz w:val="24"/>
          <w:szCs w:val="24"/>
          <w:lang w:val="lt-LT"/>
        </w:rPr>
        <w:t>į</w:t>
      </w:r>
      <w:r w:rsidRPr="00500C57">
        <w:rPr>
          <w:rFonts w:eastAsia="Calibri"/>
          <w:sz w:val="24"/>
          <w:szCs w:val="24"/>
          <w:lang w:val="lt-LT"/>
        </w:rPr>
        <w:t xml:space="preserve">staigų vadovų pareiginės algos pastovioji dalis nustatoma pareiginės algos koeficientais. </w:t>
      </w:r>
      <w:r w:rsidRPr="00500C57">
        <w:rPr>
          <w:sz w:val="24"/>
          <w:szCs w:val="24"/>
          <w:lang w:val="lt-LT"/>
        </w:rPr>
        <w:t xml:space="preserve">Pareiginės algos koeficiento vienetas yra lygus Lietuvos Respublikos Seimo patvirtinto atitinkamų metų pareiginės algos baziniam dydžiui, kuris taikomas apskaičiuojant valstybės politikų, teisėjų, valstybės pareigūnų ir valstybės tarnautojų pareigines algas. Pareiginės algos pastovioji dalis apskaičiuojama atitinkamą pareiginės algos koeficientą dauginant iš pareiginės algos bazinio dydžio. </w:t>
      </w:r>
    </w:p>
    <w:p w14:paraId="0518A073" w14:textId="77777777" w:rsidR="00E80B65" w:rsidRPr="00907ABC" w:rsidRDefault="00E80B65" w:rsidP="00E80B65">
      <w:pPr>
        <w:pStyle w:val="Betarp"/>
        <w:ind w:firstLine="851"/>
        <w:jc w:val="both"/>
        <w:rPr>
          <w:rFonts w:eastAsia="Calibri"/>
          <w:b/>
        </w:rPr>
      </w:pPr>
      <w:r w:rsidRPr="00907ABC">
        <w:rPr>
          <w:rFonts w:eastAsia="Calibri"/>
          <w:b/>
        </w:rPr>
        <w:t xml:space="preserve">11. </w:t>
      </w:r>
      <w:r>
        <w:rPr>
          <w:rFonts w:eastAsia="Calibri"/>
          <w:b/>
        </w:rPr>
        <w:t xml:space="preserve">Švietimo pagalbos </w:t>
      </w:r>
      <w:r>
        <w:rPr>
          <w:b/>
        </w:rPr>
        <w:t>į</w:t>
      </w:r>
      <w:r w:rsidRPr="00907ABC">
        <w:rPr>
          <w:b/>
        </w:rPr>
        <w:t>staigų v</w:t>
      </w:r>
      <w:r>
        <w:rPr>
          <w:b/>
        </w:rPr>
        <w:t>adovų, kurių darbas laikomas pedagoginiu,</w:t>
      </w:r>
      <w:r w:rsidRPr="00907ABC">
        <w:rPr>
          <w:b/>
        </w:rPr>
        <w:t xml:space="preserve"> pareiginės algos pastoviosios dalies nustatymas:</w:t>
      </w:r>
    </w:p>
    <w:p w14:paraId="0518A074" w14:textId="77777777" w:rsidR="00E80B65" w:rsidRPr="0029220C" w:rsidRDefault="00E80B65" w:rsidP="00E80B65">
      <w:pPr>
        <w:pStyle w:val="Betarp"/>
        <w:ind w:firstLine="851"/>
        <w:jc w:val="both"/>
      </w:pPr>
      <w:r w:rsidRPr="0029220C">
        <w:t xml:space="preserve">11.1. </w:t>
      </w:r>
      <w:r>
        <w:t xml:space="preserve">švietimo pagalbos </w:t>
      </w:r>
      <w:r w:rsidRPr="0029220C">
        <w:t>įstaigų vadovų</w:t>
      </w:r>
      <w:r>
        <w:t>, kurių darbas laikomas pedagoginiu,</w:t>
      </w:r>
      <w:r w:rsidRPr="0029220C">
        <w:t xml:space="preserve"> pareiginės algos pastovioji dalis nustatoma pagal Sistemos 1 priedą, atsižvelgiant į pareigybių sąraše nustatytą </w:t>
      </w:r>
      <w:r>
        <w:t>darbuotojų pareigybių skaičių,</w:t>
      </w:r>
      <w:r w:rsidRPr="0029220C">
        <w:t xml:space="preserve"> vadovaujamo darbo patirtį, kuri apskaičiuojama sumuojant laikotarpius, kai buvo vadovaujama įmonėms, įstaigoms</w:t>
      </w:r>
      <w:r>
        <w:t xml:space="preserve">, </w:t>
      </w:r>
      <w:r w:rsidRPr="0029220C">
        <w:t>organizacijoms ir (ar) jų padaliniams</w:t>
      </w:r>
      <w:r>
        <w:t>, ir kitus darbo apmokėjimo Sistemoje nustatytus kriterijus</w:t>
      </w:r>
      <w:r w:rsidRPr="0029220C">
        <w:t xml:space="preserve">; </w:t>
      </w:r>
    </w:p>
    <w:p w14:paraId="0518A075" w14:textId="77777777" w:rsidR="00E80B65" w:rsidRPr="0029220C" w:rsidRDefault="00E80B65" w:rsidP="00E80B65">
      <w:pPr>
        <w:ind w:firstLine="851"/>
        <w:jc w:val="both"/>
        <w:rPr>
          <w:color w:val="FF0000"/>
          <w:sz w:val="24"/>
          <w:szCs w:val="24"/>
          <w:lang w:val="lt-LT"/>
        </w:rPr>
      </w:pPr>
      <w:r w:rsidRPr="0029220C">
        <w:rPr>
          <w:sz w:val="24"/>
          <w:szCs w:val="24"/>
          <w:lang w:val="lt-LT"/>
        </w:rPr>
        <w:t>11.2.</w:t>
      </w:r>
      <w:r w:rsidR="00C7079A">
        <w:rPr>
          <w:sz w:val="24"/>
          <w:szCs w:val="24"/>
          <w:lang w:val="lt-LT"/>
        </w:rPr>
        <w:t xml:space="preserve"> švietimo pagalbos</w:t>
      </w:r>
      <w:r w:rsidRPr="0029220C">
        <w:rPr>
          <w:sz w:val="24"/>
          <w:szCs w:val="24"/>
          <w:lang w:val="lt-LT"/>
        </w:rPr>
        <w:t xml:space="preserve"> įstaigų vadovų pareiginės algos pastoviosios dalies koeficientai gali būti didinami dėl veiklos sudėtingumo, atsižvelgiant į šiuos kriterijus:</w:t>
      </w:r>
    </w:p>
    <w:p w14:paraId="0518A076" w14:textId="77777777" w:rsidR="00E80B65" w:rsidRDefault="00E80B65" w:rsidP="00E80B65">
      <w:pPr>
        <w:ind w:firstLine="851"/>
        <w:jc w:val="both"/>
        <w:rPr>
          <w:sz w:val="24"/>
          <w:szCs w:val="24"/>
          <w:lang w:val="lt-LT"/>
        </w:rPr>
      </w:pPr>
      <w:r w:rsidRPr="0029220C">
        <w:rPr>
          <w:sz w:val="24"/>
          <w:szCs w:val="24"/>
          <w:lang w:val="lt-LT"/>
        </w:rPr>
        <w:t>11</w:t>
      </w:r>
      <w:r>
        <w:rPr>
          <w:sz w:val="24"/>
          <w:szCs w:val="24"/>
          <w:lang w:val="lt-LT"/>
        </w:rPr>
        <w:t>.2.1</w:t>
      </w:r>
      <w:r w:rsidRPr="0029220C">
        <w:rPr>
          <w:sz w:val="24"/>
          <w:szCs w:val="24"/>
          <w:lang w:val="lt-LT"/>
        </w:rPr>
        <w:t>. už  tarptautinių projektų inicijavimą ir vykdymą, kurių metinis biudžetas 5 tūkstančiai ir daugiau</w:t>
      </w:r>
      <w:r w:rsidRPr="0029220C">
        <w:t xml:space="preserve"> </w:t>
      </w:r>
      <w:r w:rsidRPr="0029220C">
        <w:rPr>
          <w:sz w:val="24"/>
          <w:szCs w:val="24"/>
          <w:lang w:val="lt-LT"/>
        </w:rPr>
        <w:t>(</w:t>
      </w:r>
      <w:r>
        <w:rPr>
          <w:sz w:val="24"/>
          <w:szCs w:val="24"/>
          <w:lang w:val="lt-LT"/>
        </w:rPr>
        <w:t>kai projekto rengėjas ir vadovas yra įstaigos vadovas ir jam nėra numatytas apmokėjimas iš projektui finansuoti skirtų lėšų</w:t>
      </w:r>
      <w:r w:rsidRPr="0029220C">
        <w:rPr>
          <w:sz w:val="24"/>
          <w:szCs w:val="24"/>
          <w:lang w:val="lt-LT"/>
        </w:rPr>
        <w:t>) – 10 procentų;</w:t>
      </w:r>
    </w:p>
    <w:p w14:paraId="0518A077" w14:textId="77777777" w:rsidR="00E80B65" w:rsidRPr="0029220C" w:rsidRDefault="00E80B65" w:rsidP="00E80B65">
      <w:pPr>
        <w:ind w:firstLine="851"/>
        <w:jc w:val="both"/>
        <w:rPr>
          <w:sz w:val="24"/>
          <w:szCs w:val="24"/>
          <w:lang w:val="lt-LT"/>
        </w:rPr>
      </w:pPr>
      <w:r>
        <w:rPr>
          <w:sz w:val="24"/>
          <w:szCs w:val="24"/>
          <w:lang w:val="lt-LT"/>
        </w:rPr>
        <w:t>11.2.2. už respublikinių projektų inicijavimą ir vykdymą, kurių metinis biudžetas 5 tūkstančiai ir daugiau (kai projekto rengėjas ir vadovas yra įstaigos vadovas ir jam nėra numatytas apmokėjimas iš projektui finansuoti skirtų lėšų)</w:t>
      </w:r>
      <w:r w:rsidRPr="00AE71A1">
        <w:rPr>
          <w:sz w:val="24"/>
          <w:szCs w:val="24"/>
          <w:lang w:val="lt-LT"/>
        </w:rPr>
        <w:t xml:space="preserve"> </w:t>
      </w:r>
      <w:r w:rsidRPr="0029220C">
        <w:rPr>
          <w:sz w:val="24"/>
          <w:szCs w:val="24"/>
          <w:lang w:val="lt-LT"/>
        </w:rPr>
        <w:t>–</w:t>
      </w:r>
      <w:r>
        <w:rPr>
          <w:sz w:val="24"/>
          <w:szCs w:val="24"/>
          <w:lang w:val="lt-LT"/>
        </w:rPr>
        <w:t xml:space="preserve"> </w:t>
      </w:r>
      <w:r w:rsidRPr="0029220C">
        <w:rPr>
          <w:sz w:val="24"/>
          <w:szCs w:val="24"/>
          <w:lang w:val="lt-LT"/>
        </w:rPr>
        <w:t xml:space="preserve">5 procentais; </w:t>
      </w:r>
      <w:r>
        <w:rPr>
          <w:sz w:val="24"/>
          <w:szCs w:val="24"/>
          <w:lang w:val="lt-LT"/>
        </w:rPr>
        <w:t xml:space="preserve">  </w:t>
      </w:r>
    </w:p>
    <w:p w14:paraId="0518A078" w14:textId="77777777" w:rsidR="00E80B65" w:rsidRPr="0029220C" w:rsidRDefault="00E80B65" w:rsidP="00E80B65">
      <w:pPr>
        <w:ind w:firstLine="851"/>
        <w:jc w:val="both"/>
        <w:rPr>
          <w:sz w:val="24"/>
          <w:szCs w:val="24"/>
          <w:lang w:val="lt-LT"/>
        </w:rPr>
      </w:pPr>
      <w:r>
        <w:rPr>
          <w:sz w:val="24"/>
          <w:szCs w:val="24"/>
          <w:lang w:val="lt-LT"/>
        </w:rPr>
        <w:t>11.2.3</w:t>
      </w:r>
      <w:r w:rsidRPr="0029220C">
        <w:rPr>
          <w:sz w:val="24"/>
          <w:szCs w:val="24"/>
          <w:lang w:val="lt-LT"/>
        </w:rPr>
        <w:t>.</w:t>
      </w:r>
      <w:r w:rsidRPr="0029220C">
        <w:t xml:space="preserve"> </w:t>
      </w:r>
      <w:r>
        <w:rPr>
          <w:sz w:val="24"/>
          <w:szCs w:val="24"/>
          <w:lang w:val="lt-LT"/>
        </w:rPr>
        <w:t>atsiradus kitiems 11.2.1–11.2.2</w:t>
      </w:r>
      <w:r w:rsidRPr="0029220C">
        <w:rPr>
          <w:sz w:val="24"/>
          <w:szCs w:val="24"/>
          <w:lang w:val="lt-LT"/>
        </w:rPr>
        <w:t xml:space="preserve"> papunkčiuose nenumatytiems ypač svarbiems įstaigos veiklai kriterijams –</w:t>
      </w:r>
      <w:r>
        <w:rPr>
          <w:sz w:val="24"/>
          <w:szCs w:val="24"/>
          <w:lang w:val="lt-LT"/>
        </w:rPr>
        <w:t xml:space="preserve"> 2</w:t>
      </w:r>
      <w:r w:rsidRPr="0029220C">
        <w:rPr>
          <w:sz w:val="24"/>
          <w:szCs w:val="24"/>
          <w:lang w:val="lt-LT"/>
        </w:rPr>
        <w:t xml:space="preserve"> procentais; </w:t>
      </w:r>
    </w:p>
    <w:p w14:paraId="0518A079" w14:textId="77777777" w:rsidR="00E80B65" w:rsidRPr="0029220C" w:rsidRDefault="00E80B65" w:rsidP="00E80B65">
      <w:pPr>
        <w:ind w:firstLine="851"/>
        <w:jc w:val="both"/>
        <w:rPr>
          <w:sz w:val="24"/>
          <w:szCs w:val="24"/>
          <w:lang w:val="lt-LT"/>
        </w:rPr>
      </w:pPr>
      <w:r w:rsidRPr="0029220C">
        <w:rPr>
          <w:rFonts w:eastAsiaTheme="minorHAnsi"/>
          <w:sz w:val="24"/>
          <w:szCs w:val="24"/>
          <w:lang w:val="lt-LT" w:eastAsia="en-US"/>
        </w:rPr>
        <w:t>11.3. jeigu</w:t>
      </w:r>
      <w:r>
        <w:rPr>
          <w:rFonts w:eastAsiaTheme="minorHAnsi"/>
          <w:sz w:val="24"/>
          <w:szCs w:val="24"/>
          <w:lang w:val="lt-LT" w:eastAsia="en-US"/>
        </w:rPr>
        <w:t xml:space="preserve"> švietimo pagalbos</w:t>
      </w:r>
      <w:r w:rsidRPr="0029220C">
        <w:rPr>
          <w:rFonts w:eastAsiaTheme="minorHAnsi"/>
          <w:sz w:val="24"/>
          <w:szCs w:val="24"/>
          <w:lang w:val="lt-LT" w:eastAsia="en-US"/>
        </w:rPr>
        <w:t xml:space="preserve"> įstaigo</w:t>
      </w:r>
      <w:r>
        <w:rPr>
          <w:rFonts w:eastAsiaTheme="minorHAnsi"/>
          <w:sz w:val="24"/>
          <w:szCs w:val="24"/>
          <w:lang w:val="lt-LT" w:eastAsia="en-US"/>
        </w:rPr>
        <w:t>s</w:t>
      </w:r>
      <w:r w:rsidRPr="0029220C">
        <w:rPr>
          <w:rFonts w:eastAsiaTheme="minorHAnsi"/>
          <w:sz w:val="24"/>
          <w:szCs w:val="24"/>
          <w:lang w:val="lt-LT" w:eastAsia="en-US"/>
        </w:rPr>
        <w:t xml:space="preserve"> vadovo veikla atitinka du ir daugiau 11.2 papunktyje nustatytų kriterijų, jo pareiginės algos pastoviosios dalies koeficientas gali būti didinamas ne daugiau kaip 25 procentais;</w:t>
      </w:r>
    </w:p>
    <w:p w14:paraId="0518A07A" w14:textId="77777777" w:rsidR="00E80B65" w:rsidRPr="0029220C" w:rsidRDefault="00E80B65" w:rsidP="00E80B65">
      <w:pPr>
        <w:ind w:firstLine="851"/>
        <w:jc w:val="both"/>
        <w:rPr>
          <w:color w:val="000000"/>
          <w:sz w:val="24"/>
          <w:szCs w:val="24"/>
          <w:lang w:val="lt-LT"/>
        </w:rPr>
      </w:pPr>
      <w:r w:rsidRPr="0029220C">
        <w:rPr>
          <w:sz w:val="24"/>
          <w:szCs w:val="24"/>
          <w:lang w:val="lt-LT"/>
        </w:rPr>
        <w:t xml:space="preserve">11.4. </w:t>
      </w:r>
      <w:r>
        <w:rPr>
          <w:sz w:val="24"/>
          <w:szCs w:val="24"/>
          <w:lang w:val="lt-LT"/>
        </w:rPr>
        <w:t xml:space="preserve">švietimo pagalbos </w:t>
      </w:r>
      <w:r w:rsidRPr="0029220C">
        <w:rPr>
          <w:color w:val="000000"/>
          <w:sz w:val="24"/>
          <w:szCs w:val="24"/>
          <w:lang w:val="lt-LT"/>
        </w:rPr>
        <w:t>įstaigos vadovo pareiginės algos pastoviosios dalies koeficientas nustatomas iš naujo:</w:t>
      </w:r>
    </w:p>
    <w:p w14:paraId="0518A07B" w14:textId="77777777" w:rsidR="00E80B65" w:rsidRPr="0029220C" w:rsidRDefault="00E80B65" w:rsidP="00E80B65">
      <w:pPr>
        <w:ind w:firstLine="851"/>
        <w:jc w:val="both"/>
        <w:rPr>
          <w:color w:val="000000"/>
          <w:sz w:val="24"/>
          <w:szCs w:val="24"/>
          <w:lang w:val="lt-LT"/>
        </w:rPr>
      </w:pPr>
      <w:r w:rsidRPr="0029220C">
        <w:rPr>
          <w:sz w:val="24"/>
          <w:szCs w:val="24"/>
          <w:lang w:val="lt-LT"/>
        </w:rPr>
        <w:t xml:space="preserve">11.4.1. </w:t>
      </w:r>
      <w:r w:rsidRPr="0029220C">
        <w:rPr>
          <w:color w:val="000000"/>
          <w:sz w:val="24"/>
          <w:szCs w:val="24"/>
          <w:lang w:val="lt-LT"/>
        </w:rPr>
        <w:t>pasikeitus vadovaujamo darbo patirčiai;</w:t>
      </w:r>
    </w:p>
    <w:p w14:paraId="0518A07C" w14:textId="77777777" w:rsidR="00E80B65" w:rsidRPr="0029220C" w:rsidRDefault="00E80B65" w:rsidP="00E80B65">
      <w:pPr>
        <w:ind w:firstLine="851"/>
        <w:jc w:val="both"/>
        <w:rPr>
          <w:color w:val="000000"/>
          <w:sz w:val="24"/>
          <w:szCs w:val="24"/>
          <w:lang w:val="lt-LT"/>
        </w:rPr>
      </w:pPr>
      <w:r w:rsidRPr="0029220C">
        <w:rPr>
          <w:sz w:val="24"/>
          <w:szCs w:val="24"/>
          <w:lang w:val="lt-LT"/>
        </w:rPr>
        <w:t xml:space="preserve">11.4.2. </w:t>
      </w:r>
      <w:r w:rsidRPr="0029220C">
        <w:rPr>
          <w:color w:val="000000"/>
          <w:sz w:val="24"/>
          <w:szCs w:val="24"/>
          <w:lang w:val="lt-LT"/>
        </w:rPr>
        <w:t>pasikeitus biudžetinės įstaigos darbuotojų pareigybių skaičiui;</w:t>
      </w:r>
    </w:p>
    <w:p w14:paraId="0518A07D" w14:textId="77777777" w:rsidR="00E80B65" w:rsidRPr="0029220C" w:rsidRDefault="00E80B65" w:rsidP="00E80B65">
      <w:pPr>
        <w:ind w:firstLine="851"/>
        <w:jc w:val="both"/>
        <w:rPr>
          <w:color w:val="000000"/>
          <w:sz w:val="24"/>
          <w:szCs w:val="24"/>
          <w:lang w:val="lt-LT"/>
        </w:rPr>
      </w:pPr>
      <w:r w:rsidRPr="0029220C">
        <w:rPr>
          <w:sz w:val="24"/>
          <w:szCs w:val="24"/>
          <w:lang w:val="lt-LT"/>
        </w:rPr>
        <w:t xml:space="preserve">11.4.3. </w:t>
      </w:r>
      <w:r w:rsidRPr="0029220C">
        <w:rPr>
          <w:color w:val="000000"/>
          <w:sz w:val="24"/>
          <w:szCs w:val="24"/>
          <w:lang w:val="lt-LT"/>
        </w:rPr>
        <w:t>nustačius, kad įstaigos vadovo pareiginė alga (pastovioji dalis kartu su kintamąja dalimi) viršija praėjusio ketvirčio b</w:t>
      </w:r>
      <w:r>
        <w:rPr>
          <w:color w:val="000000"/>
          <w:sz w:val="24"/>
          <w:szCs w:val="24"/>
          <w:lang w:val="lt-LT"/>
        </w:rPr>
        <w:t xml:space="preserve">iudžetinės įstaigos darbuotojų </w:t>
      </w:r>
      <w:r w:rsidRPr="00F058A7">
        <w:rPr>
          <w:sz w:val="24"/>
          <w:szCs w:val="24"/>
          <w:lang w:val="lt-LT"/>
        </w:rPr>
        <w:t>4</w:t>
      </w:r>
      <w:r w:rsidRPr="0029220C">
        <w:rPr>
          <w:color w:val="000000"/>
          <w:sz w:val="24"/>
          <w:szCs w:val="24"/>
          <w:lang w:val="lt-LT"/>
        </w:rPr>
        <w:t xml:space="preserve"> vidutinius pareiginių algų (pastoviųjų dalių kartu su kintamosiomis dalimis) dydžius;</w:t>
      </w:r>
    </w:p>
    <w:p w14:paraId="0518A07E" w14:textId="77777777" w:rsidR="00E80B65" w:rsidRPr="0029220C" w:rsidRDefault="00E80B65" w:rsidP="00E80B65">
      <w:pPr>
        <w:ind w:firstLine="851"/>
        <w:jc w:val="both"/>
        <w:rPr>
          <w:color w:val="000000"/>
          <w:sz w:val="24"/>
          <w:szCs w:val="24"/>
          <w:lang w:val="lt-LT"/>
        </w:rPr>
      </w:pPr>
      <w:r w:rsidRPr="0029220C">
        <w:rPr>
          <w:color w:val="000000"/>
          <w:sz w:val="24"/>
          <w:szCs w:val="24"/>
          <w:lang w:val="lt-LT"/>
        </w:rPr>
        <w:t xml:space="preserve">11.4.4. </w:t>
      </w:r>
      <w:r w:rsidRPr="0029220C">
        <w:rPr>
          <w:sz w:val="24"/>
          <w:szCs w:val="24"/>
          <w:lang w:val="lt-LT"/>
        </w:rPr>
        <w:t>pasikeitus veiklos sudėtingumui;</w:t>
      </w:r>
    </w:p>
    <w:p w14:paraId="0518A07F" w14:textId="77777777" w:rsidR="00E80B65" w:rsidRPr="0029220C" w:rsidRDefault="00E80B65" w:rsidP="00E80B65">
      <w:pPr>
        <w:ind w:firstLine="851"/>
        <w:jc w:val="both"/>
        <w:rPr>
          <w:color w:val="000000"/>
          <w:sz w:val="24"/>
          <w:szCs w:val="24"/>
          <w:lang w:val="lt-LT"/>
        </w:rPr>
      </w:pPr>
      <w:r w:rsidRPr="0029220C">
        <w:rPr>
          <w:color w:val="000000"/>
          <w:sz w:val="24"/>
          <w:szCs w:val="24"/>
          <w:lang w:val="lt-LT"/>
        </w:rPr>
        <w:lastRenderedPageBreak/>
        <w:t xml:space="preserve">11.5. </w:t>
      </w:r>
      <w:r>
        <w:rPr>
          <w:color w:val="000000"/>
          <w:sz w:val="24"/>
          <w:szCs w:val="24"/>
          <w:lang w:val="lt-LT"/>
        </w:rPr>
        <w:t xml:space="preserve">švietimo pagalbos </w:t>
      </w:r>
      <w:r w:rsidRPr="0029220C">
        <w:rPr>
          <w:color w:val="000000"/>
          <w:sz w:val="24"/>
          <w:szCs w:val="24"/>
          <w:lang w:val="lt-LT"/>
        </w:rPr>
        <w:t>įstaigos vadovas argumentuotą prašymą dėl pareiginės algos pastoviosios dalies koeficiento pakeitimo pagal 11.4 papunktyje nurodytus atvejus teikia Savivaldybės merui,</w:t>
      </w:r>
      <w:r>
        <w:rPr>
          <w:color w:val="000000"/>
          <w:sz w:val="24"/>
          <w:szCs w:val="24"/>
          <w:lang w:val="lt-LT"/>
        </w:rPr>
        <w:t xml:space="preserve"> suderinęs su savivaldybės administracijos Švietimo</w:t>
      </w:r>
      <w:r w:rsidRPr="0029220C">
        <w:rPr>
          <w:color w:val="000000"/>
          <w:sz w:val="24"/>
          <w:szCs w:val="24"/>
          <w:lang w:val="lt-LT"/>
        </w:rPr>
        <w:t xml:space="preserve"> ir sporto skyriumi.</w:t>
      </w:r>
    </w:p>
    <w:p w14:paraId="0518A080" w14:textId="77777777" w:rsidR="00E80B65" w:rsidRPr="00907ABC" w:rsidRDefault="00E80B65" w:rsidP="00E80B65">
      <w:pPr>
        <w:pStyle w:val="Betarp"/>
        <w:ind w:firstLine="851"/>
        <w:rPr>
          <w:rFonts w:eastAsia="Calibri"/>
          <w:b/>
        </w:rPr>
      </w:pPr>
      <w:r w:rsidRPr="00907ABC">
        <w:rPr>
          <w:b/>
        </w:rPr>
        <w:t>12.</w:t>
      </w:r>
      <w:r w:rsidRPr="00907ABC">
        <w:rPr>
          <w:rFonts w:eastAsia="Calibri"/>
          <w:b/>
        </w:rPr>
        <w:t xml:space="preserve"> </w:t>
      </w:r>
      <w:r w:rsidRPr="00907ABC">
        <w:rPr>
          <w:rFonts w:eastAsia="Calibri"/>
          <w:b/>
          <w:color w:val="000000"/>
          <w:lang w:eastAsia="ar-SA"/>
        </w:rPr>
        <w:t xml:space="preserve">Mokyklų vadovų </w:t>
      </w:r>
      <w:r w:rsidRPr="00907ABC">
        <w:rPr>
          <w:rFonts w:eastAsia="Lucida Sans Unicode"/>
          <w:b/>
          <w:color w:val="000000"/>
          <w:lang w:eastAsia="ar-SA"/>
        </w:rPr>
        <w:t>pareiginės algos pastoviosios dalies nustatymas:</w:t>
      </w:r>
    </w:p>
    <w:p w14:paraId="0518A081" w14:textId="77777777" w:rsidR="00E80B65" w:rsidRPr="0029220C" w:rsidRDefault="00E80B65" w:rsidP="00E80B65">
      <w:pPr>
        <w:pStyle w:val="Betarp"/>
        <w:ind w:firstLine="851"/>
      </w:pPr>
      <w:r w:rsidRPr="0029220C">
        <w:t>12.1. mokyklų vadovų pareiginės algos pastovioji dalis nustatoma pagal Sistemos 2 priedą,</w:t>
      </w:r>
    </w:p>
    <w:p w14:paraId="0518A082" w14:textId="77777777" w:rsidR="00E80B65" w:rsidRPr="0029220C" w:rsidRDefault="00E80B65" w:rsidP="00E80B65">
      <w:pPr>
        <w:pStyle w:val="Betarp"/>
        <w:jc w:val="both"/>
      </w:pPr>
      <w:r w:rsidRPr="0029220C">
        <w:t>atsižvelgiant į mokykloje ugdomų mokinių skaičių, pedagoginio darbo stažą ir veiklos sudėtingumą;</w:t>
      </w:r>
    </w:p>
    <w:p w14:paraId="0518A083" w14:textId="77777777" w:rsidR="00E80B65" w:rsidRPr="0029220C" w:rsidRDefault="00E80B65" w:rsidP="00E80B65">
      <w:pPr>
        <w:widowControl w:val="0"/>
        <w:suppressAutoHyphens/>
        <w:ind w:firstLine="851"/>
        <w:jc w:val="both"/>
        <w:rPr>
          <w:rFonts w:eastAsia="Lucida Sans Unicode"/>
          <w:strike/>
          <w:sz w:val="24"/>
          <w:szCs w:val="24"/>
          <w:lang w:val="lt-LT"/>
        </w:rPr>
      </w:pPr>
      <w:r w:rsidRPr="0029220C">
        <w:rPr>
          <w:rFonts w:eastAsia="Lucida Sans Unicode"/>
          <w:sz w:val="24"/>
          <w:szCs w:val="24"/>
          <w:lang w:val="lt-LT"/>
        </w:rPr>
        <w:t xml:space="preserve">12.2. </w:t>
      </w:r>
      <w:r w:rsidRPr="0029220C">
        <w:rPr>
          <w:rFonts w:eastAsia="Lucida Sans Unicode"/>
          <w:sz w:val="24"/>
          <w:szCs w:val="24"/>
          <w:lang w:val="lt-LT" w:eastAsia="ar-SA"/>
        </w:rPr>
        <w:t>mokyklų vadovų pareiginės algos pastoviosios dalies koeficientai</w:t>
      </w:r>
      <w:r w:rsidRPr="0029220C">
        <w:rPr>
          <w:rFonts w:eastAsia="Lucida Sans Unicode"/>
          <w:color w:val="000000"/>
          <w:sz w:val="24"/>
          <w:szCs w:val="24"/>
          <w:lang w:val="lt-LT" w:eastAsia="ar-SA"/>
        </w:rPr>
        <w:t xml:space="preserve"> </w:t>
      </w:r>
      <w:r w:rsidRPr="0029220C">
        <w:rPr>
          <w:rFonts w:eastAsia="Lucida Sans Unicode"/>
          <w:sz w:val="24"/>
          <w:szCs w:val="24"/>
          <w:lang w:val="lt-LT" w:eastAsia="ar-SA"/>
        </w:rPr>
        <w:t>dėl veiklos sudėtingumo privalo būti didinami:</w:t>
      </w:r>
    </w:p>
    <w:p w14:paraId="0518A084" w14:textId="77777777" w:rsidR="00E80B65" w:rsidRPr="0029220C" w:rsidRDefault="00E80B65" w:rsidP="00E80B65">
      <w:pPr>
        <w:widowControl w:val="0"/>
        <w:suppressAutoHyphens/>
        <w:ind w:firstLine="851"/>
        <w:jc w:val="both"/>
        <w:rPr>
          <w:rFonts w:eastAsia="Lucida Sans Unicode"/>
          <w:sz w:val="24"/>
          <w:szCs w:val="24"/>
          <w:lang w:val="lt-LT" w:eastAsia="ar-SA"/>
        </w:rPr>
      </w:pPr>
      <w:bookmarkStart w:id="0" w:name="_Hlk519151813"/>
      <w:r w:rsidRPr="0029220C">
        <w:rPr>
          <w:rFonts w:eastAsia="Lucida Sans Unicode"/>
          <w:sz w:val="24"/>
          <w:szCs w:val="24"/>
          <w:lang w:val="lt-LT" w:eastAsia="ar-SA"/>
        </w:rPr>
        <w:t xml:space="preserve">12.2.1. jeigu </w:t>
      </w:r>
      <w:r w:rsidRPr="0029220C">
        <w:rPr>
          <w:sz w:val="24"/>
          <w:szCs w:val="24"/>
          <w:lang w:val="lt-LT"/>
        </w:rPr>
        <w:t>ikimokyklinio ugdymo įstaigose, bendrojo ugdymo mokyklose, išskyrus</w:t>
      </w:r>
      <w:r>
        <w:rPr>
          <w:sz w:val="24"/>
          <w:szCs w:val="24"/>
          <w:lang w:val="lt-LT"/>
        </w:rPr>
        <w:t xml:space="preserve"> Sistemos</w:t>
      </w:r>
      <w:r w:rsidRPr="0029220C">
        <w:rPr>
          <w:sz w:val="24"/>
          <w:szCs w:val="24"/>
          <w:lang w:val="lt-LT"/>
        </w:rPr>
        <w:t xml:space="preserve"> 12.2.3 ir 12.2.4 papunkčiuose nurodytas mokyklas</w:t>
      </w:r>
      <w:r>
        <w:rPr>
          <w:sz w:val="24"/>
          <w:szCs w:val="24"/>
          <w:lang w:val="lt-LT"/>
        </w:rPr>
        <w:t>,</w:t>
      </w:r>
      <w:r w:rsidRPr="0029220C">
        <w:rPr>
          <w:rFonts w:eastAsia="Lucida Sans Unicode"/>
          <w:sz w:val="24"/>
          <w:szCs w:val="24"/>
          <w:lang w:val="lt-LT" w:eastAsia="ar-SA"/>
        </w:rPr>
        <w:t xml:space="preserve"> ugdoma (mokoma):</w:t>
      </w:r>
    </w:p>
    <w:p w14:paraId="0518A085" w14:textId="77777777" w:rsidR="00E80B65" w:rsidRPr="0029220C" w:rsidRDefault="00E80B65" w:rsidP="00E80B65">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12.2.1.1. 10</w:t>
      </w:r>
      <w:r w:rsidRPr="0029220C">
        <w:t>–</w:t>
      </w:r>
      <w:r w:rsidRPr="0029220C">
        <w:rPr>
          <w:sz w:val="24"/>
          <w:szCs w:val="24"/>
        </w:rPr>
        <w:t>15</w:t>
      </w:r>
      <w:r w:rsidRPr="0029220C">
        <w:rPr>
          <w:rFonts w:eastAsia="Lucida Sans Unicode"/>
          <w:sz w:val="24"/>
          <w:szCs w:val="24"/>
          <w:lang w:val="lt-LT" w:eastAsia="ar-SA"/>
        </w:rPr>
        <w:t xml:space="preserve"> mokinių, dėl įgimtų ar įgytų sutrikimų turinčių didelių ar labai didelių specialiųjų ugdymosi poreikių, mokyklos vadovo pastoviosios dalies koeficientas didinamas 5 procentais; </w:t>
      </w:r>
    </w:p>
    <w:p w14:paraId="0518A086" w14:textId="77777777" w:rsidR="00E80B65" w:rsidRPr="0029220C" w:rsidRDefault="00E80B65" w:rsidP="00E80B65">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 xml:space="preserve">12.2.1.2. 16 ir daugiau mokinių, dėl įgimtų ar įgytų sutrikimų turinčių didelių ar labai didelių specialiųjų ugdymosi poreikių, mokyklos vadovo pastoviosios dalies koeficientas didinamas 10 procentų; </w:t>
      </w:r>
    </w:p>
    <w:p w14:paraId="0518A087" w14:textId="77777777" w:rsidR="00E80B65" w:rsidRPr="0029220C" w:rsidRDefault="00E80B65" w:rsidP="00E80B65">
      <w:pPr>
        <w:widowControl w:val="0"/>
        <w:suppressAutoHyphens/>
        <w:ind w:firstLine="851"/>
        <w:jc w:val="both"/>
        <w:rPr>
          <w:rFonts w:eastAsia="Lucida Sans Unicode"/>
          <w:sz w:val="24"/>
          <w:szCs w:val="24"/>
          <w:lang w:val="lt-LT" w:eastAsia="ar-SA"/>
        </w:rPr>
      </w:pPr>
      <w:r w:rsidRPr="0029220C">
        <w:rPr>
          <w:rFonts w:eastAsiaTheme="minorHAnsi"/>
          <w:sz w:val="24"/>
          <w:lang w:val="lt-LT"/>
        </w:rPr>
        <w:t>12.2.1.3. pareiginės algos koeficientas didinamas, įstaigos vadovui pateikus informaciją, suderintą su Pedagogine psichologine tarnyba, apie įstaigoje ugdomų mokinių,  dėl įgimtų ar įgytų sutrikimų turinčių didelių ar labai didelių specialiųjų ugdymosi poreikių, skaičių;</w:t>
      </w:r>
    </w:p>
    <w:p w14:paraId="0518A088" w14:textId="77777777" w:rsidR="00E80B65" w:rsidRPr="0029220C" w:rsidRDefault="00E80B65" w:rsidP="00E80B65">
      <w:pPr>
        <w:widowControl w:val="0"/>
        <w:suppressAutoHyphens/>
        <w:ind w:firstLine="851"/>
        <w:jc w:val="both"/>
        <w:rPr>
          <w:rFonts w:eastAsia="Lucida Sans Unicode"/>
          <w:sz w:val="24"/>
          <w:szCs w:val="24"/>
          <w:highlight w:val="yellow"/>
          <w:lang w:val="lt-LT" w:eastAsia="ar-SA"/>
        </w:rPr>
      </w:pPr>
      <w:r w:rsidRPr="0029220C">
        <w:rPr>
          <w:sz w:val="24"/>
          <w:szCs w:val="24"/>
          <w:lang w:val="lt-LT"/>
        </w:rPr>
        <w:t>12.2.2.</w:t>
      </w:r>
      <w:r w:rsidRPr="0029220C">
        <w:rPr>
          <w:rFonts w:eastAsia="Lucida Sans Unicode"/>
          <w:sz w:val="24"/>
          <w:szCs w:val="24"/>
          <w:lang w:val="lt-LT" w:eastAsia="ar-SA"/>
        </w:rPr>
        <w:t xml:space="preserve"> jeigu mokykloje ugdoma (mokoma) 10 užsieniečių ar Lietuvos Respublikos piliečių, atvykusių gyventi į Lietuvos Respubliką, nemokančių valstybinės kalbos, mokyklos vadovo pastoviosios dalies koeficientas didinamas 10 procentų dvejus metus nuo mokinio mokymosi pagal bendrojo ugdymo programas pradžios Lietuvos Respublikoje; </w:t>
      </w:r>
    </w:p>
    <w:p w14:paraId="0518A089" w14:textId="77777777" w:rsidR="00E80B65" w:rsidRPr="0029220C" w:rsidRDefault="00E80B65" w:rsidP="00E80B65">
      <w:pPr>
        <w:pStyle w:val="Betarp"/>
        <w:ind w:firstLine="851"/>
        <w:jc w:val="both"/>
        <w:rPr>
          <w:rFonts w:eastAsia="Lucida Sans Unicode"/>
          <w:highlight w:val="yellow"/>
          <w:lang w:eastAsia="ar-SA"/>
        </w:rPr>
      </w:pPr>
      <w:r w:rsidRPr="0029220C">
        <w:rPr>
          <w:rFonts w:eastAsia="Lucida Sans Unicode"/>
          <w:lang w:eastAsia="ar-SA"/>
        </w:rPr>
        <w:t>12.2.3. mokyklų</w:t>
      </w:r>
      <w:r w:rsidRPr="0029220C">
        <w:rPr>
          <w:lang w:eastAsia="lt-LT"/>
        </w:rPr>
        <w:t>, skirtų mokiniams, dėl įgimtų ar įgytų sutrikimų turintiems didelių ar labai didelių specialiųjų ugdymosi poreikių,</w:t>
      </w:r>
      <w:r w:rsidRPr="0029220C">
        <w:t xml:space="preserve"> ar mokyklų, kurios turi padalinius (skyrius), skirtus specialiųjų ugdymosi poreikių turintiems mokiniams, dėl įgimtų ar įgytų sutrikimų turintiems didelių ar labai didelių specialiųjų ugdymosi poreikių,</w:t>
      </w:r>
      <w:r w:rsidRPr="0029220C">
        <w:rPr>
          <w:rFonts w:eastAsia="Lucida Sans Unicode"/>
          <w:lang w:eastAsia="ar-SA"/>
        </w:rPr>
        <w:t xml:space="preserve"> vadovams pastoviosios dalies koeficientas didinamas 15 procentų;</w:t>
      </w:r>
    </w:p>
    <w:bookmarkEnd w:id="0"/>
    <w:p w14:paraId="0518A08A" w14:textId="77777777" w:rsidR="00E80B65" w:rsidRPr="0029220C" w:rsidRDefault="00E80B65" w:rsidP="00E80B65">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12.2.4. mokyklų,</w:t>
      </w:r>
      <w:r>
        <w:rPr>
          <w:rFonts w:eastAsia="Lucida Sans Unicode"/>
          <w:sz w:val="24"/>
          <w:szCs w:val="24"/>
          <w:lang w:val="lt-LT" w:eastAsia="ar-SA"/>
        </w:rPr>
        <w:t xml:space="preserve"> kurios turi skyrius,</w:t>
      </w:r>
      <w:r w:rsidRPr="0029220C">
        <w:rPr>
          <w:rFonts w:eastAsia="Lucida Sans Unicode"/>
          <w:sz w:val="24"/>
          <w:szCs w:val="24"/>
          <w:lang w:val="lt-LT" w:eastAsia="ar-SA"/>
        </w:rPr>
        <w:t xml:space="preserve"> </w:t>
      </w:r>
      <w:r>
        <w:rPr>
          <w:sz w:val="24"/>
          <w:szCs w:val="24"/>
          <w:lang w:val="lt-LT"/>
        </w:rPr>
        <w:t>skirtus</w:t>
      </w:r>
      <w:r w:rsidRPr="0029220C">
        <w:rPr>
          <w:sz w:val="24"/>
          <w:szCs w:val="24"/>
          <w:lang w:val="lt-LT"/>
        </w:rPr>
        <w:t xml:space="preserve"> mokiniams, dėl nepalankių aplinkos veiksnių turintiems specialiųjų ugdymosi poreikių</w:t>
      </w:r>
      <w:r w:rsidRPr="0029220C">
        <w:rPr>
          <w:rFonts w:eastAsia="Lucida Sans Unicode"/>
          <w:sz w:val="24"/>
          <w:szCs w:val="24"/>
          <w:lang w:val="lt-LT" w:eastAsia="ar-SA"/>
        </w:rPr>
        <w:t>, vadovams pastoviosios dalies koeficientas  didinamas 15 procentų;</w:t>
      </w:r>
    </w:p>
    <w:p w14:paraId="0518A08B" w14:textId="77777777" w:rsidR="00E80B65" w:rsidRPr="0029220C" w:rsidRDefault="00E80B65" w:rsidP="00E80B65">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12.3. mokyklų vadovų pareiginės algos pastoviosios dalies koeficientai dėl veiklos sudėtingumo gali būti didinami, atsižvelgiant į šiuos kriterijus:</w:t>
      </w:r>
    </w:p>
    <w:p w14:paraId="0518A08C" w14:textId="77777777" w:rsidR="00E80B65" w:rsidRDefault="00E80B65" w:rsidP="00E80B65">
      <w:pPr>
        <w:pStyle w:val="Betarp"/>
        <w:ind w:firstLine="851"/>
        <w:jc w:val="both"/>
      </w:pPr>
      <w:r>
        <w:t>12.3.1</w:t>
      </w:r>
      <w:r w:rsidRPr="0029220C">
        <w:t>. mokyklų vadovams, kurie vadovauja švietimo įstaigoms, kurių organizacijos struktūra sudėtinga (sk</w:t>
      </w:r>
      <w:r>
        <w:t>yriai, padaliniai):</w:t>
      </w:r>
    </w:p>
    <w:p w14:paraId="0518A08D" w14:textId="77777777" w:rsidR="00E80B65" w:rsidRDefault="00E80B65" w:rsidP="00E80B65">
      <w:pPr>
        <w:pStyle w:val="Betarp"/>
        <w:ind w:firstLine="851"/>
        <w:jc w:val="both"/>
        <w:rPr>
          <w:rFonts w:eastAsia="Lucida Sans Unicode"/>
          <w:lang w:eastAsia="ar-SA"/>
        </w:rPr>
      </w:pPr>
      <w:r>
        <w:t xml:space="preserve">12.3.1.1. už padalinį </w:t>
      </w:r>
      <w:r w:rsidRPr="0029220C">
        <w:rPr>
          <w:rFonts w:eastAsia="Lucida Sans Unicode"/>
          <w:lang w:eastAsia="ar-SA"/>
        </w:rPr>
        <w:t>–</w:t>
      </w:r>
      <w:r>
        <w:rPr>
          <w:rFonts w:eastAsia="Lucida Sans Unicode"/>
          <w:lang w:eastAsia="ar-SA"/>
        </w:rPr>
        <w:t xml:space="preserve"> 3 procentais;</w:t>
      </w:r>
    </w:p>
    <w:p w14:paraId="0518A08E" w14:textId="77777777" w:rsidR="00E80B65" w:rsidRDefault="00E80B65" w:rsidP="00E80B65">
      <w:pPr>
        <w:pStyle w:val="Betarp"/>
        <w:ind w:firstLine="851"/>
        <w:jc w:val="both"/>
        <w:rPr>
          <w:rFonts w:eastAsia="Lucida Sans Unicode"/>
          <w:lang w:eastAsia="ar-SA"/>
        </w:rPr>
      </w:pPr>
      <w:r>
        <w:rPr>
          <w:rFonts w:eastAsia="Lucida Sans Unicode"/>
          <w:lang w:eastAsia="ar-SA"/>
        </w:rPr>
        <w:t xml:space="preserve">12.3.1.2. už skyrių, kuriame įgyvendinamos tos pačios ugdymo programos kaip vadovaujamoje mokykloje, </w:t>
      </w:r>
      <w:r w:rsidRPr="0029220C">
        <w:rPr>
          <w:rFonts w:eastAsia="Lucida Sans Unicode"/>
          <w:lang w:eastAsia="ar-SA"/>
        </w:rPr>
        <w:t>–</w:t>
      </w:r>
      <w:r>
        <w:rPr>
          <w:rFonts w:eastAsia="Lucida Sans Unicode"/>
          <w:lang w:eastAsia="ar-SA"/>
        </w:rPr>
        <w:t xml:space="preserve"> 5 procentais;</w:t>
      </w:r>
    </w:p>
    <w:p w14:paraId="0518A08F" w14:textId="77777777" w:rsidR="00E80B65" w:rsidRPr="0029220C" w:rsidRDefault="00E80B65" w:rsidP="00E80B65">
      <w:pPr>
        <w:pStyle w:val="Betarp"/>
        <w:ind w:firstLine="851"/>
        <w:jc w:val="both"/>
      </w:pPr>
      <w:r>
        <w:rPr>
          <w:rFonts w:eastAsia="Lucida Sans Unicode"/>
          <w:lang w:eastAsia="ar-SA"/>
        </w:rPr>
        <w:t xml:space="preserve">12.3.1.3. už skyrių, kuriame įgyvendinamos kitos ugdymo programos nei vadovaujamoje mokykloje, </w:t>
      </w:r>
      <w:r w:rsidRPr="0029220C">
        <w:rPr>
          <w:rFonts w:eastAsia="Lucida Sans Unicode"/>
          <w:lang w:eastAsia="ar-SA"/>
        </w:rPr>
        <w:t>–</w:t>
      </w:r>
      <w:r>
        <w:rPr>
          <w:rFonts w:eastAsia="Lucida Sans Unicode"/>
          <w:lang w:eastAsia="ar-SA"/>
        </w:rPr>
        <w:t xml:space="preserve"> 10 procentų;</w:t>
      </w:r>
    </w:p>
    <w:p w14:paraId="0518A090" w14:textId="77777777" w:rsidR="00E80B65" w:rsidRPr="0029220C" w:rsidRDefault="00E80B65" w:rsidP="00E80B65">
      <w:pPr>
        <w:pStyle w:val="Betarp"/>
        <w:ind w:firstLine="851"/>
        <w:jc w:val="both"/>
        <w:rPr>
          <w:color w:val="000000"/>
          <w:lang w:eastAsia="lt-LT"/>
        </w:rPr>
      </w:pPr>
      <w:r>
        <w:rPr>
          <w:color w:val="000000"/>
          <w:lang w:eastAsia="lt-LT"/>
        </w:rPr>
        <w:t>12.3.2</w:t>
      </w:r>
      <w:r w:rsidRPr="0029220C">
        <w:rPr>
          <w:color w:val="000000"/>
          <w:lang w:eastAsia="lt-LT"/>
        </w:rPr>
        <w:t>. mokyklos vadovui, kuris vadovauja bazinei mokyklai brandos egzaminų vykdymui – 2 procentais;</w:t>
      </w:r>
    </w:p>
    <w:p w14:paraId="0518A091" w14:textId="77777777" w:rsidR="00E80B65" w:rsidRPr="0029220C" w:rsidRDefault="00E80B65" w:rsidP="00E80B65">
      <w:pPr>
        <w:pStyle w:val="Betarp"/>
        <w:ind w:firstLine="851"/>
        <w:jc w:val="both"/>
        <w:rPr>
          <w:color w:val="26282A"/>
          <w:lang w:eastAsia="lt-LT"/>
        </w:rPr>
      </w:pPr>
      <w:r>
        <w:rPr>
          <w:color w:val="26282A"/>
          <w:lang w:eastAsia="lt-LT"/>
        </w:rPr>
        <w:t>12.3.3</w:t>
      </w:r>
      <w:r w:rsidRPr="0029220C">
        <w:rPr>
          <w:color w:val="26282A"/>
          <w:lang w:eastAsia="lt-LT"/>
        </w:rPr>
        <w:t xml:space="preserve">. už  respublikinių projektų inicijavimą ir vykdymą, kurių metinis biudžetas 5 tūkstančiai ir daugiau </w:t>
      </w:r>
      <w:r w:rsidRPr="0029220C">
        <w:t>(</w:t>
      </w:r>
      <w:r>
        <w:t>kai projekto rengėjas ir vadovas yra mokyklos vadovas ir jam nėra numatytas apmokėjimas iš projektui finansuoti skirtų lėšų</w:t>
      </w:r>
      <w:r w:rsidRPr="0029220C">
        <w:t xml:space="preserve">) </w:t>
      </w:r>
      <w:r w:rsidRPr="0029220C">
        <w:rPr>
          <w:color w:val="26282A"/>
          <w:lang w:eastAsia="lt-LT"/>
        </w:rPr>
        <w:t>– 5 procentais;</w:t>
      </w:r>
    </w:p>
    <w:p w14:paraId="0518A092" w14:textId="77777777" w:rsidR="00E80B65" w:rsidRPr="0029220C" w:rsidRDefault="00E80B65" w:rsidP="00E80B65">
      <w:pPr>
        <w:pStyle w:val="Betarp"/>
        <w:ind w:firstLine="851"/>
        <w:jc w:val="both"/>
        <w:rPr>
          <w:rFonts w:eastAsia="Lucida Sans Unicode"/>
          <w:lang w:eastAsia="ar-SA"/>
        </w:rPr>
      </w:pPr>
      <w:r>
        <w:t>12.3.4</w:t>
      </w:r>
      <w:r w:rsidRPr="0029220C">
        <w:t>. už  tarptautinių projektų inicijavimą ir vykdymą, kurių metinis biudžetas 5 tūkstančiai ir daugiau (</w:t>
      </w:r>
      <w:r>
        <w:t>kai projekto rengėjas ir vadovas yra mokyklos vadovas ir jam nėra numatytas apmokėjimas iš projektui finansuoti skirtų lėšų</w:t>
      </w:r>
      <w:r w:rsidRPr="0029220C">
        <w:t>) – 10 procentų;</w:t>
      </w:r>
    </w:p>
    <w:p w14:paraId="0518A093" w14:textId="77777777" w:rsidR="00E80B65" w:rsidRPr="0029220C" w:rsidRDefault="00E80B65" w:rsidP="00E80B65">
      <w:pPr>
        <w:pStyle w:val="Betarp"/>
        <w:ind w:firstLine="851"/>
        <w:jc w:val="both"/>
        <w:rPr>
          <w:rFonts w:eastAsia="Lucida Sans Unicode"/>
          <w:lang w:eastAsia="ar-SA"/>
        </w:rPr>
      </w:pPr>
      <w:r w:rsidRPr="0029220C">
        <w:t>1</w:t>
      </w:r>
      <w:r>
        <w:t>2.3.5</w:t>
      </w:r>
      <w:r w:rsidRPr="0029220C">
        <w:t>. atsiradus kitiems 12.3.1–12.</w:t>
      </w:r>
      <w:r>
        <w:t>3.4</w:t>
      </w:r>
      <w:r w:rsidRPr="0029220C">
        <w:t xml:space="preserve"> papunkčiuose nenumatytiems ypač svarbiems įstaigos veiklai kriterijams </w:t>
      </w:r>
      <w:r>
        <w:t>– 2</w:t>
      </w:r>
      <w:r w:rsidRPr="0029220C">
        <w:t xml:space="preserve"> procentais;</w:t>
      </w:r>
    </w:p>
    <w:p w14:paraId="0518A094" w14:textId="77777777" w:rsidR="00E80B65" w:rsidRPr="001F103E" w:rsidRDefault="00E80B65" w:rsidP="00E80B65">
      <w:pPr>
        <w:widowControl w:val="0"/>
        <w:suppressAutoHyphens/>
        <w:ind w:firstLine="851"/>
        <w:jc w:val="both"/>
        <w:rPr>
          <w:rFonts w:eastAsia="Lucida Sans Unicode"/>
          <w:sz w:val="24"/>
          <w:szCs w:val="24"/>
          <w:lang w:val="lt-LT" w:eastAsia="ar-SA"/>
        </w:rPr>
      </w:pPr>
      <w:r w:rsidRPr="0029220C">
        <w:rPr>
          <w:rFonts w:eastAsia="Lucida Sans Unicode"/>
          <w:sz w:val="24"/>
          <w:szCs w:val="24"/>
          <w:lang w:val="lt-LT" w:eastAsia="ar-SA"/>
        </w:rPr>
        <w:t xml:space="preserve">12.4. jeigu mokyklos vadovo veikla atitinka du ir daugiau Sistemos 12.2 ir 12.3 </w:t>
      </w:r>
      <w:r w:rsidRPr="0029220C">
        <w:rPr>
          <w:rFonts w:eastAsia="Lucida Sans Unicode"/>
          <w:sz w:val="24"/>
          <w:szCs w:val="24"/>
          <w:lang w:val="lt-LT" w:eastAsia="ar-SA"/>
        </w:rPr>
        <w:lastRenderedPageBreak/>
        <w:t>papunkčiuose nustatytų kriterijų, jo pareiginės algos pastoviosios dalies koeficientas</w:t>
      </w:r>
      <w:r w:rsidRPr="007202BB">
        <w:rPr>
          <w:rFonts w:eastAsia="Lucida Sans Unicode"/>
          <w:b/>
          <w:sz w:val="24"/>
          <w:szCs w:val="24"/>
          <w:lang w:val="lt-LT" w:eastAsia="ar-SA"/>
        </w:rPr>
        <w:t xml:space="preserve"> </w:t>
      </w:r>
      <w:r w:rsidRPr="0029220C">
        <w:rPr>
          <w:rFonts w:eastAsia="Lucida Sans Unicode"/>
          <w:sz w:val="24"/>
          <w:szCs w:val="24"/>
          <w:lang w:val="lt-LT" w:eastAsia="ar-SA"/>
        </w:rPr>
        <w:t>didinamas ne</w:t>
      </w:r>
      <w:r w:rsidRPr="007202BB">
        <w:rPr>
          <w:rFonts w:eastAsia="Lucida Sans Unicode"/>
          <w:b/>
          <w:sz w:val="24"/>
          <w:szCs w:val="24"/>
          <w:lang w:val="lt-LT" w:eastAsia="ar-SA"/>
        </w:rPr>
        <w:t xml:space="preserve"> </w:t>
      </w:r>
      <w:r w:rsidRPr="001F103E">
        <w:rPr>
          <w:rFonts w:eastAsia="Lucida Sans Unicode"/>
          <w:sz w:val="24"/>
          <w:szCs w:val="24"/>
          <w:lang w:val="lt-LT" w:eastAsia="ar-SA"/>
        </w:rPr>
        <w:t>daugiau kaip 25 procentais.</w:t>
      </w:r>
    </w:p>
    <w:p w14:paraId="0518A095" w14:textId="77777777" w:rsidR="00E80B65" w:rsidRPr="001F103E" w:rsidRDefault="00E80B65" w:rsidP="00E80B65">
      <w:pPr>
        <w:pStyle w:val="Betarp"/>
        <w:ind w:firstLine="851"/>
        <w:jc w:val="both"/>
      </w:pPr>
      <w:r w:rsidRPr="001F103E">
        <w:t>12.5. mokyklos vadovo pareiginės algos pastoviosios dalies koeficientas nustatomas iš naujo:</w:t>
      </w:r>
    </w:p>
    <w:p w14:paraId="0518A096" w14:textId="77777777" w:rsidR="00E80B65" w:rsidRPr="001F103E" w:rsidRDefault="00E80B65" w:rsidP="00E80B65">
      <w:pPr>
        <w:pStyle w:val="Betarp"/>
        <w:ind w:firstLine="851"/>
        <w:jc w:val="both"/>
      </w:pPr>
      <w:r w:rsidRPr="001F103E">
        <w:t>12.5.1. pasikeitus mokinių skaičiui;</w:t>
      </w:r>
    </w:p>
    <w:p w14:paraId="0518A097" w14:textId="77777777" w:rsidR="00E80B65" w:rsidRPr="001F103E" w:rsidRDefault="00E80B65" w:rsidP="00E80B65">
      <w:pPr>
        <w:pStyle w:val="Betarp"/>
        <w:ind w:firstLine="851"/>
        <w:jc w:val="both"/>
      </w:pPr>
      <w:r w:rsidRPr="001F103E">
        <w:t>12.5.2. pasikeitus pedagoginio darbo stažui;</w:t>
      </w:r>
    </w:p>
    <w:p w14:paraId="0518A098" w14:textId="77777777" w:rsidR="00E80B65" w:rsidRPr="001F103E" w:rsidRDefault="00E80B65" w:rsidP="00E80B65">
      <w:pPr>
        <w:pStyle w:val="Betarp"/>
        <w:ind w:firstLine="851"/>
        <w:jc w:val="both"/>
      </w:pPr>
      <w:r w:rsidRPr="001F103E">
        <w:t>12.5.3. pasikeitus veiklos sudėtingumui;</w:t>
      </w:r>
    </w:p>
    <w:p w14:paraId="0518A099" w14:textId="77777777" w:rsidR="00E80B65" w:rsidRPr="001F103E" w:rsidRDefault="00E80B65" w:rsidP="00E80B65">
      <w:pPr>
        <w:pStyle w:val="Betarp"/>
        <w:ind w:firstLine="851"/>
        <w:jc w:val="both"/>
      </w:pPr>
      <w:r w:rsidRPr="001F103E">
        <w:t>12.5.4. nustačius, kad mokyklos vadovo pareiginė alga (pastovioji dalis kartu su kintamąja dalimi) viršija praėjusio</w:t>
      </w:r>
      <w:r>
        <w:t xml:space="preserve"> ketvirčio mokyklos darbuotojų </w:t>
      </w:r>
      <w:r w:rsidRPr="00F058A7">
        <w:t>4</w:t>
      </w:r>
      <w:r w:rsidRPr="001F103E">
        <w:t xml:space="preserve"> vidutinius pareiginių algų (pastoviųjų dalių kartu su kintamosiomis dalimis) dydžius.</w:t>
      </w:r>
    </w:p>
    <w:p w14:paraId="0518A09A" w14:textId="77777777" w:rsidR="00E80B65" w:rsidRPr="001F103E" w:rsidRDefault="00E80B65" w:rsidP="00E80B65">
      <w:pPr>
        <w:widowControl w:val="0"/>
        <w:suppressAutoHyphens/>
        <w:ind w:firstLine="851"/>
        <w:jc w:val="both"/>
        <w:rPr>
          <w:rFonts w:eastAsia="Lucida Sans Unicode"/>
          <w:sz w:val="24"/>
          <w:szCs w:val="24"/>
          <w:lang w:val="lt-LT" w:eastAsia="ar-SA"/>
        </w:rPr>
      </w:pPr>
      <w:r w:rsidRPr="001F103E">
        <w:rPr>
          <w:rFonts w:eastAsia="Lucida Sans Unicode"/>
          <w:sz w:val="24"/>
          <w:szCs w:val="24"/>
          <w:lang w:val="lt-LT" w:eastAsia="ar-SA"/>
        </w:rPr>
        <w:t>12.6. mokyklos vadovas argumentuotą prašymą dėl pareiginės algos pastoviosios dalies koeficiento pakeitimo pagal 12.5 papunktyje nurodytus atvejus teikia Savivaldybės merui,</w:t>
      </w:r>
      <w:r>
        <w:rPr>
          <w:rFonts w:eastAsia="Lucida Sans Unicode"/>
          <w:sz w:val="24"/>
          <w:szCs w:val="24"/>
          <w:lang w:val="lt-LT" w:eastAsia="ar-SA"/>
        </w:rPr>
        <w:t xml:space="preserve"> suderinęs su savivaldybės administracijos Švietimo</w:t>
      </w:r>
      <w:r w:rsidRPr="001F103E">
        <w:rPr>
          <w:rFonts w:eastAsia="Lucida Sans Unicode"/>
          <w:sz w:val="24"/>
          <w:szCs w:val="24"/>
          <w:lang w:val="lt-LT" w:eastAsia="ar-SA"/>
        </w:rPr>
        <w:t xml:space="preserve"> ir sporto skyriumi.</w:t>
      </w:r>
    </w:p>
    <w:p w14:paraId="0518A09B" w14:textId="77777777" w:rsidR="00E80B65" w:rsidRDefault="00E80B65" w:rsidP="00E80B65">
      <w:pPr>
        <w:ind w:firstLine="851"/>
        <w:jc w:val="both"/>
        <w:rPr>
          <w:rFonts w:eastAsia="Lucida Sans Unicode"/>
          <w:sz w:val="24"/>
          <w:szCs w:val="24"/>
          <w:lang w:val="lt-LT" w:eastAsia="ar-SA"/>
        </w:rPr>
      </w:pPr>
      <w:r>
        <w:rPr>
          <w:sz w:val="24"/>
          <w:szCs w:val="24"/>
          <w:lang w:val="lt-LT"/>
        </w:rPr>
        <w:t xml:space="preserve">13. Švietimo įstaigos vadovo </w:t>
      </w:r>
      <w:r w:rsidRPr="00677228">
        <w:rPr>
          <w:rFonts w:eastAsia="Lucida Sans Unicode"/>
          <w:sz w:val="24"/>
          <w:szCs w:val="24"/>
          <w:lang w:val="lt-LT" w:eastAsia="ar-SA"/>
        </w:rPr>
        <w:t>pareiginės algos pastoviosios dalies koeficientą nustato Savivaldybė</w:t>
      </w:r>
      <w:r>
        <w:rPr>
          <w:rFonts w:eastAsia="Lucida Sans Unicode"/>
          <w:sz w:val="24"/>
          <w:szCs w:val="24"/>
          <w:lang w:val="lt-LT" w:eastAsia="ar-SA"/>
        </w:rPr>
        <w:t>s meras pagal Sistemoje ir jos prieduose</w:t>
      </w:r>
      <w:r w:rsidRPr="00BD4D37">
        <w:rPr>
          <w:szCs w:val="24"/>
        </w:rPr>
        <w:t xml:space="preserve"> </w:t>
      </w:r>
      <w:r w:rsidRPr="00BD4D37">
        <w:rPr>
          <w:sz w:val="24"/>
          <w:szCs w:val="24"/>
          <w:lang w:val="lt-LT"/>
        </w:rPr>
        <w:t>numatytus koeficientus</w:t>
      </w:r>
      <w:r>
        <w:rPr>
          <w:rFonts w:eastAsia="Lucida Sans Unicode"/>
          <w:sz w:val="24"/>
          <w:szCs w:val="24"/>
          <w:lang w:val="lt-LT" w:eastAsia="ar-SA"/>
        </w:rPr>
        <w:t>.</w:t>
      </w:r>
    </w:p>
    <w:p w14:paraId="0518A09C" w14:textId="77777777" w:rsidR="00E80B65" w:rsidRDefault="00E80B65" w:rsidP="00E80B65">
      <w:pPr>
        <w:ind w:firstLine="851"/>
        <w:jc w:val="both"/>
        <w:rPr>
          <w:sz w:val="24"/>
          <w:szCs w:val="24"/>
          <w:lang w:val="lt-LT"/>
        </w:rPr>
      </w:pPr>
      <w:r>
        <w:rPr>
          <w:rFonts w:eastAsia="Lucida Sans Unicode"/>
          <w:sz w:val="24"/>
          <w:szCs w:val="24"/>
          <w:lang w:val="lt-LT" w:eastAsia="ar-SA"/>
        </w:rPr>
        <w:t xml:space="preserve">14. </w:t>
      </w:r>
      <w:r>
        <w:rPr>
          <w:sz w:val="24"/>
          <w:szCs w:val="24"/>
          <w:lang w:val="lt-LT"/>
        </w:rPr>
        <w:t>Švietimo įstaigos vadovo</w:t>
      </w:r>
      <w:r w:rsidRPr="001A6363">
        <w:rPr>
          <w:sz w:val="24"/>
          <w:szCs w:val="24"/>
          <w:lang w:val="lt-LT"/>
        </w:rPr>
        <w:t xml:space="preserve"> pareiginės algos pastovioji dalis suly</w:t>
      </w:r>
      <w:r>
        <w:rPr>
          <w:sz w:val="24"/>
          <w:szCs w:val="24"/>
          <w:lang w:val="lt-LT"/>
        </w:rPr>
        <w:t>gstama darbo sutartyje pagal Į</w:t>
      </w:r>
      <w:r w:rsidRPr="001A6363">
        <w:rPr>
          <w:sz w:val="24"/>
          <w:szCs w:val="24"/>
          <w:lang w:val="lt-LT"/>
        </w:rPr>
        <w:t xml:space="preserve">statymo nuostatas ir </w:t>
      </w:r>
      <w:r>
        <w:rPr>
          <w:sz w:val="24"/>
          <w:szCs w:val="24"/>
          <w:lang w:val="lt-LT"/>
        </w:rPr>
        <w:t>S</w:t>
      </w:r>
      <w:r w:rsidRPr="001A6363">
        <w:rPr>
          <w:sz w:val="24"/>
          <w:szCs w:val="24"/>
          <w:lang w:val="lt-LT"/>
        </w:rPr>
        <w:t>istemą</w:t>
      </w:r>
      <w:r>
        <w:rPr>
          <w:sz w:val="24"/>
          <w:szCs w:val="24"/>
          <w:lang w:val="lt-LT"/>
        </w:rPr>
        <w:t>.</w:t>
      </w:r>
    </w:p>
    <w:p w14:paraId="0518A09D" w14:textId="77777777" w:rsidR="00E80B65" w:rsidRDefault="00E80B65" w:rsidP="00E80B65">
      <w:pPr>
        <w:ind w:firstLine="851"/>
        <w:jc w:val="both"/>
        <w:rPr>
          <w:b/>
          <w:sz w:val="24"/>
          <w:szCs w:val="24"/>
          <w:lang w:val="lt-LT"/>
        </w:rPr>
      </w:pPr>
      <w:r w:rsidRPr="00583108">
        <w:rPr>
          <w:b/>
          <w:sz w:val="24"/>
          <w:szCs w:val="24"/>
          <w:lang w:val="lt-LT"/>
        </w:rPr>
        <w:t>15.</w:t>
      </w:r>
      <w:r>
        <w:rPr>
          <w:sz w:val="24"/>
          <w:szCs w:val="24"/>
          <w:lang w:val="lt-LT"/>
        </w:rPr>
        <w:t xml:space="preserve"> </w:t>
      </w:r>
      <w:r w:rsidRPr="00D168D8">
        <w:rPr>
          <w:b/>
          <w:sz w:val="24"/>
          <w:szCs w:val="24"/>
          <w:lang w:val="lt-LT"/>
        </w:rPr>
        <w:t>Pareiginės algos kintamoji dalis:</w:t>
      </w:r>
    </w:p>
    <w:p w14:paraId="0518A09E" w14:textId="77777777" w:rsidR="00E80B65" w:rsidRPr="00D168D8" w:rsidRDefault="00E80B65" w:rsidP="00E80B65">
      <w:pPr>
        <w:ind w:firstLine="851"/>
        <w:jc w:val="both"/>
        <w:rPr>
          <w:sz w:val="24"/>
          <w:szCs w:val="24"/>
          <w:lang w:val="lt-LT"/>
        </w:rPr>
      </w:pPr>
      <w:r w:rsidRPr="00D168D8">
        <w:rPr>
          <w:sz w:val="24"/>
          <w:szCs w:val="24"/>
          <w:lang w:val="lt-LT"/>
        </w:rPr>
        <w:t>1</w:t>
      </w:r>
      <w:r>
        <w:rPr>
          <w:sz w:val="24"/>
          <w:szCs w:val="24"/>
          <w:lang w:val="lt-LT"/>
        </w:rPr>
        <w:t>5</w:t>
      </w:r>
      <w:r w:rsidRPr="00D168D8">
        <w:rPr>
          <w:sz w:val="24"/>
          <w:szCs w:val="24"/>
          <w:lang w:val="lt-LT"/>
        </w:rPr>
        <w:t xml:space="preserve">.1. </w:t>
      </w:r>
      <w:r>
        <w:rPr>
          <w:sz w:val="24"/>
          <w:szCs w:val="24"/>
          <w:lang w:val="lt-LT"/>
        </w:rPr>
        <w:t>švietimo</w:t>
      </w:r>
      <w:r w:rsidRPr="00D168D8">
        <w:rPr>
          <w:sz w:val="24"/>
          <w:szCs w:val="24"/>
          <w:lang w:val="lt-LT"/>
        </w:rPr>
        <w:t xml:space="preserve"> įstaigų vadovų pareiginės algos kintamosios dalies nustatymas priklauso nuo praėjusių metų veiklos vertinimo pagal nustatytas metines užduotis, siektinus rezultatus ir jų vert</w:t>
      </w:r>
      <w:r>
        <w:rPr>
          <w:sz w:val="24"/>
          <w:szCs w:val="24"/>
          <w:lang w:val="lt-LT"/>
        </w:rPr>
        <w:t>inimo rodiklius bei gebėjimus atlikti pareigybės aprašyme nustatytas funkcijas, išskyrus Sistemos</w:t>
      </w:r>
      <w:r w:rsidRPr="00D168D8">
        <w:rPr>
          <w:sz w:val="24"/>
          <w:szCs w:val="24"/>
          <w:lang w:val="lt-LT"/>
        </w:rPr>
        <w:t xml:space="preserve"> 1</w:t>
      </w:r>
      <w:r>
        <w:rPr>
          <w:sz w:val="24"/>
          <w:szCs w:val="24"/>
          <w:lang w:val="lt-LT"/>
        </w:rPr>
        <w:t>5</w:t>
      </w:r>
      <w:r w:rsidRPr="00D168D8">
        <w:rPr>
          <w:sz w:val="24"/>
          <w:szCs w:val="24"/>
          <w:lang w:val="lt-LT"/>
        </w:rPr>
        <w:t>.3 papunktyje nurodytąjį atvejį;</w:t>
      </w:r>
    </w:p>
    <w:p w14:paraId="0518A09F" w14:textId="77777777" w:rsidR="00E80B65" w:rsidRPr="00C42254" w:rsidRDefault="00E80B65" w:rsidP="00E80B65">
      <w:pPr>
        <w:ind w:firstLine="851"/>
        <w:jc w:val="both"/>
        <w:rPr>
          <w:sz w:val="24"/>
          <w:szCs w:val="24"/>
          <w:lang w:val="lt-LT"/>
        </w:rPr>
      </w:pPr>
      <w:r w:rsidRPr="00C42254">
        <w:rPr>
          <w:sz w:val="24"/>
          <w:szCs w:val="24"/>
          <w:lang w:val="lt-LT"/>
        </w:rPr>
        <w:t>15.2.</w:t>
      </w:r>
      <w:r w:rsidRPr="000A5E78">
        <w:rPr>
          <w:sz w:val="24"/>
          <w:szCs w:val="24"/>
          <w:lang w:val="lt-LT"/>
        </w:rPr>
        <w:t xml:space="preserve"> </w:t>
      </w:r>
      <w:r>
        <w:rPr>
          <w:sz w:val="24"/>
          <w:szCs w:val="24"/>
          <w:lang w:val="lt-LT"/>
        </w:rPr>
        <w:t>švietimo</w:t>
      </w:r>
      <w:r w:rsidRPr="00C42254">
        <w:rPr>
          <w:sz w:val="24"/>
          <w:szCs w:val="24"/>
          <w:lang w:val="lt-LT"/>
        </w:rPr>
        <w:t xml:space="preserve"> įstaigų vadovų pareiginės algos kintamoji dalis, atsižvelgiant į praėjusių metų veiklos vertinimą, mokyklos tarybos ar švietimo pagalbos įstaigos savivaldos institucijos sprendimą</w:t>
      </w:r>
      <w:r>
        <w:rPr>
          <w:sz w:val="24"/>
          <w:szCs w:val="24"/>
          <w:lang w:val="lt-LT"/>
        </w:rPr>
        <w:t xml:space="preserve"> ir Savivaldybės mero</w:t>
      </w:r>
      <w:r w:rsidRPr="00C42254">
        <w:rPr>
          <w:sz w:val="24"/>
          <w:szCs w:val="24"/>
          <w:lang w:val="lt-LT"/>
        </w:rPr>
        <w:t xml:space="preserve"> sprendimą,</w:t>
      </w:r>
      <w:r>
        <w:rPr>
          <w:sz w:val="24"/>
          <w:szCs w:val="24"/>
          <w:lang w:val="lt-LT"/>
        </w:rPr>
        <w:t xml:space="preserve"> nustatoma iki kito švietimo įstaigų vadovų kasmetinio veiklos vertinimo</w:t>
      </w:r>
      <w:r w:rsidRPr="00C42254">
        <w:rPr>
          <w:sz w:val="24"/>
          <w:szCs w:val="24"/>
          <w:lang w:val="lt-LT"/>
        </w:rPr>
        <w:t xml:space="preserve"> (nuo pareiginės algos pastoviosios dalies dydžio): </w:t>
      </w:r>
    </w:p>
    <w:p w14:paraId="0518A0A0" w14:textId="77777777" w:rsidR="00E80B65" w:rsidRPr="00A71EF5" w:rsidRDefault="00E80B65" w:rsidP="00E80B65">
      <w:pPr>
        <w:ind w:firstLine="851"/>
        <w:jc w:val="both"/>
        <w:rPr>
          <w:sz w:val="24"/>
          <w:szCs w:val="24"/>
          <w:lang w:val="lt-LT"/>
        </w:rPr>
      </w:pPr>
      <w:r w:rsidRPr="00A71EF5">
        <w:rPr>
          <w:sz w:val="24"/>
          <w:szCs w:val="24"/>
          <w:lang w:val="lt-LT"/>
        </w:rPr>
        <w:t>15.2.1.  jei</w:t>
      </w:r>
      <w:r>
        <w:rPr>
          <w:sz w:val="24"/>
          <w:szCs w:val="24"/>
          <w:lang w:val="lt-LT"/>
        </w:rPr>
        <w:t xml:space="preserve"> švietimo</w:t>
      </w:r>
      <w:r w:rsidRPr="00A71EF5">
        <w:rPr>
          <w:sz w:val="24"/>
          <w:szCs w:val="24"/>
          <w:lang w:val="lt-LT"/>
        </w:rPr>
        <w:t xml:space="preserve"> įstaigos vadovo veikla įvertinta labai gerai – 15–30 procentų;</w:t>
      </w:r>
    </w:p>
    <w:p w14:paraId="0518A0A1" w14:textId="77777777" w:rsidR="00E80B65" w:rsidRPr="00A71EF5" w:rsidRDefault="00E80B65" w:rsidP="00E80B65">
      <w:pPr>
        <w:ind w:firstLine="851"/>
        <w:jc w:val="both"/>
        <w:rPr>
          <w:sz w:val="24"/>
          <w:szCs w:val="24"/>
          <w:lang w:val="lt-LT"/>
        </w:rPr>
      </w:pPr>
      <w:r w:rsidRPr="00A71EF5">
        <w:rPr>
          <w:sz w:val="24"/>
          <w:szCs w:val="24"/>
          <w:lang w:val="lt-LT"/>
        </w:rPr>
        <w:t>15.2.2. jei</w:t>
      </w:r>
      <w:r>
        <w:rPr>
          <w:sz w:val="24"/>
          <w:szCs w:val="24"/>
          <w:lang w:val="lt-LT"/>
        </w:rPr>
        <w:t xml:space="preserve"> švietimo</w:t>
      </w:r>
      <w:r w:rsidRPr="00A71EF5">
        <w:rPr>
          <w:sz w:val="24"/>
          <w:szCs w:val="24"/>
          <w:lang w:val="lt-LT"/>
        </w:rPr>
        <w:t xml:space="preserve"> įstaigos vadovo veikla įvertinta gerai – 5–10 procentų;</w:t>
      </w:r>
    </w:p>
    <w:p w14:paraId="0518A0A2" w14:textId="77777777" w:rsidR="00E80B65" w:rsidRPr="00D168D8" w:rsidRDefault="00E80B65" w:rsidP="00E80B65">
      <w:pPr>
        <w:ind w:firstLine="851"/>
        <w:jc w:val="both"/>
        <w:rPr>
          <w:rFonts w:eastAsia="Calibri"/>
          <w:bCs/>
          <w:sz w:val="24"/>
          <w:szCs w:val="24"/>
          <w:lang w:val="lt-LT"/>
        </w:rPr>
      </w:pPr>
      <w:r w:rsidRPr="00D168D8">
        <w:rPr>
          <w:sz w:val="24"/>
          <w:szCs w:val="24"/>
          <w:lang w:val="lt-LT"/>
        </w:rPr>
        <w:t>1</w:t>
      </w:r>
      <w:r>
        <w:rPr>
          <w:sz w:val="24"/>
          <w:szCs w:val="24"/>
          <w:lang w:val="lt-LT"/>
        </w:rPr>
        <w:t>5</w:t>
      </w:r>
      <w:r w:rsidRPr="00D168D8">
        <w:rPr>
          <w:sz w:val="24"/>
          <w:szCs w:val="24"/>
          <w:lang w:val="lt-LT"/>
        </w:rPr>
        <w:t>.3.</w:t>
      </w:r>
      <w:r w:rsidRPr="00306C92">
        <w:rPr>
          <w:sz w:val="24"/>
          <w:szCs w:val="24"/>
          <w:lang w:val="lt-LT"/>
        </w:rPr>
        <w:t xml:space="preserve"> </w:t>
      </w:r>
      <w:r>
        <w:rPr>
          <w:sz w:val="24"/>
          <w:szCs w:val="24"/>
          <w:lang w:val="lt-LT"/>
        </w:rPr>
        <w:t>švietimo</w:t>
      </w:r>
      <w:r w:rsidRPr="00D168D8">
        <w:rPr>
          <w:sz w:val="24"/>
          <w:szCs w:val="24"/>
          <w:lang w:val="lt-LT"/>
        </w:rPr>
        <w:t xml:space="preserve"> įstaigos vadovo pareiginės algos kintamoji dalis gali būti nustatyta priėmimo į darbą metu,</w:t>
      </w:r>
      <w:r>
        <w:rPr>
          <w:sz w:val="24"/>
          <w:szCs w:val="24"/>
          <w:lang w:val="lt-LT"/>
        </w:rPr>
        <w:t xml:space="preserve"> taip pat vadovui grįžus iš vaiko priežiūros atostogų,</w:t>
      </w:r>
      <w:r w:rsidRPr="00D168D8">
        <w:rPr>
          <w:sz w:val="24"/>
          <w:szCs w:val="24"/>
          <w:lang w:val="lt-LT"/>
        </w:rPr>
        <w:t xml:space="preserve"> atsižvelgiant į vadovo profesinę kvalifikaciją ir jam keliamus uždavinius, tačiau ne didesnė kaip 20 procentų pareiginės algos pastoviosios dalies ir </w:t>
      </w:r>
      <w:r>
        <w:rPr>
          <w:sz w:val="24"/>
          <w:szCs w:val="24"/>
          <w:lang w:val="lt-LT"/>
        </w:rPr>
        <w:t>negali būti mokama ilgiau kaip iki to švietimo įstaigos vadovo kito kasmetinio veiklos vertinimo</w:t>
      </w:r>
      <w:r w:rsidRPr="00D168D8">
        <w:rPr>
          <w:sz w:val="24"/>
          <w:szCs w:val="24"/>
          <w:lang w:val="lt-LT"/>
        </w:rPr>
        <w:t>;</w:t>
      </w:r>
    </w:p>
    <w:p w14:paraId="0518A0A3" w14:textId="77777777" w:rsidR="00E80B65" w:rsidRDefault="00E80B65" w:rsidP="00E80B65">
      <w:pPr>
        <w:ind w:firstLine="851"/>
        <w:jc w:val="both"/>
        <w:rPr>
          <w:rFonts w:eastAsia="Calibri"/>
          <w:bCs/>
          <w:sz w:val="24"/>
          <w:szCs w:val="24"/>
          <w:lang w:val="lt-LT"/>
        </w:rPr>
      </w:pPr>
      <w:r w:rsidRPr="00D168D8">
        <w:rPr>
          <w:sz w:val="24"/>
          <w:szCs w:val="24"/>
          <w:lang w:val="lt-LT"/>
        </w:rPr>
        <w:t>1</w:t>
      </w:r>
      <w:r>
        <w:rPr>
          <w:sz w:val="24"/>
          <w:szCs w:val="24"/>
          <w:lang w:val="lt-LT"/>
        </w:rPr>
        <w:t>5</w:t>
      </w:r>
      <w:r w:rsidRPr="00D168D8">
        <w:rPr>
          <w:sz w:val="24"/>
          <w:szCs w:val="24"/>
          <w:lang w:val="lt-LT"/>
        </w:rPr>
        <w:t xml:space="preserve">.4. </w:t>
      </w:r>
      <w:r w:rsidRPr="00D168D8">
        <w:rPr>
          <w:rFonts w:eastAsia="Calibri"/>
          <w:bCs/>
          <w:sz w:val="24"/>
          <w:szCs w:val="24"/>
          <w:lang w:val="lt-LT"/>
        </w:rPr>
        <w:t xml:space="preserve">konkrečius </w:t>
      </w:r>
      <w:r>
        <w:rPr>
          <w:sz w:val="24"/>
          <w:szCs w:val="24"/>
          <w:lang w:val="lt-LT"/>
        </w:rPr>
        <w:t>švietimo</w:t>
      </w:r>
      <w:r w:rsidRPr="00D168D8">
        <w:rPr>
          <w:rFonts w:eastAsia="Calibri"/>
          <w:bCs/>
          <w:sz w:val="24"/>
          <w:szCs w:val="24"/>
          <w:lang w:val="lt-LT"/>
        </w:rPr>
        <w:t xml:space="preserve"> įstaigų vadovų pareiginės algos kintamosios dalies dyd</w:t>
      </w:r>
      <w:r>
        <w:rPr>
          <w:rFonts w:eastAsia="Calibri"/>
          <w:bCs/>
          <w:sz w:val="24"/>
          <w:szCs w:val="24"/>
          <w:lang w:val="lt-LT"/>
        </w:rPr>
        <w:t>žius nustato Savivaldybės meras;</w:t>
      </w:r>
    </w:p>
    <w:p w14:paraId="0518A0A4" w14:textId="77777777" w:rsidR="00E80B65" w:rsidRDefault="00E80B65" w:rsidP="00E80B65">
      <w:pPr>
        <w:ind w:firstLine="851"/>
        <w:jc w:val="both"/>
        <w:rPr>
          <w:rFonts w:eastAsia="Calibri"/>
          <w:bCs/>
          <w:sz w:val="24"/>
          <w:szCs w:val="24"/>
          <w:lang w:val="lt-LT"/>
        </w:rPr>
      </w:pPr>
      <w:r>
        <w:rPr>
          <w:rFonts w:eastAsia="Calibri"/>
          <w:bCs/>
          <w:sz w:val="24"/>
          <w:szCs w:val="24"/>
          <w:lang w:val="lt-LT"/>
        </w:rPr>
        <w:t xml:space="preserve">15.5. </w:t>
      </w:r>
      <w:r w:rsidRPr="00E87D3B">
        <w:rPr>
          <w:rFonts w:eastAsia="Calibri"/>
          <w:bCs/>
          <w:sz w:val="24"/>
          <w:szCs w:val="24"/>
          <w:lang w:val="lt-LT" w:eastAsia="en-US"/>
        </w:rPr>
        <w:t>pareiginės alg</w:t>
      </w:r>
      <w:r>
        <w:rPr>
          <w:rFonts w:eastAsia="Calibri"/>
          <w:bCs/>
          <w:sz w:val="24"/>
          <w:szCs w:val="24"/>
          <w:lang w:val="lt-LT" w:eastAsia="en-US"/>
        </w:rPr>
        <w:t>os kintamoji dalis į</w:t>
      </w:r>
      <w:r w:rsidRPr="00E87D3B">
        <w:rPr>
          <w:rFonts w:eastAsia="Calibri"/>
          <w:bCs/>
          <w:sz w:val="24"/>
          <w:szCs w:val="24"/>
          <w:lang w:val="lt-LT" w:eastAsia="en-US"/>
        </w:rPr>
        <w:t xml:space="preserve"> </w:t>
      </w:r>
      <w:r>
        <w:rPr>
          <w:sz w:val="24"/>
          <w:szCs w:val="24"/>
          <w:lang w:val="lt-LT"/>
        </w:rPr>
        <w:t>švietimo</w:t>
      </w:r>
      <w:r w:rsidRPr="00E87D3B">
        <w:rPr>
          <w:rFonts w:eastAsia="Calibri"/>
          <w:bCs/>
          <w:sz w:val="24"/>
          <w:szCs w:val="24"/>
          <w:lang w:val="lt-LT" w:eastAsia="en-US"/>
        </w:rPr>
        <w:t xml:space="preserve"> įstaigos vadovo darb</w:t>
      </w:r>
      <w:r>
        <w:rPr>
          <w:rFonts w:eastAsia="Calibri"/>
          <w:bCs/>
          <w:sz w:val="24"/>
          <w:szCs w:val="24"/>
          <w:lang w:val="lt-LT" w:eastAsia="en-US"/>
        </w:rPr>
        <w:t>o sutartį neįrašoma,</w:t>
      </w:r>
      <w:r w:rsidRPr="00E87D3B">
        <w:rPr>
          <w:rFonts w:eastAsia="Calibri"/>
          <w:bCs/>
          <w:sz w:val="24"/>
          <w:szCs w:val="24"/>
          <w:lang w:val="lt-LT" w:eastAsia="en-US"/>
        </w:rPr>
        <w:t xml:space="preserve"> </w:t>
      </w:r>
      <w:r>
        <w:rPr>
          <w:sz w:val="24"/>
          <w:szCs w:val="24"/>
          <w:lang w:val="lt-LT"/>
        </w:rPr>
        <w:t>švietimo</w:t>
      </w:r>
      <w:r w:rsidRPr="00E87D3B">
        <w:rPr>
          <w:rFonts w:eastAsia="Calibri"/>
          <w:bCs/>
          <w:sz w:val="24"/>
          <w:szCs w:val="24"/>
          <w:lang w:val="lt-LT" w:eastAsia="en-US"/>
        </w:rPr>
        <w:t xml:space="preserve"> įstaigos vadovas pasirašytinai supažindinamas su Savivaldybės mero potvarkiu dėl pareiginės algos kintamosios dalies dydžio nustatymo. </w:t>
      </w:r>
      <w:r w:rsidRPr="00D168D8">
        <w:rPr>
          <w:rFonts w:eastAsia="Calibri"/>
          <w:bCs/>
          <w:sz w:val="24"/>
          <w:szCs w:val="24"/>
          <w:lang w:val="lt-LT"/>
        </w:rPr>
        <w:t xml:space="preserve"> </w:t>
      </w:r>
    </w:p>
    <w:p w14:paraId="0518A0A5" w14:textId="77777777" w:rsidR="00E80B65" w:rsidRPr="00724FA1" w:rsidRDefault="00E80B65" w:rsidP="00E80B65">
      <w:pPr>
        <w:ind w:firstLine="851"/>
        <w:rPr>
          <w:b/>
          <w:sz w:val="24"/>
          <w:szCs w:val="24"/>
          <w:lang w:val="lt-LT"/>
        </w:rPr>
      </w:pPr>
      <w:r w:rsidRPr="00442A72">
        <w:rPr>
          <w:rFonts w:eastAsia="Calibri"/>
          <w:b/>
          <w:bCs/>
          <w:sz w:val="24"/>
          <w:szCs w:val="24"/>
          <w:lang w:val="lt-LT"/>
        </w:rPr>
        <w:t>16.</w:t>
      </w:r>
      <w:r w:rsidRPr="00554C06">
        <w:rPr>
          <w:b/>
          <w:sz w:val="24"/>
          <w:szCs w:val="24"/>
          <w:lang w:val="lt-LT"/>
        </w:rPr>
        <w:t xml:space="preserve"> </w:t>
      </w:r>
      <w:r w:rsidRPr="00724FA1">
        <w:rPr>
          <w:b/>
          <w:sz w:val="24"/>
          <w:szCs w:val="24"/>
          <w:lang w:val="lt-LT"/>
        </w:rPr>
        <w:t>Priemokos</w:t>
      </w:r>
      <w:r>
        <w:rPr>
          <w:b/>
          <w:sz w:val="24"/>
          <w:szCs w:val="24"/>
          <w:lang w:val="lt-LT"/>
        </w:rPr>
        <w:t>:</w:t>
      </w:r>
    </w:p>
    <w:p w14:paraId="0518A0A6" w14:textId="77777777" w:rsidR="00E80B65" w:rsidRPr="00EB711F" w:rsidRDefault="00E80B65" w:rsidP="00E80B65">
      <w:pPr>
        <w:tabs>
          <w:tab w:val="left" w:pos="709"/>
        </w:tabs>
        <w:ind w:firstLine="851"/>
        <w:jc w:val="both"/>
        <w:rPr>
          <w:sz w:val="24"/>
          <w:szCs w:val="24"/>
          <w:lang w:val="lt-LT"/>
        </w:rPr>
      </w:pPr>
      <w:r w:rsidRPr="006A1D25">
        <w:rPr>
          <w:rFonts w:eastAsia="Calibri"/>
          <w:bCs/>
          <w:sz w:val="24"/>
          <w:szCs w:val="24"/>
        </w:rPr>
        <w:t>1</w:t>
      </w:r>
      <w:r>
        <w:rPr>
          <w:rFonts w:eastAsia="Calibri"/>
          <w:bCs/>
          <w:sz w:val="24"/>
          <w:szCs w:val="24"/>
        </w:rPr>
        <w:t>6</w:t>
      </w:r>
      <w:r w:rsidRPr="006A1D25">
        <w:rPr>
          <w:rFonts w:eastAsia="Calibri"/>
          <w:bCs/>
          <w:sz w:val="24"/>
          <w:szCs w:val="24"/>
        </w:rPr>
        <w:t xml:space="preserve">.1. </w:t>
      </w:r>
      <w:r w:rsidRPr="00EB711F">
        <w:rPr>
          <w:sz w:val="24"/>
          <w:szCs w:val="24"/>
          <w:lang w:val="lt-LT"/>
        </w:rPr>
        <w:t>už papildomą darbo krūvį, kai yra padidėjęs darbų mastas, atliekant pareigybės aprašyme nustatytas funk</w:t>
      </w:r>
      <w:r>
        <w:rPr>
          <w:sz w:val="24"/>
          <w:szCs w:val="24"/>
          <w:lang w:val="lt-LT"/>
        </w:rPr>
        <w:t>cijas, bet neviršijama</w:t>
      </w:r>
      <w:r w:rsidRPr="00EB711F">
        <w:rPr>
          <w:sz w:val="24"/>
          <w:szCs w:val="24"/>
          <w:lang w:val="lt-LT"/>
        </w:rPr>
        <w:t xml:space="preserve"> </w:t>
      </w:r>
      <w:r>
        <w:rPr>
          <w:sz w:val="24"/>
          <w:szCs w:val="24"/>
          <w:lang w:val="lt-LT"/>
        </w:rPr>
        <w:t>nustatyta darbo laiko trukmė</w:t>
      </w:r>
      <w:r w:rsidRPr="00EB711F">
        <w:rPr>
          <w:sz w:val="24"/>
          <w:szCs w:val="24"/>
          <w:lang w:val="lt-LT"/>
        </w:rPr>
        <w:t>,</w:t>
      </w:r>
      <w:r w:rsidRPr="00D417A3">
        <w:rPr>
          <w:sz w:val="24"/>
          <w:szCs w:val="24"/>
          <w:lang w:val="lt-LT"/>
        </w:rPr>
        <w:t xml:space="preserve"> </w:t>
      </w:r>
      <w:r w:rsidRPr="00EB711F">
        <w:rPr>
          <w:sz w:val="24"/>
          <w:szCs w:val="24"/>
          <w:lang w:val="lt-LT"/>
        </w:rPr>
        <w:t>gali būti skiriama iki 30 procentų pareiginės algos pastoviosios dalies dydžio priemoka</w:t>
      </w:r>
      <w:r>
        <w:rPr>
          <w:sz w:val="24"/>
          <w:szCs w:val="24"/>
          <w:lang w:val="lt-LT"/>
        </w:rPr>
        <w:t xml:space="preserve"> ir gali būti skiriama ne ilgiau kaip iki kalendorinių metų pabaigos</w:t>
      </w:r>
      <w:r w:rsidRPr="00EB711F">
        <w:rPr>
          <w:sz w:val="24"/>
          <w:szCs w:val="24"/>
          <w:lang w:val="lt-LT"/>
        </w:rPr>
        <w:t>;</w:t>
      </w:r>
    </w:p>
    <w:p w14:paraId="0518A0A7" w14:textId="77777777" w:rsidR="00E80B65" w:rsidRPr="00EB711F" w:rsidRDefault="00E80B65" w:rsidP="00E80B65">
      <w:pPr>
        <w:tabs>
          <w:tab w:val="left" w:pos="709"/>
        </w:tabs>
        <w:ind w:firstLine="851"/>
        <w:jc w:val="both"/>
        <w:rPr>
          <w:sz w:val="24"/>
          <w:szCs w:val="24"/>
          <w:lang w:val="lt-LT"/>
        </w:rPr>
      </w:pPr>
      <w:r>
        <w:rPr>
          <w:sz w:val="24"/>
          <w:szCs w:val="24"/>
          <w:lang w:val="lt-LT"/>
        </w:rPr>
        <w:t>16.2. už pavadavimą, kai raštu pavedama laikinai atlikti kito darbuotojo pareigybei nustatytas funkcijas,</w:t>
      </w:r>
      <w:r w:rsidRPr="00D417A3">
        <w:rPr>
          <w:sz w:val="24"/>
          <w:szCs w:val="24"/>
          <w:lang w:val="lt-LT"/>
        </w:rPr>
        <w:t xml:space="preserve"> </w:t>
      </w:r>
      <w:r w:rsidRPr="00EB711F">
        <w:rPr>
          <w:sz w:val="24"/>
          <w:szCs w:val="24"/>
          <w:lang w:val="lt-LT"/>
        </w:rPr>
        <w:t>gali būti skiriama iki 30 procentų pareiginės algos pastoviosios dalies dydžio priemoka</w:t>
      </w:r>
      <w:r>
        <w:rPr>
          <w:sz w:val="24"/>
          <w:szCs w:val="24"/>
          <w:lang w:val="lt-LT"/>
        </w:rPr>
        <w:t xml:space="preserve"> ir gali būti skiriama ne ilgiau kaip iki kalendorinių metų pabaigos</w:t>
      </w:r>
      <w:r w:rsidRPr="00EB711F">
        <w:rPr>
          <w:sz w:val="24"/>
          <w:szCs w:val="24"/>
          <w:lang w:val="lt-LT"/>
        </w:rPr>
        <w:t>;</w:t>
      </w:r>
    </w:p>
    <w:p w14:paraId="0518A0A8" w14:textId="77777777" w:rsidR="00E80B65" w:rsidRDefault="00E80B65" w:rsidP="00E80B65">
      <w:pPr>
        <w:tabs>
          <w:tab w:val="left" w:pos="709"/>
        </w:tabs>
        <w:ind w:firstLine="851"/>
        <w:jc w:val="both"/>
        <w:rPr>
          <w:sz w:val="24"/>
          <w:szCs w:val="24"/>
          <w:lang w:val="lt-LT"/>
        </w:rPr>
      </w:pPr>
      <w:r>
        <w:rPr>
          <w:sz w:val="24"/>
          <w:szCs w:val="24"/>
          <w:lang w:val="lt-LT"/>
        </w:rPr>
        <w:t>16.3. už papildomų funkcijų</w:t>
      </w:r>
      <w:r w:rsidRPr="00EB711F">
        <w:rPr>
          <w:sz w:val="24"/>
          <w:szCs w:val="24"/>
          <w:lang w:val="lt-LT"/>
        </w:rPr>
        <w:t xml:space="preserve"> ar užduočių, nenustatytų pareigybės aprašyme ir suformuluotų raštu, vykdymą, gali būti skiriama iki 30 procentų pareiginės algos past</w:t>
      </w:r>
      <w:r>
        <w:rPr>
          <w:sz w:val="24"/>
          <w:szCs w:val="24"/>
          <w:lang w:val="lt-LT"/>
        </w:rPr>
        <w:t>oviosios dalies dydžio priemoka ir gali būti skiriama ne ilgiau kaip iki kalendorinių metų pabaigos</w:t>
      </w:r>
      <w:r w:rsidRPr="00EB711F">
        <w:rPr>
          <w:sz w:val="24"/>
          <w:szCs w:val="24"/>
          <w:lang w:val="lt-LT"/>
        </w:rPr>
        <w:t>;</w:t>
      </w:r>
    </w:p>
    <w:p w14:paraId="0518A0A9" w14:textId="77777777" w:rsidR="00E80B65" w:rsidRPr="00EB711F" w:rsidRDefault="00E80B65" w:rsidP="00E80B65">
      <w:pPr>
        <w:tabs>
          <w:tab w:val="left" w:pos="709"/>
        </w:tabs>
        <w:ind w:firstLine="851"/>
        <w:jc w:val="both"/>
        <w:rPr>
          <w:sz w:val="24"/>
          <w:szCs w:val="24"/>
          <w:lang w:val="lt-LT"/>
        </w:rPr>
      </w:pPr>
      <w:r>
        <w:rPr>
          <w:sz w:val="24"/>
          <w:szCs w:val="24"/>
          <w:lang w:val="lt-LT"/>
        </w:rPr>
        <w:t>16.4. už darbą, esant nukrypimų nuo normalių darbo sąlygų, gali būti skiriama iki 20 procentų pareiginės algos pastoviosios dalies dydžio priemoka ir gali būti skiriama iki darbo, esant nukrypimų nuo normalių darbo sąlygų, pabaigos;</w:t>
      </w:r>
    </w:p>
    <w:p w14:paraId="0518A0AA" w14:textId="77777777" w:rsidR="00E80B65" w:rsidRPr="00EB711F" w:rsidRDefault="00E80B65" w:rsidP="00E80B65">
      <w:pPr>
        <w:tabs>
          <w:tab w:val="left" w:pos="709"/>
        </w:tabs>
        <w:ind w:firstLine="851"/>
        <w:jc w:val="both"/>
        <w:rPr>
          <w:sz w:val="24"/>
          <w:szCs w:val="24"/>
          <w:lang w:val="lt-LT"/>
        </w:rPr>
      </w:pPr>
      <w:r w:rsidRPr="00EB711F">
        <w:rPr>
          <w:rFonts w:eastAsia="Calibri"/>
          <w:bCs/>
          <w:sz w:val="24"/>
          <w:szCs w:val="24"/>
          <w:lang w:val="lt-LT"/>
        </w:rPr>
        <w:lastRenderedPageBreak/>
        <w:t>1</w:t>
      </w:r>
      <w:r>
        <w:rPr>
          <w:rFonts w:eastAsia="Calibri"/>
          <w:bCs/>
          <w:sz w:val="24"/>
          <w:szCs w:val="24"/>
          <w:lang w:val="lt-LT"/>
        </w:rPr>
        <w:t>6.5</w:t>
      </w:r>
      <w:r w:rsidRPr="00EB711F">
        <w:rPr>
          <w:rFonts w:eastAsia="Calibri"/>
          <w:bCs/>
          <w:sz w:val="24"/>
          <w:szCs w:val="24"/>
          <w:lang w:val="lt-LT"/>
        </w:rPr>
        <w:t xml:space="preserve">. </w:t>
      </w:r>
      <w:r w:rsidRPr="00EB711F">
        <w:rPr>
          <w:sz w:val="24"/>
          <w:szCs w:val="24"/>
          <w:lang w:val="lt-LT"/>
        </w:rPr>
        <w:t>priemokų ir pareiginės algos kintamosios dalies suma negali viršyti 60 procentų pareiginės algos pastoviosios dalies dydžio;</w:t>
      </w:r>
    </w:p>
    <w:p w14:paraId="0518A0AB" w14:textId="77777777" w:rsidR="00E80B65" w:rsidRDefault="00E80B65" w:rsidP="00E80B65">
      <w:pPr>
        <w:tabs>
          <w:tab w:val="left" w:pos="709"/>
        </w:tabs>
        <w:ind w:firstLine="851"/>
        <w:jc w:val="both"/>
        <w:rPr>
          <w:sz w:val="24"/>
          <w:szCs w:val="24"/>
          <w:lang w:val="lt-LT"/>
        </w:rPr>
      </w:pPr>
      <w:r w:rsidRPr="00EB711F">
        <w:rPr>
          <w:rFonts w:eastAsia="Calibri"/>
          <w:bCs/>
          <w:sz w:val="24"/>
          <w:szCs w:val="24"/>
          <w:lang w:val="lt-LT"/>
        </w:rPr>
        <w:t>1</w:t>
      </w:r>
      <w:r>
        <w:rPr>
          <w:rFonts w:eastAsia="Calibri"/>
          <w:bCs/>
          <w:sz w:val="24"/>
          <w:szCs w:val="24"/>
          <w:lang w:val="lt-LT"/>
        </w:rPr>
        <w:t>6.6</w:t>
      </w:r>
      <w:r w:rsidRPr="00EB711F">
        <w:rPr>
          <w:rFonts w:eastAsia="Calibri"/>
          <w:bCs/>
          <w:sz w:val="24"/>
          <w:szCs w:val="24"/>
          <w:lang w:val="lt-LT"/>
        </w:rPr>
        <w:t xml:space="preserve">. </w:t>
      </w:r>
      <w:r w:rsidRPr="00EB711F">
        <w:rPr>
          <w:sz w:val="24"/>
          <w:szCs w:val="24"/>
          <w:lang w:val="lt-LT"/>
        </w:rPr>
        <w:t>konkretų priemokos dydį, nurodydamas, už ką skiriama, nustato Savivaldybės meras.</w:t>
      </w:r>
    </w:p>
    <w:p w14:paraId="0518A0AC" w14:textId="77777777" w:rsidR="00E80B65" w:rsidRPr="00EB711F" w:rsidRDefault="00E80B65" w:rsidP="00E80B65">
      <w:pPr>
        <w:tabs>
          <w:tab w:val="left" w:pos="709"/>
        </w:tabs>
        <w:ind w:firstLine="851"/>
        <w:jc w:val="both"/>
        <w:rPr>
          <w:sz w:val="24"/>
          <w:szCs w:val="24"/>
          <w:lang w:val="lt-LT"/>
        </w:rPr>
      </w:pPr>
      <w:r>
        <w:rPr>
          <w:b/>
          <w:bCs/>
          <w:sz w:val="24"/>
          <w:szCs w:val="24"/>
        </w:rPr>
        <w:t xml:space="preserve">17. </w:t>
      </w:r>
      <w:r w:rsidRPr="00AA3317">
        <w:rPr>
          <w:b/>
          <w:bCs/>
          <w:sz w:val="24"/>
          <w:szCs w:val="24"/>
          <w:lang w:val="lt-LT"/>
        </w:rPr>
        <w:t>Premijos:</w:t>
      </w:r>
      <w:r w:rsidRPr="00EB711F">
        <w:rPr>
          <w:sz w:val="24"/>
          <w:szCs w:val="24"/>
          <w:lang w:val="lt-LT"/>
        </w:rPr>
        <w:t xml:space="preserve"> </w:t>
      </w:r>
    </w:p>
    <w:p w14:paraId="0518A0AD" w14:textId="77777777" w:rsidR="00E80B65" w:rsidRPr="00AA3317" w:rsidRDefault="00E80B65" w:rsidP="00E80B65">
      <w:pPr>
        <w:ind w:firstLine="851"/>
        <w:jc w:val="both"/>
        <w:rPr>
          <w:sz w:val="24"/>
          <w:szCs w:val="24"/>
          <w:lang w:val="lt-LT"/>
        </w:rPr>
      </w:pPr>
      <w:r w:rsidRPr="00AA3317">
        <w:rPr>
          <w:bCs/>
          <w:sz w:val="24"/>
          <w:szCs w:val="24"/>
          <w:lang w:val="lt-LT"/>
        </w:rPr>
        <w:t>1</w:t>
      </w:r>
      <w:r>
        <w:rPr>
          <w:bCs/>
          <w:sz w:val="24"/>
          <w:szCs w:val="24"/>
          <w:lang w:val="lt-LT"/>
        </w:rPr>
        <w:t>7</w:t>
      </w:r>
      <w:r w:rsidRPr="00AA3317">
        <w:rPr>
          <w:bCs/>
          <w:sz w:val="24"/>
          <w:szCs w:val="24"/>
          <w:lang w:val="lt-LT"/>
        </w:rPr>
        <w:t>.1.</w:t>
      </w:r>
      <w:r>
        <w:rPr>
          <w:bCs/>
          <w:sz w:val="24"/>
          <w:szCs w:val="24"/>
          <w:lang w:val="lt-LT"/>
        </w:rPr>
        <w:t xml:space="preserve"> švietimo</w:t>
      </w:r>
      <w:r w:rsidRPr="00AA3317">
        <w:rPr>
          <w:bCs/>
          <w:sz w:val="24"/>
          <w:szCs w:val="24"/>
          <w:lang w:val="lt-LT"/>
        </w:rPr>
        <w:t xml:space="preserve"> į</w:t>
      </w:r>
      <w:r w:rsidRPr="00AA3317">
        <w:rPr>
          <w:sz w:val="24"/>
          <w:szCs w:val="24"/>
          <w:lang w:val="lt-LT"/>
        </w:rPr>
        <w:t>staigų vadovams ne daugiau kaip vieną kartą per metus Savivaldybės mero potvarkiu gali būti skiriamos premijos (nuo pareiginės algos pastoviosios dalies):</w:t>
      </w:r>
    </w:p>
    <w:p w14:paraId="0518A0AE" w14:textId="77777777" w:rsidR="00E80B65" w:rsidRPr="00AA3317" w:rsidRDefault="00E80B65" w:rsidP="00E80B65">
      <w:pPr>
        <w:ind w:firstLine="851"/>
        <w:jc w:val="both"/>
        <w:rPr>
          <w:sz w:val="24"/>
          <w:szCs w:val="24"/>
          <w:lang w:val="lt-LT"/>
        </w:rPr>
      </w:pPr>
      <w:r w:rsidRPr="00AA3317">
        <w:rPr>
          <w:bCs/>
          <w:sz w:val="24"/>
          <w:szCs w:val="24"/>
          <w:lang w:val="lt-LT"/>
        </w:rPr>
        <w:t>1</w:t>
      </w:r>
      <w:r>
        <w:rPr>
          <w:bCs/>
          <w:sz w:val="24"/>
          <w:szCs w:val="24"/>
          <w:lang w:val="lt-LT"/>
        </w:rPr>
        <w:t>7</w:t>
      </w:r>
      <w:r w:rsidRPr="00AA3317">
        <w:rPr>
          <w:bCs/>
          <w:sz w:val="24"/>
          <w:szCs w:val="24"/>
          <w:lang w:val="lt-LT"/>
        </w:rPr>
        <w:t xml:space="preserve">.1.1. </w:t>
      </w:r>
      <w:r w:rsidRPr="00AA3317">
        <w:rPr>
          <w:sz w:val="24"/>
          <w:szCs w:val="24"/>
          <w:lang w:val="lt-LT"/>
        </w:rPr>
        <w:t>atlikus vienkartines ypač svarbias į</w:t>
      </w:r>
      <w:r>
        <w:rPr>
          <w:sz w:val="24"/>
          <w:szCs w:val="24"/>
          <w:lang w:val="lt-LT"/>
        </w:rPr>
        <w:t xml:space="preserve">staigos veiklai užduotis (tarptautinių ar šalies renginių organizavimas, įstaigos pasiekimų sklaida tarptautiniu ar šalies lygmeniu, įstaigos veiklos rezultatų pripažinimas respublikiniu lygmeniu, </w:t>
      </w:r>
      <w:proofErr w:type="spellStart"/>
      <w:r>
        <w:rPr>
          <w:sz w:val="24"/>
          <w:szCs w:val="24"/>
          <w:lang w:val="lt-LT"/>
        </w:rPr>
        <w:t>inovatyvių</w:t>
      </w:r>
      <w:proofErr w:type="spellEnd"/>
      <w:r>
        <w:rPr>
          <w:sz w:val="24"/>
          <w:szCs w:val="24"/>
          <w:lang w:val="lt-LT"/>
        </w:rPr>
        <w:t xml:space="preserve"> idėjų (iniciatyvų), turinčių teigiamą įtaką įstaigos veiklos rezultatams, įgyvendinimas ir kt.) – iki 100</w:t>
      </w:r>
      <w:r w:rsidRPr="00AA3317">
        <w:rPr>
          <w:sz w:val="24"/>
          <w:szCs w:val="24"/>
          <w:lang w:val="lt-LT"/>
        </w:rPr>
        <w:t xml:space="preserve"> procentų;</w:t>
      </w:r>
    </w:p>
    <w:p w14:paraId="0518A0AF" w14:textId="77777777" w:rsidR="00E80B65" w:rsidRDefault="00E80B65" w:rsidP="00E80B65">
      <w:pPr>
        <w:ind w:firstLine="851"/>
        <w:jc w:val="both"/>
        <w:rPr>
          <w:sz w:val="24"/>
          <w:szCs w:val="24"/>
          <w:lang w:val="lt-LT"/>
        </w:rPr>
      </w:pPr>
      <w:r w:rsidRPr="00AA3317">
        <w:rPr>
          <w:bCs/>
          <w:sz w:val="24"/>
          <w:szCs w:val="24"/>
          <w:lang w:val="lt-LT"/>
        </w:rPr>
        <w:t>1</w:t>
      </w:r>
      <w:r>
        <w:rPr>
          <w:bCs/>
          <w:sz w:val="24"/>
          <w:szCs w:val="24"/>
          <w:lang w:val="lt-LT"/>
        </w:rPr>
        <w:t>7</w:t>
      </w:r>
      <w:r w:rsidRPr="00AA3317">
        <w:rPr>
          <w:bCs/>
          <w:sz w:val="24"/>
          <w:szCs w:val="24"/>
          <w:lang w:val="lt-LT"/>
        </w:rPr>
        <w:t xml:space="preserve">.1.2. </w:t>
      </w:r>
      <w:r w:rsidRPr="00AA3317">
        <w:rPr>
          <w:sz w:val="24"/>
          <w:szCs w:val="24"/>
          <w:lang w:val="lt-LT"/>
        </w:rPr>
        <w:t>įvertinus labai gerai</w:t>
      </w:r>
      <w:r>
        <w:rPr>
          <w:sz w:val="24"/>
          <w:szCs w:val="24"/>
          <w:lang w:val="lt-LT"/>
        </w:rPr>
        <w:t xml:space="preserve"> švietimo</w:t>
      </w:r>
      <w:r w:rsidRPr="00AA3317">
        <w:rPr>
          <w:sz w:val="24"/>
          <w:szCs w:val="24"/>
          <w:lang w:val="lt-LT"/>
        </w:rPr>
        <w:t xml:space="preserve"> įstaigos vadovo praėjusių kalendorinių metų veiklą – iki 100 procentų;</w:t>
      </w:r>
    </w:p>
    <w:p w14:paraId="0518A0B0" w14:textId="77777777" w:rsidR="00E80B65" w:rsidRPr="00D51799" w:rsidRDefault="00E80B65" w:rsidP="00E80B65">
      <w:pPr>
        <w:ind w:firstLine="851"/>
        <w:jc w:val="both"/>
        <w:rPr>
          <w:sz w:val="24"/>
          <w:szCs w:val="24"/>
          <w:lang w:val="lt-LT"/>
        </w:rPr>
      </w:pPr>
      <w:r w:rsidRPr="00D51799">
        <w:rPr>
          <w:sz w:val="24"/>
          <w:szCs w:val="24"/>
          <w:lang w:val="lt-LT"/>
        </w:rPr>
        <w:t>17.1.3. įgijus teisę gauti socialinio draudimo senatvės pensiją ir</w:t>
      </w:r>
      <w:r>
        <w:rPr>
          <w:sz w:val="24"/>
          <w:szCs w:val="24"/>
          <w:lang w:val="lt-LT"/>
        </w:rPr>
        <w:t xml:space="preserve"> švietimo</w:t>
      </w:r>
      <w:r w:rsidRPr="00D51799">
        <w:rPr>
          <w:sz w:val="24"/>
          <w:szCs w:val="24"/>
          <w:lang w:val="lt-LT"/>
        </w:rPr>
        <w:t xml:space="preserve"> įstaigos vadovo iniciatyva nutraukus darbo sutartį;</w:t>
      </w:r>
    </w:p>
    <w:p w14:paraId="0518A0B1" w14:textId="77777777" w:rsidR="00E80B65" w:rsidRPr="00AA3317" w:rsidRDefault="00E80B65" w:rsidP="00E80B65">
      <w:pPr>
        <w:ind w:firstLine="851"/>
        <w:jc w:val="both"/>
        <w:rPr>
          <w:sz w:val="24"/>
          <w:szCs w:val="24"/>
          <w:lang w:val="lt-LT"/>
        </w:rPr>
      </w:pPr>
      <w:r w:rsidRPr="00AA3317">
        <w:rPr>
          <w:bCs/>
          <w:sz w:val="24"/>
          <w:szCs w:val="24"/>
          <w:lang w:val="lt-LT"/>
        </w:rPr>
        <w:t>1</w:t>
      </w:r>
      <w:r>
        <w:rPr>
          <w:bCs/>
          <w:sz w:val="24"/>
          <w:szCs w:val="24"/>
          <w:lang w:val="lt-LT"/>
        </w:rPr>
        <w:t>7</w:t>
      </w:r>
      <w:r w:rsidRPr="00AA3317">
        <w:rPr>
          <w:bCs/>
          <w:sz w:val="24"/>
          <w:szCs w:val="24"/>
          <w:lang w:val="lt-LT"/>
        </w:rPr>
        <w:t xml:space="preserve">.2. </w:t>
      </w:r>
      <w:r w:rsidRPr="00AA3317">
        <w:rPr>
          <w:sz w:val="24"/>
          <w:szCs w:val="24"/>
          <w:lang w:val="lt-LT"/>
        </w:rPr>
        <w:t xml:space="preserve">premijos negali viršyti </w:t>
      </w:r>
      <w:r>
        <w:rPr>
          <w:sz w:val="24"/>
          <w:szCs w:val="24"/>
          <w:lang w:val="lt-LT"/>
        </w:rPr>
        <w:t xml:space="preserve">švietimo </w:t>
      </w:r>
      <w:r w:rsidRPr="00AA3317">
        <w:rPr>
          <w:sz w:val="24"/>
          <w:szCs w:val="24"/>
          <w:lang w:val="lt-LT"/>
        </w:rPr>
        <w:t>įstaigos vadovui nustatytos pareiginės algos pastoviosios dalies dydžio;</w:t>
      </w:r>
    </w:p>
    <w:p w14:paraId="0518A0B2" w14:textId="77777777" w:rsidR="00E80B65" w:rsidRPr="00AA3317" w:rsidRDefault="00E80B65" w:rsidP="00E80B65">
      <w:pPr>
        <w:ind w:firstLine="851"/>
        <w:jc w:val="both"/>
        <w:rPr>
          <w:sz w:val="24"/>
          <w:szCs w:val="24"/>
          <w:lang w:val="lt-LT"/>
        </w:rPr>
      </w:pPr>
      <w:r w:rsidRPr="00AA3317">
        <w:rPr>
          <w:bCs/>
          <w:sz w:val="24"/>
          <w:szCs w:val="24"/>
          <w:lang w:val="lt-LT"/>
        </w:rPr>
        <w:t>1</w:t>
      </w:r>
      <w:r>
        <w:rPr>
          <w:bCs/>
          <w:sz w:val="24"/>
          <w:szCs w:val="24"/>
          <w:lang w:val="lt-LT"/>
        </w:rPr>
        <w:t>7</w:t>
      </w:r>
      <w:r w:rsidRPr="00AA3317">
        <w:rPr>
          <w:bCs/>
          <w:sz w:val="24"/>
          <w:szCs w:val="24"/>
          <w:lang w:val="lt-LT"/>
        </w:rPr>
        <w:t xml:space="preserve">.3. </w:t>
      </w:r>
      <w:r w:rsidRPr="00AA3317">
        <w:rPr>
          <w:sz w:val="24"/>
          <w:szCs w:val="24"/>
          <w:lang w:val="lt-LT"/>
        </w:rPr>
        <w:t>premijos skiriamos neviršijant biudžetinei įstaigai darbo užmokesčiui skirtų lėšų;</w:t>
      </w:r>
    </w:p>
    <w:p w14:paraId="0518A0B3" w14:textId="77777777" w:rsidR="00E80B65" w:rsidRPr="00AA3317" w:rsidRDefault="00E80B65" w:rsidP="00E80B65">
      <w:pPr>
        <w:ind w:firstLine="851"/>
        <w:jc w:val="both"/>
        <w:rPr>
          <w:sz w:val="24"/>
          <w:szCs w:val="24"/>
          <w:lang w:val="lt-LT"/>
        </w:rPr>
      </w:pPr>
      <w:r w:rsidRPr="00AA3317">
        <w:rPr>
          <w:bCs/>
          <w:sz w:val="24"/>
          <w:szCs w:val="24"/>
          <w:lang w:val="lt-LT"/>
        </w:rPr>
        <w:t>1</w:t>
      </w:r>
      <w:r>
        <w:rPr>
          <w:bCs/>
          <w:sz w:val="24"/>
          <w:szCs w:val="24"/>
          <w:lang w:val="lt-LT"/>
        </w:rPr>
        <w:t>7</w:t>
      </w:r>
      <w:r w:rsidRPr="00AA3317">
        <w:rPr>
          <w:bCs/>
          <w:sz w:val="24"/>
          <w:szCs w:val="24"/>
          <w:lang w:val="lt-LT"/>
        </w:rPr>
        <w:t xml:space="preserve">.4. </w:t>
      </w:r>
      <w:r w:rsidRPr="00AA3317">
        <w:rPr>
          <w:sz w:val="24"/>
          <w:szCs w:val="24"/>
          <w:lang w:val="lt-LT"/>
        </w:rPr>
        <w:t>premija negali būti sk</w:t>
      </w:r>
      <w:r>
        <w:rPr>
          <w:sz w:val="24"/>
          <w:szCs w:val="24"/>
          <w:lang w:val="lt-LT"/>
        </w:rPr>
        <w:t>iriama švietimo įstaigos vadovui,</w:t>
      </w:r>
      <w:r w:rsidRPr="00AA3317">
        <w:rPr>
          <w:sz w:val="24"/>
          <w:szCs w:val="24"/>
          <w:lang w:val="lt-LT"/>
        </w:rPr>
        <w:t xml:space="preserve"> per paskuti</w:t>
      </w:r>
      <w:r>
        <w:rPr>
          <w:sz w:val="24"/>
          <w:szCs w:val="24"/>
          <w:lang w:val="lt-LT"/>
        </w:rPr>
        <w:t>nius 12 mėnesių padariusiam darbo pareigų pažeidimą</w:t>
      </w:r>
      <w:r w:rsidRPr="00AA3317">
        <w:rPr>
          <w:sz w:val="24"/>
          <w:szCs w:val="24"/>
          <w:lang w:val="lt-LT"/>
        </w:rPr>
        <w:t>;</w:t>
      </w:r>
    </w:p>
    <w:p w14:paraId="0518A0B4" w14:textId="77777777" w:rsidR="00E80B65" w:rsidRPr="00AA3317" w:rsidRDefault="00E80B65" w:rsidP="00E80B65">
      <w:pPr>
        <w:tabs>
          <w:tab w:val="left" w:pos="709"/>
        </w:tabs>
        <w:ind w:firstLine="851"/>
        <w:jc w:val="both"/>
        <w:rPr>
          <w:sz w:val="24"/>
          <w:szCs w:val="24"/>
          <w:lang w:val="lt-LT"/>
        </w:rPr>
      </w:pPr>
      <w:r w:rsidRPr="00AA3317">
        <w:rPr>
          <w:bCs/>
          <w:sz w:val="24"/>
          <w:szCs w:val="24"/>
          <w:lang w:val="lt-LT"/>
        </w:rPr>
        <w:t>1</w:t>
      </w:r>
      <w:r>
        <w:rPr>
          <w:bCs/>
          <w:sz w:val="24"/>
          <w:szCs w:val="24"/>
          <w:lang w:val="lt-LT"/>
        </w:rPr>
        <w:t>7</w:t>
      </w:r>
      <w:r w:rsidRPr="00AA3317">
        <w:rPr>
          <w:bCs/>
          <w:sz w:val="24"/>
          <w:szCs w:val="24"/>
          <w:lang w:val="lt-LT"/>
        </w:rPr>
        <w:t xml:space="preserve">.5. </w:t>
      </w:r>
      <w:r w:rsidRPr="00AA3317">
        <w:rPr>
          <w:sz w:val="24"/>
          <w:szCs w:val="24"/>
          <w:lang w:val="lt-LT"/>
        </w:rPr>
        <w:t>konkretų premijos dydį, nurodydamas už ką skiriama, nustato Savivaldybės meras.</w:t>
      </w:r>
    </w:p>
    <w:p w14:paraId="0518A0B5" w14:textId="77777777" w:rsidR="00E80B65" w:rsidRPr="00E3513A" w:rsidRDefault="00E80B65" w:rsidP="00E80B65">
      <w:pPr>
        <w:ind w:firstLine="851"/>
        <w:rPr>
          <w:b/>
          <w:bCs/>
          <w:sz w:val="24"/>
          <w:szCs w:val="24"/>
          <w:lang w:val="lt-LT"/>
        </w:rPr>
      </w:pPr>
      <w:r>
        <w:rPr>
          <w:b/>
          <w:bCs/>
          <w:sz w:val="24"/>
          <w:szCs w:val="24"/>
        </w:rPr>
        <w:t>18</w:t>
      </w:r>
      <w:r w:rsidRPr="008C2B3C">
        <w:rPr>
          <w:b/>
          <w:bCs/>
          <w:sz w:val="24"/>
          <w:szCs w:val="24"/>
        </w:rPr>
        <w:t>.</w:t>
      </w:r>
      <w:r w:rsidRPr="00E3513A">
        <w:rPr>
          <w:b/>
          <w:bCs/>
          <w:sz w:val="24"/>
          <w:szCs w:val="24"/>
          <w:lang w:val="lt-LT"/>
        </w:rPr>
        <w:t xml:space="preserve"> Materialinės pašalpos:</w:t>
      </w:r>
    </w:p>
    <w:p w14:paraId="0518A0B6" w14:textId="77777777" w:rsidR="00E80B65" w:rsidRPr="00F63D38" w:rsidRDefault="00E80B65" w:rsidP="00E80B65">
      <w:pPr>
        <w:ind w:firstLine="851"/>
        <w:jc w:val="both"/>
        <w:rPr>
          <w:sz w:val="24"/>
          <w:szCs w:val="24"/>
        </w:rPr>
      </w:pPr>
      <w:r>
        <w:rPr>
          <w:bCs/>
          <w:sz w:val="24"/>
          <w:szCs w:val="24"/>
          <w:lang w:val="lt-LT"/>
        </w:rPr>
        <w:t xml:space="preserve">18.1. </w:t>
      </w:r>
      <w:r>
        <w:rPr>
          <w:sz w:val="24"/>
          <w:szCs w:val="24"/>
          <w:lang w:val="lt-LT"/>
        </w:rPr>
        <w:t>švietimo</w:t>
      </w:r>
      <w:r>
        <w:rPr>
          <w:rFonts w:eastAsiaTheme="minorHAnsi"/>
          <w:sz w:val="24"/>
          <w:szCs w:val="24"/>
          <w:lang w:val="lt-LT" w:eastAsia="en-US"/>
        </w:rPr>
        <w:t xml:space="preserve"> įstaigų</w:t>
      </w:r>
      <w:r w:rsidRPr="001C493F">
        <w:rPr>
          <w:rFonts w:eastAsiaTheme="minorHAnsi"/>
          <w:sz w:val="24"/>
          <w:szCs w:val="24"/>
          <w:lang w:val="lt-LT" w:eastAsia="en-US"/>
        </w:rPr>
        <w:t xml:space="preserve"> vadovams, kurių materialinė būklė tapo sunki dėl jų pačių ligos, artimųjų giminaičių, sutuoktinio, partnerio, sugyventinio, jo tėvų, vaikų (įvaikių), </w:t>
      </w:r>
      <w:r>
        <w:rPr>
          <w:rFonts w:eastAsiaTheme="minorHAnsi"/>
          <w:sz w:val="24"/>
          <w:szCs w:val="24"/>
          <w:lang w:val="lt-LT" w:eastAsia="en-US"/>
        </w:rPr>
        <w:t>brolių (įbrolių) ir</w:t>
      </w:r>
      <w:r w:rsidRPr="001C493F">
        <w:rPr>
          <w:rFonts w:eastAsiaTheme="minorHAnsi"/>
          <w:sz w:val="24"/>
          <w:szCs w:val="24"/>
          <w:lang w:val="lt-LT" w:eastAsia="en-US"/>
        </w:rPr>
        <w:t xml:space="preserve"> seserų (įseserių),</w:t>
      </w:r>
      <w:r w:rsidRPr="001C493F">
        <w:rPr>
          <w:rFonts w:eastAsiaTheme="minorHAnsi"/>
          <w:sz w:val="24"/>
          <w:lang w:val="lt-LT" w:eastAsia="en-US"/>
        </w:rPr>
        <w:t xml:space="preserve"> </w:t>
      </w:r>
      <w:r w:rsidRPr="001C493F">
        <w:rPr>
          <w:rFonts w:eastAsiaTheme="minorHAnsi"/>
          <w:sz w:val="24"/>
          <w:szCs w:val="24"/>
          <w:lang w:val="lt-LT" w:eastAsia="en-US"/>
        </w:rPr>
        <w:t xml:space="preserve">taip pat išlaikytinių, kurių globėju ar rūpintoju įstatymų nustatyta tvarka yra paskirtas </w:t>
      </w:r>
      <w:r>
        <w:rPr>
          <w:rFonts w:eastAsiaTheme="minorHAnsi"/>
          <w:sz w:val="24"/>
          <w:szCs w:val="24"/>
          <w:lang w:val="lt-LT" w:eastAsia="en-US"/>
        </w:rPr>
        <w:t xml:space="preserve">švietimo </w:t>
      </w:r>
      <w:r w:rsidRPr="001C493F">
        <w:rPr>
          <w:rFonts w:eastAsiaTheme="minorHAnsi"/>
          <w:sz w:val="24"/>
          <w:szCs w:val="24"/>
          <w:lang w:val="lt-LT" w:eastAsia="en-US"/>
        </w:rPr>
        <w:t>įstaigos vadovas, ligos ar mirties, stichinės nelaimės ar turto netekimo, jeigu yra biudžetinės įstaigos vadovo rašytinis prašymas ir pateikti atitinkamą aplinkybę patvirtinantys dokumentai, gali būti skiriama iki 5 minimaliųjų mėnesinių algų dydžio materialinė pašalpa iš biudžetinei įstaigai skirtų lėšų;</w:t>
      </w:r>
    </w:p>
    <w:p w14:paraId="0518A0B7" w14:textId="77777777" w:rsidR="00E80B65" w:rsidRPr="00E3513A" w:rsidRDefault="00E80B65" w:rsidP="00E80B65">
      <w:pPr>
        <w:ind w:firstLine="851"/>
        <w:jc w:val="both"/>
        <w:rPr>
          <w:sz w:val="24"/>
          <w:szCs w:val="24"/>
          <w:lang w:val="lt-LT"/>
        </w:rPr>
      </w:pPr>
      <w:r>
        <w:rPr>
          <w:bCs/>
          <w:sz w:val="24"/>
          <w:szCs w:val="24"/>
          <w:lang w:val="lt-LT"/>
        </w:rPr>
        <w:t>18</w:t>
      </w:r>
      <w:r w:rsidRPr="00E3513A">
        <w:rPr>
          <w:bCs/>
          <w:sz w:val="24"/>
          <w:szCs w:val="24"/>
          <w:lang w:val="lt-LT"/>
        </w:rPr>
        <w:t xml:space="preserve">.2. </w:t>
      </w:r>
      <w:r w:rsidRPr="00E3513A">
        <w:rPr>
          <w:sz w:val="24"/>
          <w:szCs w:val="24"/>
          <w:lang w:val="lt-LT"/>
        </w:rPr>
        <w:t xml:space="preserve">mirus </w:t>
      </w:r>
      <w:r>
        <w:rPr>
          <w:sz w:val="24"/>
          <w:szCs w:val="24"/>
          <w:lang w:val="lt-LT"/>
        </w:rPr>
        <w:t xml:space="preserve">švietimo </w:t>
      </w:r>
      <w:r w:rsidRPr="00E3513A">
        <w:rPr>
          <w:sz w:val="24"/>
          <w:szCs w:val="24"/>
          <w:lang w:val="lt-LT"/>
        </w:rPr>
        <w:t>įstaigos vadovui, jo šeimos n</w:t>
      </w:r>
      <w:r>
        <w:rPr>
          <w:sz w:val="24"/>
          <w:szCs w:val="24"/>
          <w:lang w:val="lt-LT"/>
        </w:rPr>
        <w:t>ariams, gali būti išmokama iki 5</w:t>
      </w:r>
      <w:r w:rsidRPr="00E3513A">
        <w:rPr>
          <w:color w:val="FF0000"/>
          <w:sz w:val="24"/>
          <w:szCs w:val="24"/>
          <w:lang w:val="lt-LT"/>
        </w:rPr>
        <w:t xml:space="preserve"> </w:t>
      </w:r>
      <w:r w:rsidRPr="00E3513A">
        <w:rPr>
          <w:sz w:val="24"/>
          <w:szCs w:val="24"/>
          <w:lang w:val="lt-LT"/>
        </w:rPr>
        <w:t>minimaliųjų mėnesinių algų dydžio materialinė pašalpa, jeigu</w:t>
      </w:r>
      <w:r>
        <w:rPr>
          <w:sz w:val="24"/>
          <w:szCs w:val="24"/>
          <w:lang w:val="lt-LT"/>
        </w:rPr>
        <w:t xml:space="preserve"> pateiktas jo</w:t>
      </w:r>
      <w:r w:rsidRPr="00E3513A">
        <w:rPr>
          <w:sz w:val="24"/>
          <w:szCs w:val="24"/>
          <w:lang w:val="lt-LT"/>
        </w:rPr>
        <w:t xml:space="preserve"> šeimos nar</w:t>
      </w:r>
      <w:r>
        <w:rPr>
          <w:sz w:val="24"/>
          <w:szCs w:val="24"/>
          <w:lang w:val="lt-LT"/>
        </w:rPr>
        <w:t>ių rašytinis prašymas ir</w:t>
      </w:r>
      <w:r w:rsidRPr="00E3513A">
        <w:rPr>
          <w:sz w:val="24"/>
          <w:szCs w:val="24"/>
          <w:lang w:val="lt-LT"/>
        </w:rPr>
        <w:t xml:space="preserve"> mirties faktą patvirtinantys dokumentai;</w:t>
      </w:r>
    </w:p>
    <w:p w14:paraId="0518A0B8" w14:textId="77777777" w:rsidR="00E80B65" w:rsidRPr="002037EE" w:rsidRDefault="00E80B65" w:rsidP="00E80B65">
      <w:pPr>
        <w:pStyle w:val="Betarp"/>
        <w:ind w:firstLine="851"/>
        <w:jc w:val="both"/>
      </w:pPr>
      <w:r w:rsidRPr="002037EE">
        <w:rPr>
          <w:bCs/>
        </w:rPr>
        <w:t xml:space="preserve">18.3. </w:t>
      </w:r>
      <w:r w:rsidRPr="002037EE">
        <w:t xml:space="preserve">materialinę pašalpą </w:t>
      </w:r>
      <w:r>
        <w:t xml:space="preserve">švietimo </w:t>
      </w:r>
      <w:r w:rsidRPr="002037EE">
        <w:t>įstaigų vadovams ar jų šeimos nariams skiria Savivaldybės meras;</w:t>
      </w:r>
    </w:p>
    <w:p w14:paraId="0518A0B9" w14:textId="77777777" w:rsidR="00E80B65" w:rsidRDefault="00E80B65" w:rsidP="00E80B65">
      <w:pPr>
        <w:pStyle w:val="Betarp"/>
        <w:ind w:firstLine="851"/>
        <w:jc w:val="both"/>
        <w:rPr>
          <w:rFonts w:eastAsia="Calibri"/>
          <w:bCs/>
        </w:rPr>
      </w:pPr>
      <w:r w:rsidRPr="002037EE">
        <w:rPr>
          <w:bCs/>
        </w:rPr>
        <w:t xml:space="preserve">18.4. </w:t>
      </w:r>
      <w:r w:rsidRPr="002037EE">
        <w:t>materialinės pašalpos</w:t>
      </w:r>
      <w:r>
        <w:t xml:space="preserve"> švietimo</w:t>
      </w:r>
      <w:r w:rsidRPr="002037EE">
        <w:t xml:space="preserve"> įstaigų vadovams ar</w:t>
      </w:r>
      <w:r>
        <w:t xml:space="preserve"> jų</w:t>
      </w:r>
      <w:r w:rsidRPr="002037EE">
        <w:t xml:space="preserve"> šeimos nariams mokamos iš biudžetinei įstaigai skirtų lėšų.</w:t>
      </w:r>
    </w:p>
    <w:p w14:paraId="0518A0BA" w14:textId="77777777" w:rsidR="00E80B65" w:rsidRDefault="00E80B65" w:rsidP="00E80B65">
      <w:pPr>
        <w:ind w:firstLine="851"/>
        <w:jc w:val="both"/>
        <w:rPr>
          <w:color w:val="000000"/>
          <w:sz w:val="24"/>
          <w:szCs w:val="24"/>
          <w:shd w:val="clear" w:color="auto" w:fill="FFFFFF"/>
          <w:lang w:val="lt-LT"/>
        </w:rPr>
      </w:pPr>
      <w:r>
        <w:rPr>
          <w:rFonts w:eastAsia="Calibri"/>
          <w:bCs/>
          <w:sz w:val="24"/>
          <w:szCs w:val="24"/>
          <w:lang w:val="lt-LT"/>
        </w:rPr>
        <w:t>19</w:t>
      </w:r>
      <w:r w:rsidRPr="00E3513A">
        <w:rPr>
          <w:rFonts w:eastAsia="Calibri"/>
          <w:bCs/>
          <w:sz w:val="24"/>
          <w:szCs w:val="24"/>
          <w:lang w:val="lt-LT"/>
        </w:rPr>
        <w:t xml:space="preserve">. </w:t>
      </w:r>
      <w:r w:rsidRPr="00137AB6">
        <w:rPr>
          <w:sz w:val="24"/>
          <w:szCs w:val="24"/>
          <w:lang w:val="lt-LT"/>
        </w:rPr>
        <w:t xml:space="preserve">Už darbą poilsio ir švenčių dienomis, nakties bei viršvalandinį darbą, budėjimą ir esant nukrypimams nuo normalių darbo sąlygų </w:t>
      </w:r>
      <w:r>
        <w:rPr>
          <w:sz w:val="24"/>
          <w:szCs w:val="24"/>
          <w:lang w:val="lt-LT"/>
        </w:rPr>
        <w:t>biudžetinių įstaigų vadovams</w:t>
      </w:r>
      <w:r w:rsidRPr="00137AB6">
        <w:rPr>
          <w:sz w:val="24"/>
          <w:szCs w:val="24"/>
          <w:lang w:val="lt-LT"/>
        </w:rPr>
        <w:t xml:space="preserve"> mokama Lietuvos Respublikos</w:t>
      </w:r>
      <w:r w:rsidRPr="00137AB6">
        <w:rPr>
          <w:rStyle w:val="apple-converted-space"/>
          <w:sz w:val="24"/>
          <w:szCs w:val="24"/>
          <w:lang w:val="lt-LT"/>
        </w:rPr>
        <w:t> </w:t>
      </w:r>
      <w:r>
        <w:rPr>
          <w:iCs/>
          <w:sz w:val="24"/>
          <w:szCs w:val="24"/>
          <w:shd w:val="clear" w:color="auto" w:fill="FFFFFF"/>
          <w:lang w:val="lt-LT"/>
        </w:rPr>
        <w:t>darbo kodekso</w:t>
      </w:r>
      <w:r w:rsidRPr="00137AB6">
        <w:rPr>
          <w:rStyle w:val="apple-converted-space"/>
          <w:color w:val="000000"/>
          <w:sz w:val="24"/>
          <w:szCs w:val="24"/>
          <w:shd w:val="clear" w:color="auto" w:fill="FFFFFF"/>
          <w:lang w:val="lt-LT"/>
        </w:rPr>
        <w:t> </w:t>
      </w:r>
      <w:r w:rsidRPr="00137AB6">
        <w:rPr>
          <w:color w:val="000000"/>
          <w:sz w:val="24"/>
          <w:szCs w:val="24"/>
          <w:shd w:val="clear" w:color="auto" w:fill="FFFFFF"/>
          <w:lang w:val="lt-LT"/>
        </w:rPr>
        <w:t>nustatyta tvarka</w:t>
      </w:r>
      <w:r>
        <w:rPr>
          <w:color w:val="000000"/>
          <w:sz w:val="24"/>
          <w:szCs w:val="24"/>
          <w:shd w:val="clear" w:color="auto" w:fill="FFFFFF"/>
          <w:lang w:val="lt-LT"/>
        </w:rPr>
        <w:t xml:space="preserve"> (apie tai susitariant darbo sutartyje)</w:t>
      </w:r>
      <w:r w:rsidRPr="00137AB6">
        <w:rPr>
          <w:color w:val="000000"/>
          <w:sz w:val="24"/>
          <w:szCs w:val="24"/>
          <w:shd w:val="clear" w:color="auto" w:fill="FFFFFF"/>
          <w:lang w:val="lt-LT"/>
        </w:rPr>
        <w:t>.</w:t>
      </w:r>
    </w:p>
    <w:p w14:paraId="0518A0BB" w14:textId="77777777" w:rsidR="00E80B65" w:rsidRPr="00751998" w:rsidRDefault="00E80B65" w:rsidP="00E80B65">
      <w:pPr>
        <w:pStyle w:val="tajtip"/>
        <w:shd w:val="clear" w:color="auto" w:fill="FFFFFF"/>
        <w:spacing w:before="0" w:beforeAutospacing="0" w:after="0" w:afterAutospacing="0" w:line="251" w:lineRule="atLeast"/>
        <w:ind w:firstLine="851"/>
        <w:jc w:val="both"/>
        <w:rPr>
          <w:b/>
        </w:rPr>
      </w:pPr>
    </w:p>
    <w:p w14:paraId="0518A0BC" w14:textId="77777777" w:rsidR="00E80B65" w:rsidRPr="00751998" w:rsidRDefault="00E80B65" w:rsidP="00E80B65">
      <w:pPr>
        <w:pStyle w:val="tajtip"/>
        <w:shd w:val="clear" w:color="auto" w:fill="FFFFFF"/>
        <w:spacing w:before="0" w:beforeAutospacing="0" w:after="0" w:afterAutospacing="0" w:line="251" w:lineRule="atLeast"/>
        <w:ind w:firstLine="851"/>
        <w:jc w:val="center"/>
        <w:rPr>
          <w:b/>
        </w:rPr>
      </w:pPr>
      <w:r>
        <w:rPr>
          <w:b/>
        </w:rPr>
        <w:t>IV</w:t>
      </w:r>
      <w:r w:rsidRPr="00751998">
        <w:rPr>
          <w:b/>
        </w:rPr>
        <w:t xml:space="preserve"> SKYRIUS</w:t>
      </w:r>
    </w:p>
    <w:p w14:paraId="0518A0BD" w14:textId="77777777" w:rsidR="00E80B65" w:rsidRDefault="00E80B65" w:rsidP="00E80B65">
      <w:pPr>
        <w:pStyle w:val="tajtip"/>
        <w:shd w:val="clear" w:color="auto" w:fill="FFFFFF"/>
        <w:spacing w:before="0" w:beforeAutospacing="0" w:after="0" w:afterAutospacing="0" w:line="251" w:lineRule="atLeast"/>
        <w:ind w:firstLine="851"/>
        <w:jc w:val="center"/>
        <w:rPr>
          <w:b/>
        </w:rPr>
      </w:pPr>
      <w:r>
        <w:rPr>
          <w:b/>
        </w:rPr>
        <w:t>ŠVIETIMO ĮSTAIGŲ VADOVŲ KASMETINĖS VEIKLOS VERTINIMAS</w:t>
      </w:r>
    </w:p>
    <w:p w14:paraId="0518A0BE" w14:textId="77777777" w:rsidR="00E80B65" w:rsidRDefault="00E80B65" w:rsidP="00E80B65">
      <w:pPr>
        <w:pStyle w:val="tajtip"/>
        <w:shd w:val="clear" w:color="auto" w:fill="FFFFFF"/>
        <w:spacing w:before="0" w:beforeAutospacing="0" w:after="0" w:afterAutospacing="0" w:line="251" w:lineRule="atLeast"/>
        <w:ind w:firstLine="851"/>
        <w:jc w:val="center"/>
        <w:rPr>
          <w:b/>
        </w:rPr>
      </w:pPr>
    </w:p>
    <w:p w14:paraId="0518A0BF" w14:textId="77777777" w:rsidR="00E80B65" w:rsidRDefault="00E80B65" w:rsidP="00E80B65">
      <w:pPr>
        <w:pStyle w:val="tajtip"/>
        <w:shd w:val="clear" w:color="auto" w:fill="FFFFFF"/>
        <w:spacing w:before="0" w:beforeAutospacing="0" w:after="0" w:afterAutospacing="0" w:line="251" w:lineRule="atLeast"/>
        <w:ind w:firstLine="851"/>
        <w:jc w:val="both"/>
        <w:rPr>
          <w:rFonts w:eastAsia="Calibri"/>
        </w:rPr>
      </w:pPr>
      <w:r>
        <w:rPr>
          <w:rFonts w:eastAsia="Calibri"/>
        </w:rPr>
        <w:t xml:space="preserve">20. </w:t>
      </w:r>
      <w:r>
        <w:t>Švietimo</w:t>
      </w:r>
      <w:r>
        <w:rPr>
          <w:rFonts w:eastAsia="Calibri"/>
        </w:rPr>
        <w:t xml:space="preserve"> įstaigų vadovų kasmetinio veiklos vertinimo tikslas – įvertinti švietimo įstaigų vadovų, praėjusių kalendorinių metų veiklą pagal nustatytas metines užduotis, siektinus rezultatus ir jų vertinimo rodiklius bei</w:t>
      </w:r>
      <w:r w:rsidRPr="00DA7AB2">
        <w:rPr>
          <w:color w:val="000000"/>
        </w:rPr>
        <w:t xml:space="preserve"> </w:t>
      </w:r>
      <w:r>
        <w:rPr>
          <w:color w:val="000000"/>
        </w:rPr>
        <w:t xml:space="preserve">siekti švietimo įstaigos veiklos kokybės, skatinant </w:t>
      </w:r>
      <w:r>
        <w:t>švietimo įstaigų vadovų</w:t>
      </w:r>
      <w:r>
        <w:rPr>
          <w:b/>
          <w:bCs/>
          <w:color w:val="000000"/>
        </w:rPr>
        <w:t xml:space="preserve"> </w:t>
      </w:r>
      <w:r>
        <w:rPr>
          <w:color w:val="000000"/>
        </w:rPr>
        <w:t>veiklos efektyvumą.</w:t>
      </w:r>
    </w:p>
    <w:p w14:paraId="0518A0C0" w14:textId="77777777" w:rsidR="00E80B65" w:rsidRDefault="00E80B65" w:rsidP="00E80B65">
      <w:pPr>
        <w:pStyle w:val="tajtip"/>
        <w:shd w:val="clear" w:color="auto" w:fill="FFFFFF"/>
        <w:spacing w:before="0" w:beforeAutospacing="0" w:after="0" w:afterAutospacing="0" w:line="251" w:lineRule="atLeast"/>
        <w:ind w:firstLine="851"/>
        <w:jc w:val="both"/>
      </w:pPr>
      <w:r>
        <w:t>21.</w:t>
      </w:r>
      <w:r w:rsidRPr="00F326CF">
        <w:t xml:space="preserve"> </w:t>
      </w:r>
      <w:r>
        <w:t xml:space="preserve">Švietimo įstaigų vadovų praėjusių kalendorinių metų veikla vertinama vadovaujantis Lietuvos Respublikos švietimo, mokslo ir sporto ministro patvirtintais Valstybinių ir savivaldybių švietimo įstaigų (išskyrus aukštąsias mokyklas) vadovų, jų pavaduotojų ugdymui, ugdymą organizuojančių skyrių vedėjų veiklos vertinimo nuostatais. </w:t>
      </w:r>
    </w:p>
    <w:p w14:paraId="0518A0C1" w14:textId="77777777" w:rsidR="00E80B65" w:rsidRDefault="00E80B65" w:rsidP="00E80B65">
      <w:pPr>
        <w:pStyle w:val="Betarp"/>
        <w:ind w:firstLine="851"/>
        <w:jc w:val="both"/>
        <w:rPr>
          <w:bCs/>
        </w:rPr>
      </w:pPr>
      <w:r>
        <w:t>22.</w:t>
      </w:r>
      <w:r w:rsidRPr="005C7E7F">
        <w:t xml:space="preserve"> </w:t>
      </w:r>
      <w:r>
        <w:t>Švietimo įstaigų vadovams k</w:t>
      </w:r>
      <w:r w:rsidRPr="009E5C6E">
        <w:t>iekvie</w:t>
      </w:r>
      <w:r>
        <w:t>nais metais iki kovo 1 dienos Savivaldybės meras,</w:t>
      </w:r>
      <w:r>
        <w:rPr>
          <w:color w:val="000000"/>
        </w:rPr>
        <w:t> įvertinęs savivaldybės administracijos Švietimo ir sporto skyriaus rekomendacijas,</w:t>
      </w:r>
      <w:r w:rsidRPr="0086391E">
        <w:rPr>
          <w:color w:val="000000"/>
        </w:rPr>
        <w:t xml:space="preserve"> </w:t>
      </w:r>
      <w:r w:rsidRPr="009E5C6E">
        <w:lastRenderedPageBreak/>
        <w:t>vadovaudam</w:t>
      </w:r>
      <w:r>
        <w:t>asis Lietuvos Respublikos švietimo, mokslo ir sporto ministro</w:t>
      </w:r>
      <w:r w:rsidRPr="009E5C6E">
        <w:rPr>
          <w:b/>
        </w:rPr>
        <w:t xml:space="preserve"> </w:t>
      </w:r>
      <w:r w:rsidRPr="009E5C6E">
        <w:t>nu</w:t>
      </w:r>
      <w:r>
        <w:t>statyta tvarka,</w:t>
      </w:r>
      <w:r w:rsidRPr="009E5C6E">
        <w:t xml:space="preserve"> nustato metines</w:t>
      </w:r>
      <w:r>
        <w:t xml:space="preserve"> veiklos</w:t>
      </w:r>
      <w:r w:rsidRPr="009E5C6E">
        <w:t xml:space="preserve"> užd</w:t>
      </w:r>
      <w:r>
        <w:t>uotis, susijusias su švietimo</w:t>
      </w:r>
      <w:r w:rsidRPr="009E5C6E">
        <w:t xml:space="preserve"> įstaigų metinio veiklos plano priemonėmis arba susijusias su</w:t>
      </w:r>
      <w:r>
        <w:t xml:space="preserve"> švietimo įstaigos</w:t>
      </w:r>
      <w:r w:rsidRPr="009E5C6E">
        <w:t xml:space="preserve"> metinio veiklos pla</w:t>
      </w:r>
      <w:r>
        <w:t>no priemonėmis ir su</w:t>
      </w:r>
      <w:r w:rsidRPr="009E5C6E">
        <w:t xml:space="preserve"> įstaigos vidaus administravimu bei veiklos efektyvumo didinimu, siektinus rezul</w:t>
      </w:r>
      <w:r>
        <w:t>tatus ir jų vertinimo rodiklius,</w:t>
      </w:r>
      <w:r>
        <w:rPr>
          <w:color w:val="000000"/>
        </w:rPr>
        <w:t> pagal kurias vertinama įstaigos vadovo veikla.</w:t>
      </w:r>
      <w:r>
        <w:t xml:space="preserve"> </w:t>
      </w:r>
      <w:r>
        <w:rPr>
          <w:color w:val="000000"/>
        </w:rPr>
        <w:t xml:space="preserve">Naujai paskirtam ar grįžusiam iš atostogų vaikui prižiūrėti švietimo įstaigos vadovui metinės veiklos užduotys, siektini veiklos rezultatai ir jų vertinimo rodikliai nustatomi per vieną mėnesį nuo jo paskyrimo į pareigas dienos. Jei naujai paskyrus vadovą iki einamųjų metų pabaigos lieka mažiau nei 6 mėnesiai, jam metinės veiklos užduotys, siektini veiklos rezultatai ir jų vertinimo rodikliai gali būti nenustatomi. Jei jie nustatomi, tuomet yra vertinami nuostatų nustatyta tvarka. Jeigu švietimo įstaigos vadovas, dirbantis pagal darbo sutartį, priimamas į pareigas toje pačioje įstaigoje naujai penkerių metų kadencijai, iki einamųjų metų pabaigos jam galioja einamųjų metų pradžioje nustatytos metinės užduotys, siektini veiklos rezultatai ir jų vertinimo rodikliai. </w:t>
      </w:r>
      <w:r w:rsidRPr="009E5C6E">
        <w:t>Prireikus nustatytos metinės užduotys, siektini rezultatai ir jų vertinimo rodikliai einamaisiais metais</w:t>
      </w:r>
      <w:r>
        <w:t xml:space="preserve"> dėl objektyvių priežasčių</w:t>
      </w:r>
      <w:r w:rsidRPr="009E5C6E">
        <w:t xml:space="preserve"> gali būti vieną kartą pakeisti arba papildyt</w:t>
      </w:r>
      <w:r>
        <w:t>i, bet ne vėliau kaip iki spalio 1 dienos. Švietimo įstaigų vadovų</w:t>
      </w:r>
      <w:r w:rsidRPr="009E5C6E">
        <w:t xml:space="preserve"> metinės</w:t>
      </w:r>
      <w:r>
        <w:t xml:space="preserve"> veiklos užduotys kartu su siektinais veiklos rezultatais</w:t>
      </w:r>
      <w:r w:rsidRPr="009E5C6E">
        <w:t xml:space="preserve"> ir jų vertinimo rodikliai</w:t>
      </w:r>
      <w:r>
        <w:t xml:space="preserve">s skelbiamos savivaldybės ir švietimo </w:t>
      </w:r>
      <w:r w:rsidRPr="009E5C6E">
        <w:t xml:space="preserve"> įstaigos, kurioje eina parei</w:t>
      </w:r>
      <w:r>
        <w:t>gas vadovas, interneto svetainės</w:t>
      </w:r>
      <w:r w:rsidRPr="009E5C6E">
        <w:t xml:space="preserve">e. </w:t>
      </w:r>
    </w:p>
    <w:p w14:paraId="0518A0C2" w14:textId="77777777" w:rsidR="00E80B65" w:rsidRPr="00CA6642" w:rsidRDefault="00E80B65" w:rsidP="00E80B65">
      <w:pPr>
        <w:ind w:firstLine="561"/>
        <w:jc w:val="both"/>
        <w:rPr>
          <w:sz w:val="24"/>
          <w:szCs w:val="24"/>
          <w:lang w:val="lt-LT"/>
        </w:rPr>
      </w:pPr>
      <w:r w:rsidRPr="003616B3">
        <w:rPr>
          <w:sz w:val="24"/>
          <w:szCs w:val="24"/>
        </w:rPr>
        <w:t xml:space="preserve">23. </w:t>
      </w:r>
      <w:r w:rsidRPr="00E80B65">
        <w:rPr>
          <w:sz w:val="24"/>
          <w:szCs w:val="24"/>
          <w:lang w:val="lt-LT"/>
        </w:rPr>
        <w:t>Kiekvienais metais iki kovo 1 dienos Savivaldybės meras įvertina švietimo įstaigų vadovų, dirbančių pagal darbo sutartis, praėjusių metų veiklą pagal nustatytas metines veiklos užduotis, siektinus rezultatus ir jų vertinimo rodiklius, vadovaudamasis Lietuvos Respublikos švietimo, mokslo ir sporto ministro nustatyta tvarka.</w:t>
      </w:r>
      <w:r w:rsidRPr="00E80B65">
        <w:rPr>
          <w:lang w:val="lt-LT"/>
        </w:rPr>
        <w:t xml:space="preserve"> </w:t>
      </w:r>
      <w:r w:rsidRPr="00E80B65">
        <w:rPr>
          <w:sz w:val="24"/>
          <w:szCs w:val="24"/>
          <w:lang w:val="lt-LT"/>
        </w:rPr>
        <w:t>Švietimo įstaigos vadovo, dirbančio pagal darbo sutartį, praėjusių metų veikla gali būti vertinama labai gerai, gerai, patenkinamai ir nepatenkinamai. Jeigu švietimo įstaigos vadovo, dirbančio pagal darbo sutartį, metinė veikla įvertinama nepatenkinamai dvejus metus iš eilės,</w:t>
      </w:r>
      <w:r w:rsidRPr="00CA6642">
        <w:rPr>
          <w:sz w:val="24"/>
          <w:szCs w:val="24"/>
          <w:lang w:val="lt-LT"/>
        </w:rPr>
        <w:t xml:space="preserve"> </w:t>
      </w:r>
      <w:r>
        <w:rPr>
          <w:color w:val="000000"/>
          <w:sz w:val="24"/>
          <w:szCs w:val="24"/>
          <w:lang w:val="lt-LT"/>
        </w:rPr>
        <w:t>S</w:t>
      </w:r>
      <w:r w:rsidRPr="00CA6642">
        <w:rPr>
          <w:color w:val="000000"/>
          <w:sz w:val="24"/>
          <w:szCs w:val="24"/>
          <w:lang w:val="lt-LT"/>
        </w:rPr>
        <w:t xml:space="preserve">avivaldybės meras priima sprendimą atleisti švietimo įstaigos vadovą iš pareigų ir nutraukti su juo sudarytą darbo sutartį per 10 darbo dienų nuo švietimo įstaigos vadovo metų veiklos ataskaitos įvertinimo, neišmokant jam išeitinės išmokos. </w:t>
      </w:r>
    </w:p>
    <w:p w14:paraId="0518A0C3" w14:textId="77777777" w:rsidR="00E80B65" w:rsidRDefault="00E80B65" w:rsidP="00E80B65">
      <w:pPr>
        <w:pStyle w:val="tajtip"/>
        <w:shd w:val="clear" w:color="auto" w:fill="FFFFFF"/>
        <w:spacing w:before="0" w:beforeAutospacing="0" w:after="0" w:afterAutospacing="0" w:line="251" w:lineRule="atLeast"/>
        <w:ind w:firstLine="851"/>
        <w:jc w:val="both"/>
        <w:rPr>
          <w:rFonts w:eastAsiaTheme="minorHAnsi"/>
          <w:bCs/>
          <w:lang w:eastAsia="en-US"/>
        </w:rPr>
      </w:pPr>
      <w:r>
        <w:t>24. Savivaldybės meras, įvertinęs švietimo įstaigos vadovo praėjusių kalendorinių metų veiklą:</w:t>
      </w:r>
    </w:p>
    <w:p w14:paraId="0518A0C4" w14:textId="77777777" w:rsidR="00E80B65" w:rsidRPr="001C684F" w:rsidRDefault="00E80B65" w:rsidP="00E80B65">
      <w:pPr>
        <w:pStyle w:val="Betarp"/>
        <w:ind w:firstLine="851"/>
        <w:jc w:val="both"/>
      </w:pPr>
      <w:r w:rsidRPr="001C684F">
        <w:t xml:space="preserve">24.1. </w:t>
      </w:r>
      <w:r>
        <w:rPr>
          <w:lang w:eastAsia="lt-LT"/>
        </w:rPr>
        <w:t>labai gerai, – švietimo</w:t>
      </w:r>
      <w:r w:rsidRPr="001C684F">
        <w:rPr>
          <w:lang w:eastAsia="lt-LT"/>
        </w:rPr>
        <w:t xml:space="preserve"> įstai</w:t>
      </w:r>
      <w:r>
        <w:rPr>
          <w:lang w:eastAsia="lt-LT"/>
        </w:rPr>
        <w:t>gos vadovui iki kito</w:t>
      </w:r>
      <w:r w:rsidRPr="00C841C9">
        <w:t xml:space="preserve"> </w:t>
      </w:r>
      <w:r>
        <w:t>švietimo įstaigos</w:t>
      </w:r>
      <w:r>
        <w:rPr>
          <w:lang w:eastAsia="lt-LT"/>
        </w:rPr>
        <w:t xml:space="preserve"> vadovo</w:t>
      </w:r>
      <w:r w:rsidRPr="001C684F">
        <w:rPr>
          <w:lang w:eastAsia="lt-LT"/>
        </w:rPr>
        <w:t xml:space="preserve"> kasmetinio veiklos vertinimo nustato pareiginės algos kintamosios dalies dydį, ne mažesnį kaip 15 procentų pareiginės algos pastoviosios dalies (</w:t>
      </w:r>
      <w:r w:rsidRPr="001C684F">
        <w:t>15–30 procentų)</w:t>
      </w:r>
      <w:r w:rsidRPr="001C684F">
        <w:rPr>
          <w:lang w:eastAsia="lt-LT"/>
        </w:rPr>
        <w:t>, ir gali skirti premiją pagal šioje Sistemoje nustatytą tvarką ir dydžius;</w:t>
      </w:r>
    </w:p>
    <w:p w14:paraId="0518A0C5" w14:textId="77777777" w:rsidR="00E80B65" w:rsidRPr="001C684F" w:rsidRDefault="00E80B65" w:rsidP="00E80B65">
      <w:pPr>
        <w:pStyle w:val="Betarp"/>
        <w:ind w:firstLine="851"/>
        <w:jc w:val="both"/>
      </w:pPr>
      <w:r w:rsidRPr="001C684F">
        <w:t xml:space="preserve">24.2. </w:t>
      </w:r>
      <w:r>
        <w:t>gerai, – švietimo</w:t>
      </w:r>
      <w:r w:rsidRPr="001C684F">
        <w:t xml:space="preserve"> įstaigos vadovui iki kito </w:t>
      </w:r>
      <w:r>
        <w:t>švietimo įstaigos</w:t>
      </w:r>
      <w:r>
        <w:rPr>
          <w:lang w:eastAsia="lt-LT"/>
        </w:rPr>
        <w:t xml:space="preserve"> vadovo</w:t>
      </w:r>
      <w:r w:rsidRPr="001C684F">
        <w:rPr>
          <w:lang w:eastAsia="lt-LT"/>
        </w:rPr>
        <w:t xml:space="preserve"> </w:t>
      </w:r>
      <w:r w:rsidRPr="001C684F">
        <w:t xml:space="preserve">kasmetinio veiklos vertinimo nustato pareiginės algos kintamosios dalies dydį, ne mažesnį kaip 5 procentai pareiginės algos pastoviosios dalies </w:t>
      </w:r>
      <w:r w:rsidRPr="001C684F">
        <w:rPr>
          <w:lang w:eastAsia="lt-LT"/>
        </w:rPr>
        <w:t>(</w:t>
      </w:r>
      <w:r w:rsidRPr="001C684F">
        <w:t xml:space="preserve">5–10 procentų) pagal šioje Sistemoje nustatytą tvarką ir dydžius; </w:t>
      </w:r>
    </w:p>
    <w:p w14:paraId="0518A0C6" w14:textId="77777777" w:rsidR="00E80B65" w:rsidRPr="0029220C" w:rsidRDefault="00E80B65" w:rsidP="00E80B65">
      <w:pPr>
        <w:pStyle w:val="Betarp"/>
        <w:ind w:firstLine="851"/>
        <w:jc w:val="both"/>
      </w:pPr>
      <w:r w:rsidRPr="0029220C">
        <w:t xml:space="preserve">24.3. </w:t>
      </w:r>
      <w:r>
        <w:rPr>
          <w:lang w:eastAsia="lt-LT"/>
        </w:rPr>
        <w:t xml:space="preserve">patenkinamai, – švietimo įstaigos vadovui iki kito </w:t>
      </w:r>
      <w:r>
        <w:t>švietimo įstaigos</w:t>
      </w:r>
      <w:r>
        <w:rPr>
          <w:lang w:eastAsia="lt-LT"/>
        </w:rPr>
        <w:t xml:space="preserve"> vadovo</w:t>
      </w:r>
      <w:r w:rsidRPr="001C684F">
        <w:rPr>
          <w:lang w:eastAsia="lt-LT"/>
        </w:rPr>
        <w:t xml:space="preserve"> </w:t>
      </w:r>
      <w:r>
        <w:rPr>
          <w:lang w:eastAsia="lt-LT"/>
        </w:rPr>
        <w:t>kasmetinio veiklos vertinimo nenustato pareiginės algos kintamosios dalies dydžio;</w:t>
      </w:r>
    </w:p>
    <w:p w14:paraId="0518A0C7" w14:textId="77777777" w:rsidR="00E80B65" w:rsidRPr="009B4CD6" w:rsidRDefault="00E80B65" w:rsidP="00E80B65">
      <w:pPr>
        <w:pStyle w:val="Betarp"/>
        <w:ind w:firstLine="851"/>
        <w:jc w:val="both"/>
        <w:rPr>
          <w:lang w:eastAsia="lt-LT"/>
        </w:rPr>
      </w:pPr>
      <w:r w:rsidRPr="009B4CD6">
        <w:t xml:space="preserve">24.4. nepatenkinamai, – </w:t>
      </w:r>
      <w:r>
        <w:rPr>
          <w:color w:val="000000"/>
        </w:rPr>
        <w:t>švietimo</w:t>
      </w:r>
      <w:r>
        <w:rPr>
          <w:bCs/>
          <w:color w:val="000000"/>
        </w:rPr>
        <w:t xml:space="preserve"> įstaigos vadovui</w:t>
      </w:r>
      <w:r w:rsidRPr="00C7510F">
        <w:rPr>
          <w:lang w:eastAsia="lt-LT"/>
        </w:rPr>
        <w:t xml:space="preserve"> </w:t>
      </w:r>
      <w:r>
        <w:rPr>
          <w:lang w:eastAsia="lt-LT"/>
        </w:rPr>
        <w:t>iki kito</w:t>
      </w:r>
      <w:r>
        <w:rPr>
          <w:bCs/>
          <w:color w:val="000000"/>
        </w:rPr>
        <w:t xml:space="preserve"> </w:t>
      </w:r>
      <w:r>
        <w:t>švietimo įstaigos</w:t>
      </w:r>
      <w:r>
        <w:rPr>
          <w:lang w:eastAsia="lt-LT"/>
        </w:rPr>
        <w:t xml:space="preserve"> vadovo</w:t>
      </w:r>
      <w:r w:rsidRPr="002F4A5E">
        <w:t xml:space="preserve"> </w:t>
      </w:r>
      <w:r w:rsidRPr="001C684F">
        <w:t>kasmetinio veiklos vertinimo</w:t>
      </w:r>
      <w:r>
        <w:rPr>
          <w:color w:val="000000"/>
        </w:rPr>
        <w:t xml:space="preserve"> nustato vienetu mažesnį pareiginės algos pastoviosios dalies koeficientą. </w:t>
      </w:r>
      <w:r>
        <w:t>Su biudžetinės įstaigos vadovu gali būti sudarytas rezultatų gerinimo planas (pagal Darbo kodekso 57 straipsnio 5 dalį), kurio vykdymas įvertinamas ne anksčiau kaip po 2 mėnesių. Rezultatų gerinimo plano vykdymo rezultatus įvertinus nepatenkinamai, su biudžetinės įstaigos vadovu sudaryta darbo sutartis gali būti nutraukiama pagal Darbo kodekso 57 straipsnio 1 dalies 2 punktą.</w:t>
      </w:r>
    </w:p>
    <w:p w14:paraId="0518A0C8" w14:textId="77777777" w:rsidR="00E80B65" w:rsidRPr="009B4CD6" w:rsidRDefault="00E80B65" w:rsidP="00E80B65">
      <w:pPr>
        <w:pStyle w:val="Betarp"/>
        <w:ind w:firstLine="851"/>
        <w:jc w:val="both"/>
      </w:pPr>
      <w:r w:rsidRPr="009B4CD6">
        <w:t xml:space="preserve">25. </w:t>
      </w:r>
      <w:r>
        <w:t>Savivaldybės mero siūlymas dėl švietimo</w:t>
      </w:r>
      <w:r w:rsidRPr="009B4CD6">
        <w:t xml:space="preserve"> įstaigos vadovo kasmetinio veiklos vertinimo įgyvendinamas ne vėliau kaip per 2 mėnesius nuo šio straipsnio 24 punkte nurodyto sprendimo priėmimo dienos</w:t>
      </w:r>
      <w:r>
        <w:t xml:space="preserve"> ir galioja iki kito švietimo</w:t>
      </w:r>
      <w:r w:rsidRPr="009B4CD6">
        <w:t xml:space="preserve"> įstaigos vadovo kasmetinio veiklos vertinimo. Savivaldybės meras vieną iš Sistemos 24 punkte numatytų sprendimų įformina potvarkiu.</w:t>
      </w:r>
    </w:p>
    <w:p w14:paraId="0518A0C9" w14:textId="77777777" w:rsidR="00E80B65" w:rsidRDefault="00E80B65" w:rsidP="00E80B65">
      <w:pPr>
        <w:pStyle w:val="Betarp"/>
        <w:ind w:firstLine="851"/>
        <w:jc w:val="both"/>
        <w:rPr>
          <w:color w:val="000000"/>
          <w:lang w:eastAsia="lt-LT"/>
        </w:rPr>
      </w:pPr>
      <w:r>
        <w:rPr>
          <w:lang w:eastAsia="lt-LT"/>
        </w:rPr>
        <w:t xml:space="preserve">26. </w:t>
      </w:r>
      <w:r>
        <w:rPr>
          <w:color w:val="000000"/>
          <w:lang w:eastAsia="lt-LT"/>
        </w:rPr>
        <w:t>Jei švietimo įstaigos vadovo metų veiklos ataskaita švietimo įstaigoje įvertinta skirtingai nuo Savivaldybės mero, galutinį argumentuotą sprendimą dėl įvertinimo priima Savivaldybės meras.</w:t>
      </w:r>
    </w:p>
    <w:p w14:paraId="0518A0CA" w14:textId="77777777" w:rsidR="00E80B65" w:rsidRPr="009B4CD6" w:rsidRDefault="00E80B65" w:rsidP="00E80B65">
      <w:pPr>
        <w:pStyle w:val="Betarp"/>
        <w:ind w:firstLine="851"/>
        <w:jc w:val="both"/>
        <w:rPr>
          <w:lang w:eastAsia="lt-LT"/>
        </w:rPr>
      </w:pPr>
      <w:r w:rsidRPr="009B4CD6">
        <w:rPr>
          <w:lang w:eastAsia="lt-LT"/>
        </w:rPr>
        <w:lastRenderedPageBreak/>
        <w:t>27. Jei</w:t>
      </w:r>
      <w:r>
        <w:rPr>
          <w:lang w:eastAsia="lt-LT"/>
        </w:rPr>
        <w:t xml:space="preserve"> švietimo</w:t>
      </w:r>
      <w:r w:rsidRPr="009B4CD6">
        <w:rPr>
          <w:lang w:eastAsia="lt-LT"/>
        </w:rPr>
        <w:t xml:space="preserve"> įstaigos vadovas per metus sirgo ne mažiau kaip 4 mėnesius, suderinus su juo, kasmetinis vertinimas gali būti atidėtas arba metų užduotys pakoreguotos.</w:t>
      </w:r>
    </w:p>
    <w:p w14:paraId="0518A0CB" w14:textId="77777777" w:rsidR="00E80B65" w:rsidRPr="00AA0BE9" w:rsidRDefault="00E80B65" w:rsidP="00E80B65">
      <w:pPr>
        <w:pStyle w:val="Betarp"/>
        <w:ind w:firstLine="851"/>
        <w:jc w:val="both"/>
        <w:rPr>
          <w:lang w:eastAsia="lt-LT"/>
        </w:rPr>
      </w:pPr>
      <w:r>
        <w:rPr>
          <w:lang w:eastAsia="lt-LT"/>
        </w:rPr>
        <w:t>28. Švietimo</w:t>
      </w:r>
      <w:r w:rsidRPr="00AA0BE9">
        <w:rPr>
          <w:lang w:eastAsia="lt-LT"/>
        </w:rPr>
        <w:t xml:space="preserve"> </w:t>
      </w:r>
      <w:r>
        <w:t>į</w:t>
      </w:r>
      <w:r w:rsidRPr="00AA0BE9">
        <w:t>staigos vadovas priimtus sprendimus dėl jo</w:t>
      </w:r>
      <w:r>
        <w:t xml:space="preserve"> kasmetinio veiklos</w:t>
      </w:r>
      <w:r w:rsidRPr="00AA0BE9">
        <w:t xml:space="preserve"> vertinimo turi teisę skųsti nustatyta </w:t>
      </w:r>
      <w:r>
        <w:t>darbo ginčų nagrinėjimo</w:t>
      </w:r>
      <w:r w:rsidRPr="00AA0BE9">
        <w:t xml:space="preserve"> tvarka.</w:t>
      </w:r>
    </w:p>
    <w:p w14:paraId="0518A0CC" w14:textId="77777777" w:rsidR="00E80B65" w:rsidRDefault="00E80B65" w:rsidP="00E80B65">
      <w:pPr>
        <w:pStyle w:val="Betarp"/>
        <w:rPr>
          <w:b/>
          <w:bCs/>
        </w:rPr>
      </w:pPr>
    </w:p>
    <w:p w14:paraId="0518A0CD" w14:textId="77777777" w:rsidR="00E80B65" w:rsidRPr="00EE79F2" w:rsidRDefault="00E80B65" w:rsidP="00E80B65">
      <w:pPr>
        <w:pStyle w:val="Betarp"/>
        <w:jc w:val="center"/>
        <w:rPr>
          <w:b/>
        </w:rPr>
      </w:pPr>
      <w:r w:rsidRPr="00EE79F2">
        <w:rPr>
          <w:b/>
          <w:bCs/>
        </w:rPr>
        <w:t>V</w:t>
      </w:r>
      <w:r w:rsidRPr="00EE79F2">
        <w:rPr>
          <w:b/>
        </w:rPr>
        <w:t xml:space="preserve"> SKYRIUS</w:t>
      </w:r>
    </w:p>
    <w:p w14:paraId="0518A0CE" w14:textId="77777777" w:rsidR="00E80B65" w:rsidRPr="00EE79F2" w:rsidRDefault="00E80B65" w:rsidP="00E80B65">
      <w:pPr>
        <w:pStyle w:val="Betarp"/>
        <w:jc w:val="center"/>
        <w:rPr>
          <w:b/>
          <w:bCs/>
        </w:rPr>
      </w:pPr>
      <w:r w:rsidRPr="00EE79F2">
        <w:rPr>
          <w:b/>
          <w:bCs/>
        </w:rPr>
        <w:t>BAIGIAMOSIOS NUOSTATOS</w:t>
      </w:r>
    </w:p>
    <w:p w14:paraId="0518A0CF" w14:textId="77777777" w:rsidR="00E80B65" w:rsidRPr="00EE79F2" w:rsidRDefault="00E80B65" w:rsidP="00E80B65">
      <w:pPr>
        <w:pStyle w:val="Betarp"/>
        <w:rPr>
          <w:b/>
          <w:bCs/>
        </w:rPr>
      </w:pPr>
    </w:p>
    <w:p w14:paraId="0518A0D0" w14:textId="77777777" w:rsidR="00E80B65" w:rsidRPr="00B42368" w:rsidRDefault="00E80B65" w:rsidP="00E80B65">
      <w:pPr>
        <w:pStyle w:val="Betarp"/>
        <w:ind w:firstLine="851"/>
        <w:jc w:val="both"/>
        <w:rPr>
          <w:color w:val="000000"/>
          <w:lang w:eastAsia="lt-LT"/>
        </w:rPr>
      </w:pPr>
      <w:r>
        <w:rPr>
          <w:color w:val="000000"/>
          <w:lang w:eastAsia="lt-LT"/>
        </w:rPr>
        <w:t>29</w:t>
      </w:r>
      <w:r w:rsidRPr="00B42368">
        <w:rPr>
          <w:color w:val="000000"/>
          <w:lang w:eastAsia="lt-LT"/>
        </w:rPr>
        <w:t xml:space="preserve">. </w:t>
      </w:r>
      <w:r>
        <w:rPr>
          <w:color w:val="000000"/>
          <w:lang w:eastAsia="lt-LT"/>
        </w:rPr>
        <w:t>Švietimo į</w:t>
      </w:r>
      <w:r w:rsidRPr="00B42368">
        <w:rPr>
          <w:color w:val="000000"/>
          <w:lang w:eastAsia="lt-LT"/>
        </w:rPr>
        <w:t>staigų vadovų, dirbančių papildomą darbą, darbo užmokestis nustatomas Įstatymo nustatyta tvarka.</w:t>
      </w:r>
    </w:p>
    <w:p w14:paraId="0518A0D1" w14:textId="77777777" w:rsidR="00E80B65" w:rsidRDefault="00E80B65" w:rsidP="00E80B65">
      <w:pPr>
        <w:pStyle w:val="Betarp"/>
        <w:ind w:firstLine="851"/>
        <w:jc w:val="both"/>
        <w:rPr>
          <w:color w:val="000000"/>
          <w:lang w:eastAsia="lt-LT"/>
        </w:rPr>
      </w:pPr>
      <w:r>
        <w:rPr>
          <w:color w:val="000000"/>
          <w:lang w:eastAsia="lt-LT"/>
        </w:rPr>
        <w:t>30. Sistema gali būti keičiama, papildoma, panaikinama</w:t>
      </w:r>
      <w:r w:rsidRPr="006A1D25">
        <w:rPr>
          <w:color w:val="000000"/>
          <w:lang w:eastAsia="lt-LT"/>
        </w:rPr>
        <w:t xml:space="preserve"> Savivaldybės tarybos sprendimu.</w:t>
      </w:r>
    </w:p>
    <w:p w14:paraId="0518A0D2" w14:textId="77777777" w:rsidR="00E80B65" w:rsidRPr="006A1D25" w:rsidRDefault="00E80B65" w:rsidP="00E80B65">
      <w:pPr>
        <w:pStyle w:val="Betarp"/>
        <w:ind w:firstLine="851"/>
        <w:jc w:val="center"/>
      </w:pPr>
      <w:r>
        <w:rPr>
          <w:color w:val="000000"/>
          <w:lang w:eastAsia="lt-LT"/>
        </w:rPr>
        <w:t>_____________</w:t>
      </w:r>
    </w:p>
    <w:p w14:paraId="0518A0D3" w14:textId="77777777" w:rsidR="00E80B65" w:rsidRDefault="00E80B65" w:rsidP="00E80B65">
      <w:pPr>
        <w:jc w:val="right"/>
        <w:rPr>
          <w:sz w:val="24"/>
          <w:szCs w:val="24"/>
          <w:lang w:val="lt-LT"/>
        </w:rPr>
      </w:pPr>
    </w:p>
    <w:p w14:paraId="0518A0D4" w14:textId="77777777" w:rsidR="00E80B65" w:rsidRDefault="00E80B65" w:rsidP="00E80B65">
      <w:pPr>
        <w:jc w:val="right"/>
        <w:rPr>
          <w:sz w:val="24"/>
          <w:szCs w:val="24"/>
          <w:lang w:val="lt-LT"/>
        </w:rPr>
      </w:pPr>
    </w:p>
    <w:p w14:paraId="0518A0D5" w14:textId="77777777" w:rsidR="00E80B65" w:rsidRDefault="00E80B65" w:rsidP="00E80B65">
      <w:pPr>
        <w:jc w:val="right"/>
        <w:rPr>
          <w:sz w:val="24"/>
          <w:szCs w:val="24"/>
          <w:lang w:val="lt-LT"/>
        </w:rPr>
      </w:pPr>
    </w:p>
    <w:p w14:paraId="0518A0D6" w14:textId="77777777" w:rsidR="00E80B65" w:rsidRDefault="00E80B65" w:rsidP="00E80B65">
      <w:pPr>
        <w:jc w:val="right"/>
        <w:rPr>
          <w:sz w:val="24"/>
          <w:szCs w:val="24"/>
          <w:lang w:val="lt-LT"/>
        </w:rPr>
      </w:pPr>
    </w:p>
    <w:p w14:paraId="0518A0D7" w14:textId="77777777" w:rsidR="00E80B65" w:rsidRDefault="00E80B65" w:rsidP="00E80B65">
      <w:pPr>
        <w:jc w:val="right"/>
        <w:rPr>
          <w:sz w:val="24"/>
          <w:szCs w:val="24"/>
          <w:lang w:val="lt-LT"/>
        </w:rPr>
      </w:pPr>
    </w:p>
    <w:p w14:paraId="0518A0D8" w14:textId="77777777" w:rsidR="00E80B65" w:rsidRDefault="00E80B65" w:rsidP="00E80B65">
      <w:pPr>
        <w:jc w:val="right"/>
        <w:rPr>
          <w:sz w:val="24"/>
          <w:szCs w:val="24"/>
          <w:lang w:val="lt-LT"/>
        </w:rPr>
      </w:pPr>
    </w:p>
    <w:p w14:paraId="0518A0D9" w14:textId="77777777" w:rsidR="00E80B65" w:rsidRDefault="00E80B65" w:rsidP="00E80B65">
      <w:pPr>
        <w:jc w:val="right"/>
        <w:rPr>
          <w:sz w:val="24"/>
          <w:szCs w:val="24"/>
          <w:lang w:val="lt-LT"/>
        </w:rPr>
      </w:pPr>
    </w:p>
    <w:p w14:paraId="0518A0DA" w14:textId="77777777" w:rsidR="00E80B65" w:rsidRDefault="00E80B65" w:rsidP="00E80B65">
      <w:pPr>
        <w:jc w:val="right"/>
        <w:rPr>
          <w:sz w:val="24"/>
          <w:szCs w:val="24"/>
          <w:lang w:val="lt-LT"/>
        </w:rPr>
      </w:pPr>
    </w:p>
    <w:p w14:paraId="0518A0DB" w14:textId="77777777" w:rsidR="00E80B65" w:rsidRDefault="00E80B65" w:rsidP="00E80B65">
      <w:pPr>
        <w:jc w:val="right"/>
        <w:rPr>
          <w:sz w:val="24"/>
          <w:szCs w:val="24"/>
          <w:lang w:val="lt-LT"/>
        </w:rPr>
      </w:pPr>
    </w:p>
    <w:p w14:paraId="0518A0DC" w14:textId="77777777" w:rsidR="00E80B65" w:rsidRDefault="00E80B65" w:rsidP="00E80B65">
      <w:pPr>
        <w:jc w:val="right"/>
        <w:rPr>
          <w:sz w:val="24"/>
          <w:szCs w:val="24"/>
          <w:lang w:val="lt-LT"/>
        </w:rPr>
      </w:pPr>
    </w:p>
    <w:p w14:paraId="0518A0DD" w14:textId="77777777" w:rsidR="00E80B65" w:rsidRDefault="00E80B65" w:rsidP="00E80B65">
      <w:pPr>
        <w:jc w:val="right"/>
        <w:rPr>
          <w:sz w:val="24"/>
          <w:szCs w:val="24"/>
          <w:lang w:val="lt-LT"/>
        </w:rPr>
      </w:pPr>
    </w:p>
    <w:p w14:paraId="0518A0DE" w14:textId="77777777" w:rsidR="00E80B65" w:rsidRDefault="00E80B65" w:rsidP="00E80B65">
      <w:pPr>
        <w:jc w:val="right"/>
        <w:rPr>
          <w:sz w:val="24"/>
          <w:szCs w:val="24"/>
          <w:lang w:val="lt-LT"/>
        </w:rPr>
      </w:pPr>
    </w:p>
    <w:p w14:paraId="0518A0DF" w14:textId="77777777" w:rsidR="00E80B65" w:rsidRDefault="00E80B65" w:rsidP="00E80B65">
      <w:pPr>
        <w:jc w:val="right"/>
        <w:rPr>
          <w:sz w:val="24"/>
          <w:szCs w:val="24"/>
          <w:lang w:val="lt-LT"/>
        </w:rPr>
      </w:pPr>
    </w:p>
    <w:p w14:paraId="0518A0E0" w14:textId="77777777" w:rsidR="00E80B65" w:rsidRDefault="00E80B65" w:rsidP="00E80B65">
      <w:pPr>
        <w:jc w:val="right"/>
        <w:rPr>
          <w:sz w:val="24"/>
          <w:szCs w:val="24"/>
          <w:lang w:val="lt-LT"/>
        </w:rPr>
      </w:pPr>
    </w:p>
    <w:p w14:paraId="0518A0E1" w14:textId="77777777" w:rsidR="00E80B65" w:rsidRDefault="00E80B65" w:rsidP="00E80B65">
      <w:pPr>
        <w:jc w:val="right"/>
        <w:rPr>
          <w:sz w:val="24"/>
          <w:szCs w:val="24"/>
          <w:lang w:val="lt-LT"/>
        </w:rPr>
      </w:pPr>
    </w:p>
    <w:p w14:paraId="0518A0E2" w14:textId="77777777" w:rsidR="00E80B65" w:rsidRDefault="00E80B65" w:rsidP="00E80B65">
      <w:pPr>
        <w:jc w:val="right"/>
        <w:rPr>
          <w:sz w:val="24"/>
          <w:szCs w:val="24"/>
          <w:lang w:val="lt-LT"/>
        </w:rPr>
      </w:pPr>
    </w:p>
    <w:p w14:paraId="0518A0E3" w14:textId="77777777" w:rsidR="00E80B65" w:rsidRDefault="00E80B65" w:rsidP="00E80B65">
      <w:pPr>
        <w:jc w:val="right"/>
        <w:rPr>
          <w:sz w:val="24"/>
          <w:szCs w:val="24"/>
          <w:lang w:val="lt-LT"/>
        </w:rPr>
      </w:pPr>
    </w:p>
    <w:p w14:paraId="0518A0E4" w14:textId="77777777" w:rsidR="00E80B65" w:rsidRDefault="00E80B65" w:rsidP="00E80B65">
      <w:pPr>
        <w:jc w:val="right"/>
        <w:rPr>
          <w:sz w:val="24"/>
          <w:szCs w:val="24"/>
          <w:lang w:val="lt-LT"/>
        </w:rPr>
      </w:pPr>
    </w:p>
    <w:p w14:paraId="0518A0E5" w14:textId="77777777" w:rsidR="00E80B65" w:rsidRDefault="00E80B65" w:rsidP="00E80B65">
      <w:pPr>
        <w:jc w:val="right"/>
        <w:rPr>
          <w:sz w:val="24"/>
          <w:szCs w:val="24"/>
          <w:lang w:val="lt-LT"/>
        </w:rPr>
      </w:pPr>
    </w:p>
    <w:p w14:paraId="0518A0E6" w14:textId="77777777" w:rsidR="00E80B65" w:rsidRDefault="00E80B65" w:rsidP="00E80B65">
      <w:pPr>
        <w:jc w:val="right"/>
        <w:rPr>
          <w:sz w:val="24"/>
          <w:szCs w:val="24"/>
          <w:lang w:val="lt-LT"/>
        </w:rPr>
      </w:pPr>
    </w:p>
    <w:p w14:paraId="0518A0E7" w14:textId="77777777" w:rsidR="00E80B65" w:rsidRDefault="00E80B65" w:rsidP="00E80B65">
      <w:pPr>
        <w:jc w:val="right"/>
        <w:rPr>
          <w:sz w:val="24"/>
          <w:szCs w:val="24"/>
          <w:lang w:val="lt-LT"/>
        </w:rPr>
      </w:pPr>
    </w:p>
    <w:p w14:paraId="0518A0E8" w14:textId="77777777" w:rsidR="00E80B65" w:rsidRDefault="00E80B65" w:rsidP="00E80B65">
      <w:pPr>
        <w:jc w:val="right"/>
        <w:rPr>
          <w:sz w:val="24"/>
          <w:szCs w:val="24"/>
          <w:lang w:val="lt-LT"/>
        </w:rPr>
      </w:pPr>
    </w:p>
    <w:p w14:paraId="0518A0E9" w14:textId="77777777" w:rsidR="00E80B65" w:rsidRDefault="00E80B65" w:rsidP="00E80B65">
      <w:pPr>
        <w:jc w:val="right"/>
        <w:rPr>
          <w:sz w:val="24"/>
          <w:szCs w:val="24"/>
          <w:lang w:val="lt-LT"/>
        </w:rPr>
      </w:pPr>
    </w:p>
    <w:p w14:paraId="0518A0EA" w14:textId="77777777" w:rsidR="00E80B65" w:rsidRDefault="00E80B65" w:rsidP="00E80B65">
      <w:pPr>
        <w:jc w:val="right"/>
        <w:rPr>
          <w:sz w:val="24"/>
          <w:szCs w:val="24"/>
          <w:lang w:val="lt-LT"/>
        </w:rPr>
      </w:pPr>
    </w:p>
    <w:p w14:paraId="0518A0EB" w14:textId="77777777" w:rsidR="00E80B65" w:rsidRDefault="00E80B65" w:rsidP="00E80B65">
      <w:pPr>
        <w:jc w:val="right"/>
        <w:rPr>
          <w:sz w:val="24"/>
          <w:szCs w:val="24"/>
          <w:lang w:val="lt-LT"/>
        </w:rPr>
      </w:pPr>
    </w:p>
    <w:p w14:paraId="0518A0EC" w14:textId="77777777" w:rsidR="00E80B65" w:rsidRDefault="00E80B65" w:rsidP="00E80B65">
      <w:pPr>
        <w:jc w:val="right"/>
        <w:rPr>
          <w:sz w:val="24"/>
          <w:szCs w:val="24"/>
          <w:lang w:val="lt-LT"/>
        </w:rPr>
      </w:pPr>
    </w:p>
    <w:p w14:paraId="0518A0ED" w14:textId="77777777" w:rsidR="00E80B65" w:rsidRDefault="00E80B65" w:rsidP="00E80B65">
      <w:pPr>
        <w:jc w:val="right"/>
        <w:rPr>
          <w:sz w:val="24"/>
          <w:szCs w:val="24"/>
          <w:lang w:val="lt-LT"/>
        </w:rPr>
      </w:pPr>
    </w:p>
    <w:p w14:paraId="0518A0EE" w14:textId="77777777" w:rsidR="00E80B65" w:rsidRDefault="00E80B65" w:rsidP="00E80B65">
      <w:pPr>
        <w:jc w:val="right"/>
        <w:rPr>
          <w:sz w:val="24"/>
          <w:szCs w:val="24"/>
          <w:lang w:val="lt-LT"/>
        </w:rPr>
      </w:pPr>
    </w:p>
    <w:p w14:paraId="0518A0EF" w14:textId="77777777" w:rsidR="00E80B65" w:rsidRDefault="00E80B65" w:rsidP="00E80B65">
      <w:pPr>
        <w:jc w:val="right"/>
        <w:rPr>
          <w:sz w:val="24"/>
          <w:szCs w:val="24"/>
          <w:lang w:val="lt-LT"/>
        </w:rPr>
      </w:pPr>
    </w:p>
    <w:p w14:paraId="0518A0F0" w14:textId="77777777" w:rsidR="00E80B65" w:rsidRDefault="00E80B65" w:rsidP="00E80B65">
      <w:pPr>
        <w:jc w:val="right"/>
        <w:rPr>
          <w:sz w:val="24"/>
          <w:szCs w:val="24"/>
          <w:lang w:val="lt-LT"/>
        </w:rPr>
      </w:pPr>
    </w:p>
    <w:p w14:paraId="0518A0F1" w14:textId="77777777" w:rsidR="00E80B65" w:rsidRDefault="00E80B65" w:rsidP="00E80B65">
      <w:pPr>
        <w:jc w:val="right"/>
        <w:rPr>
          <w:sz w:val="24"/>
          <w:szCs w:val="24"/>
          <w:lang w:val="lt-LT"/>
        </w:rPr>
      </w:pPr>
    </w:p>
    <w:p w14:paraId="0518A0F2" w14:textId="77777777" w:rsidR="00E80B65" w:rsidRDefault="00E80B65" w:rsidP="00E80B65">
      <w:pPr>
        <w:jc w:val="right"/>
        <w:rPr>
          <w:sz w:val="24"/>
          <w:szCs w:val="24"/>
          <w:lang w:val="lt-LT"/>
        </w:rPr>
      </w:pPr>
    </w:p>
    <w:p w14:paraId="0518A0F3" w14:textId="77777777" w:rsidR="00E80B65" w:rsidRDefault="00E80B65" w:rsidP="00E80B65">
      <w:pPr>
        <w:jc w:val="right"/>
        <w:rPr>
          <w:sz w:val="24"/>
          <w:szCs w:val="24"/>
          <w:lang w:val="lt-LT"/>
        </w:rPr>
      </w:pPr>
    </w:p>
    <w:p w14:paraId="0518A0F4" w14:textId="77777777" w:rsidR="00E80B65" w:rsidRDefault="00E80B65" w:rsidP="00E80B65">
      <w:pPr>
        <w:jc w:val="right"/>
        <w:rPr>
          <w:sz w:val="24"/>
          <w:szCs w:val="24"/>
          <w:lang w:val="lt-LT"/>
        </w:rPr>
      </w:pPr>
    </w:p>
    <w:p w14:paraId="0518A0F5" w14:textId="77777777" w:rsidR="00E80B65" w:rsidRDefault="00E80B65" w:rsidP="00E80B65">
      <w:pPr>
        <w:jc w:val="right"/>
        <w:rPr>
          <w:sz w:val="24"/>
          <w:szCs w:val="24"/>
          <w:lang w:val="lt-LT"/>
        </w:rPr>
      </w:pPr>
    </w:p>
    <w:p w14:paraId="5F836FE3" w14:textId="77777777" w:rsidR="000011DB" w:rsidRDefault="000011DB" w:rsidP="00E80B65">
      <w:pPr>
        <w:jc w:val="right"/>
        <w:rPr>
          <w:sz w:val="24"/>
          <w:szCs w:val="24"/>
          <w:lang w:val="lt-LT"/>
        </w:rPr>
      </w:pPr>
    </w:p>
    <w:p w14:paraId="5068393F" w14:textId="77777777" w:rsidR="000011DB" w:rsidRDefault="000011DB" w:rsidP="00E80B65">
      <w:pPr>
        <w:jc w:val="right"/>
        <w:rPr>
          <w:sz w:val="24"/>
          <w:szCs w:val="24"/>
          <w:lang w:val="lt-LT"/>
        </w:rPr>
      </w:pPr>
    </w:p>
    <w:p w14:paraId="4969014D" w14:textId="77777777" w:rsidR="000011DB" w:rsidRDefault="000011DB" w:rsidP="00E80B65">
      <w:pPr>
        <w:jc w:val="right"/>
        <w:rPr>
          <w:sz w:val="24"/>
          <w:szCs w:val="24"/>
          <w:lang w:val="lt-LT"/>
        </w:rPr>
      </w:pPr>
    </w:p>
    <w:p w14:paraId="5C63B186" w14:textId="77777777" w:rsidR="000011DB" w:rsidRDefault="000011DB" w:rsidP="00E80B65">
      <w:pPr>
        <w:jc w:val="right"/>
        <w:rPr>
          <w:sz w:val="24"/>
          <w:szCs w:val="24"/>
          <w:lang w:val="lt-LT"/>
        </w:rPr>
      </w:pPr>
    </w:p>
    <w:p w14:paraId="779E579D" w14:textId="77777777" w:rsidR="000011DB" w:rsidRDefault="000011DB" w:rsidP="00E80B65">
      <w:pPr>
        <w:jc w:val="right"/>
        <w:rPr>
          <w:sz w:val="24"/>
          <w:szCs w:val="24"/>
          <w:lang w:val="lt-LT"/>
        </w:rPr>
      </w:pPr>
    </w:p>
    <w:p w14:paraId="0518A0F6" w14:textId="77777777" w:rsidR="00E80B65" w:rsidRDefault="00E80B65" w:rsidP="00E80B65">
      <w:pPr>
        <w:jc w:val="right"/>
        <w:rPr>
          <w:sz w:val="24"/>
          <w:szCs w:val="24"/>
          <w:lang w:val="lt-LT"/>
        </w:rPr>
      </w:pPr>
      <w:bookmarkStart w:id="1" w:name="_GoBack"/>
      <w:bookmarkEnd w:id="1"/>
      <w:r>
        <w:rPr>
          <w:sz w:val="24"/>
          <w:szCs w:val="24"/>
          <w:lang w:val="lt-LT"/>
        </w:rPr>
        <w:lastRenderedPageBreak/>
        <w:t>R</w:t>
      </w:r>
      <w:r w:rsidRPr="004408A9">
        <w:rPr>
          <w:sz w:val="24"/>
          <w:szCs w:val="24"/>
          <w:lang w:val="lt-LT"/>
        </w:rPr>
        <w:t xml:space="preserve">okiškio rajono </w:t>
      </w:r>
      <w:r>
        <w:rPr>
          <w:sz w:val="24"/>
          <w:szCs w:val="24"/>
          <w:lang w:val="lt-LT"/>
        </w:rPr>
        <w:t>savivaldybės</w:t>
      </w:r>
      <w:r w:rsidRPr="004408A9">
        <w:rPr>
          <w:sz w:val="24"/>
          <w:szCs w:val="24"/>
          <w:lang w:val="lt-LT"/>
        </w:rPr>
        <w:t xml:space="preserve"> </w:t>
      </w:r>
    </w:p>
    <w:p w14:paraId="0518A0F7" w14:textId="77777777" w:rsidR="00E80B65" w:rsidRDefault="00E80B65" w:rsidP="00E80B65">
      <w:pPr>
        <w:jc w:val="center"/>
        <w:rPr>
          <w:sz w:val="24"/>
          <w:szCs w:val="24"/>
          <w:lang w:val="lt-LT"/>
        </w:rPr>
      </w:pPr>
      <w:r>
        <w:rPr>
          <w:sz w:val="24"/>
          <w:szCs w:val="24"/>
          <w:lang w:val="lt-LT"/>
        </w:rPr>
        <w:t xml:space="preserve">                                                                                                         </w:t>
      </w:r>
      <w:r w:rsidRPr="004408A9">
        <w:rPr>
          <w:sz w:val="24"/>
          <w:szCs w:val="24"/>
          <w:lang w:val="lt-LT"/>
        </w:rPr>
        <w:t xml:space="preserve">švietimo įstaigų vadovų </w:t>
      </w:r>
    </w:p>
    <w:p w14:paraId="0518A0F8" w14:textId="77777777" w:rsidR="00E80B65" w:rsidRPr="004408A9" w:rsidRDefault="00E80B65" w:rsidP="00E80B65">
      <w:pPr>
        <w:jc w:val="center"/>
        <w:rPr>
          <w:sz w:val="24"/>
          <w:szCs w:val="24"/>
          <w:lang w:val="lt-LT"/>
        </w:rPr>
      </w:pPr>
      <w:r>
        <w:rPr>
          <w:sz w:val="24"/>
          <w:szCs w:val="24"/>
          <w:lang w:val="lt-LT"/>
        </w:rPr>
        <w:t xml:space="preserve">                                                                                                              </w:t>
      </w:r>
      <w:r w:rsidRPr="004408A9">
        <w:rPr>
          <w:sz w:val="24"/>
          <w:szCs w:val="24"/>
          <w:lang w:val="lt-LT"/>
        </w:rPr>
        <w:t xml:space="preserve">darbo apmokėjimo </w:t>
      </w:r>
      <w:r>
        <w:rPr>
          <w:sz w:val="24"/>
          <w:szCs w:val="24"/>
          <w:lang w:val="lt-LT"/>
        </w:rPr>
        <w:t>sistemos</w:t>
      </w:r>
    </w:p>
    <w:p w14:paraId="0518A0F9" w14:textId="77777777" w:rsidR="00E80B65" w:rsidRPr="006F2994" w:rsidRDefault="00E80B65" w:rsidP="00E80B65">
      <w:pPr>
        <w:ind w:left="3888" w:firstLine="1296"/>
        <w:rPr>
          <w:sz w:val="24"/>
          <w:szCs w:val="24"/>
          <w:lang w:val="lt-LT"/>
        </w:rPr>
      </w:pPr>
      <w:r>
        <w:rPr>
          <w:sz w:val="24"/>
          <w:szCs w:val="24"/>
          <w:lang w:val="lt-LT"/>
        </w:rPr>
        <w:t xml:space="preserve">                           1 p</w:t>
      </w:r>
      <w:r w:rsidRPr="006F2994">
        <w:rPr>
          <w:sz w:val="24"/>
          <w:szCs w:val="24"/>
          <w:lang w:val="lt-LT"/>
        </w:rPr>
        <w:t>riedas</w:t>
      </w:r>
    </w:p>
    <w:p w14:paraId="0518A0FA" w14:textId="77777777" w:rsidR="00E80B65" w:rsidRPr="005024F9" w:rsidRDefault="00E80B65" w:rsidP="00E80B65">
      <w:pPr>
        <w:spacing w:line="240" w:lineRule="atLeast"/>
        <w:ind w:left="5670"/>
        <w:jc w:val="both"/>
        <w:rPr>
          <w:sz w:val="24"/>
          <w:szCs w:val="24"/>
          <w:lang w:val="lt-LT"/>
        </w:rPr>
      </w:pPr>
    </w:p>
    <w:p w14:paraId="0518A0FB" w14:textId="77777777" w:rsidR="00E80B65" w:rsidRDefault="00E80B65" w:rsidP="00E80B65">
      <w:pPr>
        <w:pStyle w:val="Betarp"/>
        <w:jc w:val="center"/>
        <w:rPr>
          <w:b/>
        </w:rPr>
      </w:pPr>
      <w:r>
        <w:rPr>
          <w:b/>
        </w:rPr>
        <w:t xml:space="preserve">ŠVIETIMO PAGALBOS ĮSTAIGŲ VADOVŲ, KURIŲ DARBAS LAIKOMAS PEDAGOGINIU, </w:t>
      </w:r>
      <w:r w:rsidRPr="0070106C">
        <w:rPr>
          <w:b/>
        </w:rPr>
        <w:t>PAREIGINĖS ALGOS PASTOVIOSIOS DALIES KOEFICIENTAI</w:t>
      </w:r>
    </w:p>
    <w:p w14:paraId="0518A0FC" w14:textId="77777777" w:rsidR="00E80B65" w:rsidRDefault="00E80B65" w:rsidP="00E80B65">
      <w:pPr>
        <w:pStyle w:val="Betarp"/>
        <w:jc w:val="center"/>
        <w:rPr>
          <w:b/>
        </w:rPr>
      </w:pPr>
    </w:p>
    <w:p w14:paraId="0518A0FD" w14:textId="77777777" w:rsidR="00E80B65" w:rsidRDefault="00E80B65" w:rsidP="00E80B65">
      <w:pPr>
        <w:jc w:val="right"/>
        <w:rPr>
          <w:sz w:val="24"/>
          <w:szCs w:val="24"/>
          <w:lang w:val="lt-LT"/>
        </w:rPr>
      </w:pPr>
      <w:r>
        <w:rPr>
          <w:sz w:val="24"/>
          <w:szCs w:val="24"/>
          <w:lang w:val="lt-LT"/>
        </w:rPr>
        <w:t xml:space="preserve"> (Baziniais dydžiais)</w:t>
      </w:r>
    </w:p>
    <w:tbl>
      <w:tblPr>
        <w:tblStyle w:val="Lentelstinklelis"/>
        <w:tblW w:w="0" w:type="auto"/>
        <w:tblInd w:w="108" w:type="dxa"/>
        <w:tblLook w:val="04A0" w:firstRow="1" w:lastRow="0" w:firstColumn="1" w:lastColumn="0" w:noHBand="0" w:noVBand="1"/>
      </w:tblPr>
      <w:tblGrid>
        <w:gridCol w:w="3157"/>
        <w:gridCol w:w="3266"/>
        <w:gridCol w:w="3266"/>
      </w:tblGrid>
      <w:tr w:rsidR="00E80B65" w14:paraId="0518A101" w14:textId="77777777" w:rsidTr="00FF7F2F">
        <w:tc>
          <w:tcPr>
            <w:tcW w:w="3157" w:type="dxa"/>
          </w:tcPr>
          <w:p w14:paraId="0518A0FE" w14:textId="77777777" w:rsidR="00E80B65" w:rsidRDefault="00E80B65" w:rsidP="00FF7F2F">
            <w:pPr>
              <w:jc w:val="center"/>
              <w:rPr>
                <w:sz w:val="24"/>
                <w:szCs w:val="24"/>
                <w:lang w:val="lt-LT"/>
              </w:rPr>
            </w:pPr>
            <w:r>
              <w:rPr>
                <w:sz w:val="24"/>
                <w:szCs w:val="24"/>
                <w:lang w:val="lt-LT"/>
              </w:rPr>
              <w:t>Pareigybių skaičius</w:t>
            </w:r>
          </w:p>
        </w:tc>
        <w:tc>
          <w:tcPr>
            <w:tcW w:w="3266" w:type="dxa"/>
          </w:tcPr>
          <w:p w14:paraId="0518A0FF" w14:textId="77777777" w:rsidR="00E80B65" w:rsidRDefault="00E80B65" w:rsidP="00FF7F2F">
            <w:pPr>
              <w:jc w:val="center"/>
              <w:rPr>
                <w:sz w:val="24"/>
                <w:szCs w:val="24"/>
                <w:lang w:val="lt-LT"/>
              </w:rPr>
            </w:pPr>
            <w:r>
              <w:rPr>
                <w:sz w:val="24"/>
                <w:szCs w:val="24"/>
                <w:lang w:val="lt-LT"/>
              </w:rPr>
              <w:t>Vadovaujamo darbo patirtis (metais)</w:t>
            </w:r>
          </w:p>
        </w:tc>
        <w:tc>
          <w:tcPr>
            <w:tcW w:w="3266" w:type="dxa"/>
          </w:tcPr>
          <w:p w14:paraId="0518A100" w14:textId="77777777" w:rsidR="00E80B65" w:rsidRDefault="00E80B65" w:rsidP="00FF7F2F">
            <w:pPr>
              <w:jc w:val="center"/>
              <w:rPr>
                <w:sz w:val="24"/>
                <w:szCs w:val="24"/>
                <w:lang w:val="lt-LT"/>
              </w:rPr>
            </w:pPr>
            <w:r>
              <w:rPr>
                <w:sz w:val="24"/>
                <w:szCs w:val="24"/>
                <w:lang w:val="lt-LT"/>
              </w:rPr>
              <w:t>Pastoviosios dalies koeficientai, jeigu pareigybės lygis A</w:t>
            </w:r>
          </w:p>
        </w:tc>
      </w:tr>
      <w:tr w:rsidR="00E80B65" w14:paraId="0518A105" w14:textId="77777777" w:rsidTr="00FF7F2F">
        <w:tc>
          <w:tcPr>
            <w:tcW w:w="3157" w:type="dxa"/>
            <w:vMerge w:val="restart"/>
          </w:tcPr>
          <w:p w14:paraId="0518A102" w14:textId="77777777" w:rsidR="00E80B65" w:rsidRDefault="00E80B65" w:rsidP="00FF7F2F">
            <w:pPr>
              <w:jc w:val="both"/>
              <w:rPr>
                <w:sz w:val="24"/>
                <w:szCs w:val="24"/>
                <w:lang w:val="lt-LT"/>
              </w:rPr>
            </w:pPr>
            <w:r>
              <w:rPr>
                <w:sz w:val="24"/>
                <w:szCs w:val="24"/>
                <w:lang w:val="lt-LT"/>
              </w:rPr>
              <w:t>50 ir mažiau pareigybių</w:t>
            </w:r>
          </w:p>
        </w:tc>
        <w:tc>
          <w:tcPr>
            <w:tcW w:w="3266" w:type="dxa"/>
          </w:tcPr>
          <w:p w14:paraId="0518A103" w14:textId="77777777" w:rsidR="00E80B65" w:rsidRDefault="00E80B65" w:rsidP="00FF7F2F">
            <w:pPr>
              <w:jc w:val="both"/>
              <w:rPr>
                <w:sz w:val="24"/>
                <w:szCs w:val="24"/>
                <w:lang w:val="lt-LT"/>
              </w:rPr>
            </w:pPr>
            <w:r>
              <w:rPr>
                <w:sz w:val="24"/>
                <w:szCs w:val="24"/>
                <w:lang w:val="lt-LT"/>
              </w:rPr>
              <w:t>iki 5</w:t>
            </w:r>
          </w:p>
        </w:tc>
        <w:tc>
          <w:tcPr>
            <w:tcW w:w="3266" w:type="dxa"/>
            <w:vAlign w:val="center"/>
          </w:tcPr>
          <w:p w14:paraId="0518A104" w14:textId="77777777" w:rsidR="00E80B65" w:rsidRPr="008F44E2" w:rsidRDefault="00E80B65" w:rsidP="00FF7F2F">
            <w:pPr>
              <w:jc w:val="center"/>
              <w:rPr>
                <w:sz w:val="24"/>
                <w:szCs w:val="24"/>
                <w:lang w:val="lt-LT"/>
              </w:rPr>
            </w:pPr>
            <w:r w:rsidRPr="008F44E2">
              <w:rPr>
                <w:sz w:val="24"/>
                <w:szCs w:val="24"/>
              </w:rPr>
              <w:t>13,49</w:t>
            </w:r>
          </w:p>
        </w:tc>
      </w:tr>
      <w:tr w:rsidR="00E80B65" w14:paraId="0518A109" w14:textId="77777777" w:rsidTr="00FF7F2F">
        <w:tc>
          <w:tcPr>
            <w:tcW w:w="3157" w:type="dxa"/>
            <w:vMerge/>
          </w:tcPr>
          <w:p w14:paraId="0518A106" w14:textId="77777777" w:rsidR="00E80B65" w:rsidRDefault="00E80B65" w:rsidP="00FF7F2F">
            <w:pPr>
              <w:jc w:val="both"/>
              <w:rPr>
                <w:sz w:val="24"/>
                <w:szCs w:val="24"/>
                <w:lang w:val="lt-LT"/>
              </w:rPr>
            </w:pPr>
          </w:p>
        </w:tc>
        <w:tc>
          <w:tcPr>
            <w:tcW w:w="3266" w:type="dxa"/>
          </w:tcPr>
          <w:p w14:paraId="0518A107" w14:textId="77777777" w:rsidR="00E80B65" w:rsidRDefault="00E80B65" w:rsidP="00FF7F2F">
            <w:pPr>
              <w:jc w:val="both"/>
              <w:rPr>
                <w:sz w:val="24"/>
                <w:szCs w:val="24"/>
                <w:lang w:val="lt-LT"/>
              </w:rPr>
            </w:pPr>
            <w:r>
              <w:rPr>
                <w:sz w:val="24"/>
                <w:szCs w:val="24"/>
                <w:lang w:val="lt-LT"/>
              </w:rPr>
              <w:t>nuo daugiau kaip 5 iki 10</w:t>
            </w:r>
          </w:p>
        </w:tc>
        <w:tc>
          <w:tcPr>
            <w:tcW w:w="3266" w:type="dxa"/>
            <w:vAlign w:val="center"/>
          </w:tcPr>
          <w:p w14:paraId="0518A108" w14:textId="77777777" w:rsidR="00E80B65" w:rsidRPr="008F44E2" w:rsidRDefault="00E80B65" w:rsidP="00FF7F2F">
            <w:pPr>
              <w:jc w:val="center"/>
              <w:rPr>
                <w:sz w:val="24"/>
                <w:szCs w:val="24"/>
                <w:lang w:val="lt-LT"/>
              </w:rPr>
            </w:pPr>
            <w:r w:rsidRPr="008F44E2">
              <w:rPr>
                <w:sz w:val="24"/>
                <w:szCs w:val="24"/>
              </w:rPr>
              <w:t>13,69</w:t>
            </w:r>
          </w:p>
        </w:tc>
      </w:tr>
      <w:tr w:rsidR="00E80B65" w14:paraId="0518A10D" w14:textId="77777777" w:rsidTr="00FF7F2F">
        <w:tc>
          <w:tcPr>
            <w:tcW w:w="3157" w:type="dxa"/>
            <w:vMerge/>
          </w:tcPr>
          <w:p w14:paraId="0518A10A" w14:textId="77777777" w:rsidR="00E80B65" w:rsidRDefault="00E80B65" w:rsidP="00FF7F2F">
            <w:pPr>
              <w:jc w:val="both"/>
              <w:rPr>
                <w:sz w:val="24"/>
                <w:szCs w:val="24"/>
                <w:lang w:val="lt-LT"/>
              </w:rPr>
            </w:pPr>
          </w:p>
        </w:tc>
        <w:tc>
          <w:tcPr>
            <w:tcW w:w="3266" w:type="dxa"/>
          </w:tcPr>
          <w:p w14:paraId="0518A10B" w14:textId="77777777" w:rsidR="00E80B65" w:rsidRDefault="00E80B65" w:rsidP="00FF7F2F">
            <w:pPr>
              <w:jc w:val="both"/>
              <w:rPr>
                <w:sz w:val="24"/>
                <w:szCs w:val="24"/>
                <w:lang w:val="lt-LT"/>
              </w:rPr>
            </w:pPr>
            <w:r>
              <w:rPr>
                <w:sz w:val="24"/>
                <w:szCs w:val="24"/>
                <w:lang w:val="lt-LT"/>
              </w:rPr>
              <w:t>daugiau kaip 10</w:t>
            </w:r>
          </w:p>
        </w:tc>
        <w:tc>
          <w:tcPr>
            <w:tcW w:w="3266" w:type="dxa"/>
            <w:vAlign w:val="center"/>
          </w:tcPr>
          <w:p w14:paraId="0518A10C" w14:textId="77777777" w:rsidR="00E80B65" w:rsidRPr="008F44E2" w:rsidRDefault="00E80B65" w:rsidP="00FF7F2F">
            <w:pPr>
              <w:jc w:val="center"/>
              <w:rPr>
                <w:sz w:val="24"/>
                <w:szCs w:val="24"/>
                <w:lang w:val="lt-LT"/>
              </w:rPr>
            </w:pPr>
            <w:r w:rsidRPr="008F44E2">
              <w:rPr>
                <w:sz w:val="24"/>
                <w:szCs w:val="24"/>
              </w:rPr>
              <w:t>13,9</w:t>
            </w:r>
          </w:p>
        </w:tc>
      </w:tr>
    </w:tbl>
    <w:p w14:paraId="0518A10E" w14:textId="77777777" w:rsidR="00E80B65" w:rsidRDefault="00E80B65" w:rsidP="00E80B65">
      <w:pPr>
        <w:pStyle w:val="tajtip"/>
        <w:shd w:val="clear" w:color="auto" w:fill="FFFFFF"/>
        <w:spacing w:before="0" w:beforeAutospacing="0" w:after="0" w:afterAutospacing="0" w:line="251" w:lineRule="atLeast"/>
        <w:ind w:firstLine="851"/>
        <w:jc w:val="center"/>
        <w:rPr>
          <w:b/>
        </w:rPr>
      </w:pPr>
    </w:p>
    <w:p w14:paraId="0518A10F" w14:textId="77777777" w:rsidR="00E80B65" w:rsidRDefault="00E80B65" w:rsidP="00E80B65">
      <w:pPr>
        <w:jc w:val="center"/>
        <w:rPr>
          <w:sz w:val="24"/>
          <w:szCs w:val="24"/>
          <w:lang w:val="lt-LT"/>
        </w:rPr>
      </w:pPr>
      <w:r>
        <w:rPr>
          <w:sz w:val="24"/>
          <w:szCs w:val="24"/>
          <w:lang w:val="lt-LT"/>
        </w:rPr>
        <w:t>_____________________</w:t>
      </w:r>
    </w:p>
    <w:p w14:paraId="0518A110" w14:textId="77777777" w:rsidR="00E80B65" w:rsidRDefault="00E80B65" w:rsidP="00E80B65">
      <w:pPr>
        <w:jc w:val="right"/>
        <w:rPr>
          <w:sz w:val="24"/>
          <w:szCs w:val="24"/>
          <w:lang w:val="lt-LT"/>
        </w:rPr>
      </w:pPr>
    </w:p>
    <w:p w14:paraId="0518A111" w14:textId="77777777" w:rsidR="00E80B65" w:rsidRDefault="00E80B65" w:rsidP="00E80B65">
      <w:pPr>
        <w:jc w:val="right"/>
        <w:rPr>
          <w:sz w:val="24"/>
          <w:szCs w:val="24"/>
          <w:lang w:val="lt-LT"/>
        </w:rPr>
      </w:pPr>
    </w:p>
    <w:p w14:paraId="0518A112" w14:textId="77777777" w:rsidR="00E80B65" w:rsidRDefault="00E80B65" w:rsidP="00E80B65">
      <w:pPr>
        <w:jc w:val="right"/>
        <w:rPr>
          <w:sz w:val="24"/>
          <w:szCs w:val="24"/>
          <w:lang w:val="lt-LT"/>
        </w:rPr>
      </w:pPr>
    </w:p>
    <w:p w14:paraId="0518A113" w14:textId="77777777" w:rsidR="00E80B65" w:rsidRDefault="00E80B65" w:rsidP="00E80B65">
      <w:pPr>
        <w:jc w:val="right"/>
        <w:rPr>
          <w:sz w:val="24"/>
          <w:szCs w:val="24"/>
          <w:lang w:val="lt-LT"/>
        </w:rPr>
      </w:pPr>
    </w:p>
    <w:p w14:paraId="0518A114" w14:textId="77777777" w:rsidR="00E80B65" w:rsidRDefault="00E80B65" w:rsidP="00E80B65">
      <w:pPr>
        <w:jc w:val="right"/>
        <w:rPr>
          <w:sz w:val="24"/>
          <w:szCs w:val="24"/>
          <w:lang w:val="lt-LT"/>
        </w:rPr>
      </w:pPr>
    </w:p>
    <w:p w14:paraId="0518A115" w14:textId="77777777" w:rsidR="00E80B65" w:rsidRDefault="00E80B65" w:rsidP="00E80B65">
      <w:pPr>
        <w:jc w:val="right"/>
        <w:rPr>
          <w:sz w:val="24"/>
          <w:szCs w:val="24"/>
          <w:lang w:val="lt-LT"/>
        </w:rPr>
      </w:pPr>
    </w:p>
    <w:p w14:paraId="0518A116" w14:textId="77777777" w:rsidR="00E80B65" w:rsidRDefault="00E80B65" w:rsidP="00E80B65">
      <w:pPr>
        <w:jc w:val="right"/>
        <w:rPr>
          <w:sz w:val="24"/>
          <w:szCs w:val="24"/>
          <w:lang w:val="lt-LT"/>
        </w:rPr>
      </w:pPr>
    </w:p>
    <w:p w14:paraId="0518A117" w14:textId="77777777" w:rsidR="00E80B65" w:rsidRDefault="00E80B65" w:rsidP="00E80B65">
      <w:pPr>
        <w:jc w:val="right"/>
        <w:rPr>
          <w:sz w:val="24"/>
          <w:szCs w:val="24"/>
          <w:lang w:val="lt-LT"/>
        </w:rPr>
      </w:pPr>
    </w:p>
    <w:p w14:paraId="0518A118" w14:textId="77777777" w:rsidR="00E80B65" w:rsidRDefault="00E80B65" w:rsidP="00E80B65">
      <w:pPr>
        <w:jc w:val="right"/>
        <w:rPr>
          <w:sz w:val="24"/>
          <w:szCs w:val="24"/>
          <w:lang w:val="lt-LT"/>
        </w:rPr>
      </w:pPr>
    </w:p>
    <w:p w14:paraId="0518A119" w14:textId="77777777" w:rsidR="00E80B65" w:rsidRDefault="00E80B65" w:rsidP="00E80B65">
      <w:pPr>
        <w:jc w:val="right"/>
        <w:rPr>
          <w:sz w:val="24"/>
          <w:szCs w:val="24"/>
          <w:lang w:val="lt-LT"/>
        </w:rPr>
      </w:pPr>
    </w:p>
    <w:p w14:paraId="0518A11A" w14:textId="77777777" w:rsidR="00E80B65" w:rsidRDefault="00E80B65" w:rsidP="00E80B65">
      <w:pPr>
        <w:jc w:val="right"/>
        <w:rPr>
          <w:sz w:val="24"/>
          <w:szCs w:val="24"/>
          <w:lang w:val="lt-LT"/>
        </w:rPr>
      </w:pPr>
    </w:p>
    <w:p w14:paraId="0518A11B" w14:textId="77777777" w:rsidR="00E80B65" w:rsidRDefault="00E80B65" w:rsidP="00E80B65">
      <w:pPr>
        <w:jc w:val="right"/>
        <w:rPr>
          <w:sz w:val="24"/>
          <w:szCs w:val="24"/>
          <w:lang w:val="lt-LT"/>
        </w:rPr>
      </w:pPr>
    </w:p>
    <w:p w14:paraId="0518A11C" w14:textId="77777777" w:rsidR="00E80B65" w:rsidRDefault="00E80B65" w:rsidP="00E80B65">
      <w:pPr>
        <w:jc w:val="right"/>
        <w:rPr>
          <w:sz w:val="24"/>
          <w:szCs w:val="24"/>
          <w:lang w:val="lt-LT"/>
        </w:rPr>
      </w:pPr>
    </w:p>
    <w:p w14:paraId="0518A11D" w14:textId="77777777" w:rsidR="00E80B65" w:rsidRDefault="00E80B65" w:rsidP="00E80B65">
      <w:pPr>
        <w:jc w:val="right"/>
        <w:rPr>
          <w:sz w:val="24"/>
          <w:szCs w:val="24"/>
          <w:lang w:val="lt-LT"/>
        </w:rPr>
      </w:pPr>
    </w:p>
    <w:p w14:paraId="0518A11E" w14:textId="77777777" w:rsidR="00E80B65" w:rsidRDefault="00E80B65" w:rsidP="00E80B65">
      <w:pPr>
        <w:jc w:val="right"/>
        <w:rPr>
          <w:sz w:val="24"/>
          <w:szCs w:val="24"/>
          <w:lang w:val="lt-LT"/>
        </w:rPr>
      </w:pPr>
    </w:p>
    <w:p w14:paraId="0518A11F" w14:textId="77777777" w:rsidR="00E80B65" w:rsidRDefault="00E80B65" w:rsidP="00E80B65">
      <w:pPr>
        <w:jc w:val="right"/>
        <w:rPr>
          <w:sz w:val="24"/>
          <w:szCs w:val="24"/>
          <w:lang w:val="lt-LT"/>
        </w:rPr>
      </w:pPr>
    </w:p>
    <w:p w14:paraId="0518A120" w14:textId="77777777" w:rsidR="00E80B65" w:rsidRDefault="00E80B65" w:rsidP="00E80B65">
      <w:pPr>
        <w:jc w:val="right"/>
        <w:rPr>
          <w:sz w:val="24"/>
          <w:szCs w:val="24"/>
          <w:lang w:val="lt-LT"/>
        </w:rPr>
      </w:pPr>
    </w:p>
    <w:p w14:paraId="0518A121" w14:textId="77777777" w:rsidR="00E80B65" w:rsidRDefault="00E80B65" w:rsidP="00E80B65">
      <w:pPr>
        <w:jc w:val="right"/>
        <w:rPr>
          <w:sz w:val="24"/>
          <w:szCs w:val="24"/>
          <w:lang w:val="lt-LT"/>
        </w:rPr>
      </w:pPr>
    </w:p>
    <w:p w14:paraId="0518A122" w14:textId="77777777" w:rsidR="00E80B65" w:rsidRDefault="00E80B65" w:rsidP="00E80B65">
      <w:pPr>
        <w:jc w:val="right"/>
        <w:rPr>
          <w:sz w:val="24"/>
          <w:szCs w:val="24"/>
          <w:lang w:val="lt-LT"/>
        </w:rPr>
      </w:pPr>
    </w:p>
    <w:p w14:paraId="0518A123" w14:textId="77777777" w:rsidR="00E80B65" w:rsidRDefault="00E80B65" w:rsidP="00E80B65">
      <w:pPr>
        <w:jc w:val="right"/>
        <w:rPr>
          <w:sz w:val="24"/>
          <w:szCs w:val="24"/>
          <w:lang w:val="lt-LT"/>
        </w:rPr>
      </w:pPr>
    </w:p>
    <w:p w14:paraId="0518A124" w14:textId="77777777" w:rsidR="00E80B65" w:rsidRDefault="00E80B65" w:rsidP="00E80B65">
      <w:pPr>
        <w:jc w:val="right"/>
        <w:rPr>
          <w:sz w:val="24"/>
          <w:szCs w:val="24"/>
          <w:lang w:val="lt-LT"/>
        </w:rPr>
      </w:pPr>
    </w:p>
    <w:p w14:paraId="0518A125" w14:textId="77777777" w:rsidR="00E80B65" w:rsidRDefault="00E80B65" w:rsidP="00E80B65">
      <w:pPr>
        <w:jc w:val="right"/>
        <w:rPr>
          <w:sz w:val="24"/>
          <w:szCs w:val="24"/>
          <w:lang w:val="lt-LT"/>
        </w:rPr>
      </w:pPr>
    </w:p>
    <w:p w14:paraId="0518A126" w14:textId="77777777" w:rsidR="00E80B65" w:rsidRDefault="00E80B65" w:rsidP="00E80B65">
      <w:pPr>
        <w:jc w:val="right"/>
        <w:rPr>
          <w:sz w:val="24"/>
          <w:szCs w:val="24"/>
          <w:lang w:val="lt-LT"/>
        </w:rPr>
      </w:pPr>
    </w:p>
    <w:p w14:paraId="0518A127" w14:textId="77777777" w:rsidR="00E80B65" w:rsidRDefault="00E80B65" w:rsidP="00E80B65">
      <w:pPr>
        <w:jc w:val="right"/>
        <w:rPr>
          <w:sz w:val="24"/>
          <w:szCs w:val="24"/>
          <w:lang w:val="lt-LT"/>
        </w:rPr>
      </w:pPr>
    </w:p>
    <w:p w14:paraId="0518A128" w14:textId="77777777" w:rsidR="00E80B65" w:rsidRDefault="00E80B65" w:rsidP="00E80B65">
      <w:pPr>
        <w:jc w:val="right"/>
        <w:rPr>
          <w:sz w:val="24"/>
          <w:szCs w:val="24"/>
          <w:lang w:val="lt-LT"/>
        </w:rPr>
      </w:pPr>
    </w:p>
    <w:p w14:paraId="0518A129" w14:textId="77777777" w:rsidR="00E80B65" w:rsidRDefault="00E80B65" w:rsidP="00E80B65">
      <w:pPr>
        <w:jc w:val="right"/>
        <w:rPr>
          <w:sz w:val="24"/>
          <w:szCs w:val="24"/>
          <w:lang w:val="lt-LT"/>
        </w:rPr>
      </w:pPr>
    </w:p>
    <w:p w14:paraId="0518A12A" w14:textId="77777777" w:rsidR="00E80B65" w:rsidRDefault="00E80B65" w:rsidP="00E80B65">
      <w:pPr>
        <w:jc w:val="right"/>
        <w:rPr>
          <w:sz w:val="24"/>
          <w:szCs w:val="24"/>
          <w:lang w:val="lt-LT"/>
        </w:rPr>
      </w:pPr>
    </w:p>
    <w:p w14:paraId="0518A12B" w14:textId="77777777" w:rsidR="00E80B65" w:rsidRDefault="00E80B65" w:rsidP="00E80B65">
      <w:pPr>
        <w:jc w:val="right"/>
        <w:rPr>
          <w:sz w:val="24"/>
          <w:szCs w:val="24"/>
          <w:lang w:val="lt-LT"/>
        </w:rPr>
      </w:pPr>
    </w:p>
    <w:p w14:paraId="0518A12C" w14:textId="77777777" w:rsidR="00E80B65" w:rsidRDefault="00E80B65" w:rsidP="00E80B65">
      <w:pPr>
        <w:jc w:val="right"/>
        <w:rPr>
          <w:sz w:val="24"/>
          <w:szCs w:val="24"/>
          <w:lang w:val="lt-LT"/>
        </w:rPr>
      </w:pPr>
    </w:p>
    <w:p w14:paraId="0518A12D" w14:textId="77777777" w:rsidR="00E80B65" w:rsidRDefault="00E80B65" w:rsidP="00E80B65">
      <w:pPr>
        <w:jc w:val="right"/>
        <w:rPr>
          <w:sz w:val="24"/>
          <w:szCs w:val="24"/>
          <w:lang w:val="lt-LT"/>
        </w:rPr>
      </w:pPr>
    </w:p>
    <w:p w14:paraId="0518A12E" w14:textId="77777777" w:rsidR="00E80B65" w:rsidRDefault="00E80B65" w:rsidP="00E80B65">
      <w:pPr>
        <w:jc w:val="right"/>
        <w:rPr>
          <w:sz w:val="24"/>
          <w:szCs w:val="24"/>
          <w:lang w:val="lt-LT"/>
        </w:rPr>
      </w:pPr>
    </w:p>
    <w:p w14:paraId="0518A12F" w14:textId="77777777" w:rsidR="00E80B65" w:rsidRDefault="00E80B65" w:rsidP="00E80B65">
      <w:pPr>
        <w:jc w:val="right"/>
        <w:rPr>
          <w:sz w:val="24"/>
          <w:szCs w:val="24"/>
          <w:lang w:val="lt-LT"/>
        </w:rPr>
      </w:pPr>
    </w:p>
    <w:p w14:paraId="0518A130" w14:textId="77777777" w:rsidR="00E80B65" w:rsidRDefault="00E80B65" w:rsidP="00E80B65">
      <w:pPr>
        <w:jc w:val="right"/>
        <w:rPr>
          <w:sz w:val="24"/>
          <w:szCs w:val="24"/>
          <w:lang w:val="lt-LT"/>
        </w:rPr>
      </w:pPr>
    </w:p>
    <w:p w14:paraId="0518A131" w14:textId="77777777" w:rsidR="00E80B65" w:rsidRDefault="00E80B65" w:rsidP="00E80B65">
      <w:pPr>
        <w:jc w:val="right"/>
        <w:rPr>
          <w:sz w:val="24"/>
          <w:szCs w:val="24"/>
          <w:lang w:val="lt-LT"/>
        </w:rPr>
      </w:pPr>
    </w:p>
    <w:p w14:paraId="0518A132" w14:textId="77777777" w:rsidR="00E80B65" w:rsidRDefault="00E80B65" w:rsidP="00E80B65">
      <w:pPr>
        <w:jc w:val="right"/>
        <w:rPr>
          <w:sz w:val="24"/>
          <w:szCs w:val="24"/>
          <w:lang w:val="lt-LT"/>
        </w:rPr>
      </w:pPr>
    </w:p>
    <w:p w14:paraId="0518A133" w14:textId="77777777" w:rsidR="00E80B65" w:rsidRDefault="00E80B65" w:rsidP="00E80B65">
      <w:pPr>
        <w:jc w:val="right"/>
        <w:rPr>
          <w:sz w:val="24"/>
          <w:szCs w:val="24"/>
          <w:lang w:val="lt-LT"/>
        </w:rPr>
      </w:pPr>
      <w:r w:rsidRPr="004408A9">
        <w:rPr>
          <w:sz w:val="24"/>
          <w:szCs w:val="24"/>
          <w:lang w:val="lt-LT"/>
        </w:rPr>
        <w:lastRenderedPageBreak/>
        <w:t xml:space="preserve">Rokiškio rajono </w:t>
      </w:r>
      <w:r>
        <w:rPr>
          <w:sz w:val="24"/>
          <w:szCs w:val="24"/>
          <w:lang w:val="lt-LT"/>
        </w:rPr>
        <w:t>savivaldybės</w:t>
      </w:r>
      <w:r w:rsidRPr="004408A9">
        <w:rPr>
          <w:sz w:val="24"/>
          <w:szCs w:val="24"/>
          <w:lang w:val="lt-LT"/>
        </w:rPr>
        <w:t xml:space="preserve"> </w:t>
      </w:r>
    </w:p>
    <w:p w14:paraId="0518A134" w14:textId="77777777" w:rsidR="00E80B65" w:rsidRDefault="00E80B65" w:rsidP="00E80B65">
      <w:pPr>
        <w:jc w:val="center"/>
        <w:rPr>
          <w:sz w:val="24"/>
          <w:szCs w:val="24"/>
          <w:lang w:val="lt-LT"/>
        </w:rPr>
      </w:pPr>
      <w:r>
        <w:rPr>
          <w:sz w:val="24"/>
          <w:szCs w:val="24"/>
          <w:lang w:val="lt-LT"/>
        </w:rPr>
        <w:t xml:space="preserve">                                                                                                         </w:t>
      </w:r>
      <w:r w:rsidRPr="004408A9">
        <w:rPr>
          <w:sz w:val="24"/>
          <w:szCs w:val="24"/>
          <w:lang w:val="lt-LT"/>
        </w:rPr>
        <w:t xml:space="preserve">švietimo įstaigų vadovų </w:t>
      </w:r>
    </w:p>
    <w:p w14:paraId="0518A135" w14:textId="77777777" w:rsidR="00E80B65" w:rsidRPr="004408A9" w:rsidRDefault="00E80B65" w:rsidP="00E80B65">
      <w:pPr>
        <w:jc w:val="center"/>
        <w:rPr>
          <w:sz w:val="24"/>
          <w:szCs w:val="24"/>
          <w:lang w:val="lt-LT"/>
        </w:rPr>
      </w:pPr>
      <w:r>
        <w:rPr>
          <w:sz w:val="24"/>
          <w:szCs w:val="24"/>
          <w:lang w:val="lt-LT"/>
        </w:rPr>
        <w:t xml:space="preserve">                                                                                                              </w:t>
      </w:r>
      <w:r w:rsidRPr="004408A9">
        <w:rPr>
          <w:sz w:val="24"/>
          <w:szCs w:val="24"/>
          <w:lang w:val="lt-LT"/>
        </w:rPr>
        <w:t xml:space="preserve">darbo apmokėjimo </w:t>
      </w:r>
      <w:r>
        <w:rPr>
          <w:sz w:val="24"/>
          <w:szCs w:val="24"/>
          <w:lang w:val="lt-LT"/>
        </w:rPr>
        <w:t>sistemos</w:t>
      </w:r>
    </w:p>
    <w:p w14:paraId="0518A136" w14:textId="77777777" w:rsidR="00E80B65" w:rsidRPr="006F2994" w:rsidRDefault="00E80B65" w:rsidP="00E80B65">
      <w:pPr>
        <w:ind w:left="3888" w:firstLine="1296"/>
        <w:rPr>
          <w:sz w:val="24"/>
          <w:szCs w:val="24"/>
          <w:lang w:val="lt-LT"/>
        </w:rPr>
      </w:pPr>
      <w:r>
        <w:rPr>
          <w:sz w:val="24"/>
          <w:szCs w:val="24"/>
          <w:lang w:val="lt-LT"/>
        </w:rPr>
        <w:t xml:space="preserve">                           2 p</w:t>
      </w:r>
      <w:r w:rsidRPr="006F2994">
        <w:rPr>
          <w:sz w:val="24"/>
          <w:szCs w:val="24"/>
          <w:lang w:val="lt-LT"/>
        </w:rPr>
        <w:t>riedas</w:t>
      </w:r>
    </w:p>
    <w:p w14:paraId="0518A137" w14:textId="77777777" w:rsidR="00E80B65" w:rsidRDefault="00E80B65" w:rsidP="00E80B65">
      <w:pPr>
        <w:jc w:val="center"/>
        <w:rPr>
          <w:b/>
          <w:sz w:val="24"/>
          <w:szCs w:val="24"/>
          <w:lang w:val="lt-LT"/>
        </w:rPr>
      </w:pPr>
    </w:p>
    <w:p w14:paraId="0518A138" w14:textId="77777777" w:rsidR="00E80B65" w:rsidRDefault="00423D69" w:rsidP="00E80B65">
      <w:pPr>
        <w:jc w:val="center"/>
        <w:rPr>
          <w:b/>
          <w:sz w:val="24"/>
          <w:szCs w:val="24"/>
          <w:lang w:val="lt-LT"/>
        </w:rPr>
      </w:pPr>
      <w:r w:rsidRPr="001129BE">
        <w:rPr>
          <w:b/>
          <w:sz w:val="24"/>
          <w:szCs w:val="24"/>
          <w:lang w:val="lt-LT"/>
        </w:rPr>
        <w:t>MOKYKLŲ VADOVŲ IR ŠVIETIMO PAGALBOS ĮSTAIGŲ VADOVŲ, KURIŲ DARBAS LAIKOMAS PEDAGOGINIU, PAREIGINĖS ALGOS PASTOVIOSIOS DALIES KOEFICIENTAI</w:t>
      </w:r>
    </w:p>
    <w:p w14:paraId="0518A139" w14:textId="77777777" w:rsidR="00423D69" w:rsidRDefault="00423D69" w:rsidP="00E80B65">
      <w:pPr>
        <w:jc w:val="center"/>
        <w:rPr>
          <w:b/>
          <w:sz w:val="24"/>
          <w:szCs w:val="24"/>
          <w:lang w:val="lt-LT"/>
        </w:rPr>
      </w:pPr>
    </w:p>
    <w:p w14:paraId="0518A13A" w14:textId="77777777" w:rsidR="00E80B65" w:rsidRDefault="00E80B65" w:rsidP="00E80B65">
      <w:pPr>
        <w:pStyle w:val="Betarp"/>
        <w:ind w:firstLine="851"/>
      </w:pPr>
      <w:r w:rsidRPr="004A7166">
        <w:t>1. Mokyklų vadovų pareiginės algos pastoviosios dalies koeficientai:</w:t>
      </w:r>
    </w:p>
    <w:p w14:paraId="0518A13B" w14:textId="77777777" w:rsidR="00E80B65" w:rsidRDefault="00E80B65" w:rsidP="00E80B65">
      <w:pPr>
        <w:pStyle w:val="Betarp"/>
        <w:jc w:val="right"/>
        <w:rPr>
          <w:lang w:eastAsia="lt-LT"/>
        </w:rPr>
      </w:pPr>
    </w:p>
    <w:p w14:paraId="0518A13C" w14:textId="77777777" w:rsidR="00E80B65" w:rsidRPr="004A7166" w:rsidRDefault="00E80B65" w:rsidP="00E80B65">
      <w:pPr>
        <w:pStyle w:val="Betarp"/>
        <w:jc w:val="center"/>
        <w:rPr>
          <w:lang w:eastAsia="lt-LT"/>
        </w:rPr>
      </w:pPr>
      <w:r>
        <w:rPr>
          <w:lang w:eastAsia="lt-LT"/>
        </w:rPr>
        <w:t xml:space="preserve">                                                                                                                      (Baziniais dydžiais)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5"/>
        <w:gridCol w:w="2358"/>
        <w:gridCol w:w="2259"/>
        <w:gridCol w:w="2807"/>
      </w:tblGrid>
      <w:tr w:rsidR="00E80B65" w:rsidRPr="00573E2B" w14:paraId="0518A13F" w14:textId="77777777" w:rsidTr="00FF7F2F">
        <w:trPr>
          <w:trHeight w:val="300"/>
        </w:trPr>
        <w:tc>
          <w:tcPr>
            <w:tcW w:w="2215" w:type="dxa"/>
            <w:vMerge w:val="restart"/>
            <w:vAlign w:val="center"/>
          </w:tcPr>
          <w:p w14:paraId="0518A13D" w14:textId="77777777" w:rsidR="00E80B65" w:rsidRPr="00573E2B" w:rsidRDefault="00E80B65" w:rsidP="00FF7F2F">
            <w:pPr>
              <w:pStyle w:val="Betarp"/>
            </w:pPr>
            <w:r w:rsidRPr="00573E2B">
              <w:t xml:space="preserve">Mokinių skaičius </w:t>
            </w:r>
          </w:p>
        </w:tc>
        <w:tc>
          <w:tcPr>
            <w:tcW w:w="7424" w:type="dxa"/>
            <w:gridSpan w:val="3"/>
            <w:vAlign w:val="center"/>
          </w:tcPr>
          <w:p w14:paraId="0518A13E" w14:textId="77777777" w:rsidR="00E80B65" w:rsidRPr="00573E2B" w:rsidRDefault="00E80B65" w:rsidP="00FF7F2F">
            <w:pPr>
              <w:pStyle w:val="Betarp"/>
              <w:jc w:val="center"/>
            </w:pPr>
            <w:r w:rsidRPr="00573E2B">
              <w:t>Pastoviosios dalies koeficientai</w:t>
            </w:r>
          </w:p>
        </w:tc>
      </w:tr>
      <w:tr w:rsidR="00E80B65" w:rsidRPr="00573E2B" w14:paraId="0518A142" w14:textId="77777777" w:rsidTr="00FF7F2F">
        <w:trPr>
          <w:trHeight w:val="300"/>
        </w:trPr>
        <w:tc>
          <w:tcPr>
            <w:tcW w:w="2215" w:type="dxa"/>
            <w:vMerge/>
            <w:vAlign w:val="center"/>
            <w:hideMark/>
          </w:tcPr>
          <w:p w14:paraId="0518A140" w14:textId="77777777" w:rsidR="00E80B65" w:rsidRPr="004A7166" w:rsidRDefault="00E80B65" w:rsidP="00FF7F2F">
            <w:pPr>
              <w:pStyle w:val="Betarp"/>
            </w:pPr>
          </w:p>
        </w:tc>
        <w:tc>
          <w:tcPr>
            <w:tcW w:w="7424" w:type="dxa"/>
            <w:gridSpan w:val="3"/>
            <w:vAlign w:val="center"/>
            <w:hideMark/>
          </w:tcPr>
          <w:p w14:paraId="0518A141" w14:textId="77777777" w:rsidR="00E80B65" w:rsidRPr="00573E2B" w:rsidRDefault="00E80B65" w:rsidP="00FF7F2F">
            <w:pPr>
              <w:pStyle w:val="Betarp"/>
              <w:jc w:val="center"/>
            </w:pPr>
            <w:r>
              <w:t>P</w:t>
            </w:r>
            <w:r w:rsidRPr="00573E2B">
              <w:t>edagoginio darbo stažas (metais)</w:t>
            </w:r>
          </w:p>
        </w:tc>
      </w:tr>
      <w:tr w:rsidR="00E80B65" w:rsidRPr="00573E2B" w14:paraId="0518A147" w14:textId="77777777" w:rsidTr="00FF7F2F">
        <w:trPr>
          <w:trHeight w:val="588"/>
        </w:trPr>
        <w:tc>
          <w:tcPr>
            <w:tcW w:w="2215" w:type="dxa"/>
            <w:vMerge/>
            <w:vAlign w:val="center"/>
            <w:hideMark/>
          </w:tcPr>
          <w:p w14:paraId="0518A143" w14:textId="77777777" w:rsidR="00E80B65" w:rsidRPr="004A7166" w:rsidRDefault="00E80B65" w:rsidP="00FF7F2F">
            <w:pPr>
              <w:pStyle w:val="Betarp"/>
            </w:pPr>
          </w:p>
        </w:tc>
        <w:tc>
          <w:tcPr>
            <w:tcW w:w="2358" w:type="dxa"/>
            <w:vAlign w:val="center"/>
            <w:hideMark/>
          </w:tcPr>
          <w:p w14:paraId="0518A144" w14:textId="77777777" w:rsidR="00E80B65" w:rsidRPr="00573E2B" w:rsidRDefault="00E80B65" w:rsidP="00FF7F2F">
            <w:pPr>
              <w:pStyle w:val="Betarp"/>
              <w:jc w:val="center"/>
            </w:pPr>
            <w:r w:rsidRPr="00573E2B">
              <w:t>iki 10 metų</w:t>
            </w:r>
          </w:p>
        </w:tc>
        <w:tc>
          <w:tcPr>
            <w:tcW w:w="2259" w:type="dxa"/>
            <w:vAlign w:val="center"/>
            <w:hideMark/>
          </w:tcPr>
          <w:p w14:paraId="0518A145" w14:textId="77777777" w:rsidR="00E80B65" w:rsidRPr="00573E2B" w:rsidRDefault="00E80B65" w:rsidP="00FF7F2F">
            <w:pPr>
              <w:pStyle w:val="Betarp"/>
              <w:jc w:val="center"/>
            </w:pPr>
            <w:r w:rsidRPr="00573E2B">
              <w:t>nuo daugiau kaip 10 iki 15</w:t>
            </w:r>
            <w:r>
              <w:t xml:space="preserve"> metų</w:t>
            </w:r>
          </w:p>
        </w:tc>
        <w:tc>
          <w:tcPr>
            <w:tcW w:w="2807" w:type="dxa"/>
            <w:vAlign w:val="center"/>
            <w:hideMark/>
          </w:tcPr>
          <w:p w14:paraId="0518A146" w14:textId="77777777" w:rsidR="00E80B65" w:rsidRPr="00573E2B" w:rsidRDefault="00E80B65" w:rsidP="00FF7F2F">
            <w:pPr>
              <w:pStyle w:val="Betarp"/>
              <w:jc w:val="center"/>
            </w:pPr>
            <w:r w:rsidRPr="00573E2B">
              <w:t>daugiau kaip 15</w:t>
            </w:r>
            <w:r>
              <w:t xml:space="preserve"> metų</w:t>
            </w:r>
          </w:p>
        </w:tc>
      </w:tr>
      <w:tr w:rsidR="00E80B65" w:rsidRPr="007E0C5F" w14:paraId="0518A14C" w14:textId="77777777" w:rsidTr="00FF7F2F">
        <w:trPr>
          <w:trHeight w:val="324"/>
        </w:trPr>
        <w:tc>
          <w:tcPr>
            <w:tcW w:w="2215" w:type="dxa"/>
            <w:vAlign w:val="center"/>
            <w:hideMark/>
          </w:tcPr>
          <w:p w14:paraId="0518A148" w14:textId="77777777" w:rsidR="00E80B65" w:rsidRPr="00573E2B" w:rsidRDefault="00E80B65" w:rsidP="00FF7F2F">
            <w:pPr>
              <w:pStyle w:val="Betarp"/>
            </w:pPr>
            <w:r w:rsidRPr="00573E2B">
              <w:t>iki 200</w:t>
            </w:r>
          </w:p>
        </w:tc>
        <w:tc>
          <w:tcPr>
            <w:tcW w:w="2358" w:type="dxa"/>
            <w:noWrap/>
            <w:vAlign w:val="bottom"/>
          </w:tcPr>
          <w:p w14:paraId="0518A149" w14:textId="77777777" w:rsidR="00E80B65" w:rsidRPr="007E0C5F" w:rsidRDefault="00E80B65" w:rsidP="00FF7F2F">
            <w:pPr>
              <w:pStyle w:val="Betarp"/>
              <w:jc w:val="center"/>
            </w:pPr>
            <w:r w:rsidRPr="007E0C5F">
              <w:rPr>
                <w:bCs/>
              </w:rPr>
              <w:t>14,81</w:t>
            </w:r>
          </w:p>
        </w:tc>
        <w:tc>
          <w:tcPr>
            <w:tcW w:w="2259" w:type="dxa"/>
            <w:noWrap/>
            <w:vAlign w:val="bottom"/>
          </w:tcPr>
          <w:p w14:paraId="0518A14A" w14:textId="77777777" w:rsidR="00E80B65" w:rsidRPr="007E0C5F" w:rsidRDefault="00E80B65" w:rsidP="00FF7F2F">
            <w:pPr>
              <w:pStyle w:val="Betarp"/>
              <w:jc w:val="center"/>
            </w:pPr>
            <w:r w:rsidRPr="007E0C5F">
              <w:rPr>
                <w:bCs/>
              </w:rPr>
              <w:t>15,35</w:t>
            </w:r>
          </w:p>
        </w:tc>
        <w:tc>
          <w:tcPr>
            <w:tcW w:w="2807" w:type="dxa"/>
            <w:noWrap/>
            <w:vAlign w:val="bottom"/>
          </w:tcPr>
          <w:p w14:paraId="0518A14B" w14:textId="77777777" w:rsidR="00E80B65" w:rsidRPr="007E0C5F" w:rsidRDefault="00E80B65" w:rsidP="00FF7F2F">
            <w:pPr>
              <w:pStyle w:val="Betarp"/>
              <w:jc w:val="center"/>
              <w:rPr>
                <w:highlight w:val="yellow"/>
              </w:rPr>
            </w:pPr>
            <w:r w:rsidRPr="007E0C5F">
              <w:rPr>
                <w:bCs/>
              </w:rPr>
              <w:t>15,72</w:t>
            </w:r>
          </w:p>
        </w:tc>
      </w:tr>
      <w:tr w:rsidR="00E80B65" w:rsidRPr="007E0C5F" w14:paraId="0518A151" w14:textId="77777777" w:rsidTr="00FF7F2F">
        <w:trPr>
          <w:trHeight w:val="324"/>
        </w:trPr>
        <w:tc>
          <w:tcPr>
            <w:tcW w:w="2215" w:type="dxa"/>
            <w:vAlign w:val="center"/>
            <w:hideMark/>
          </w:tcPr>
          <w:p w14:paraId="0518A14D" w14:textId="77777777" w:rsidR="00E80B65" w:rsidRPr="00573E2B" w:rsidRDefault="00E80B65" w:rsidP="00FF7F2F">
            <w:pPr>
              <w:pStyle w:val="Betarp"/>
            </w:pPr>
            <w:r w:rsidRPr="00573E2B">
              <w:t>201–400</w:t>
            </w:r>
          </w:p>
        </w:tc>
        <w:tc>
          <w:tcPr>
            <w:tcW w:w="2358" w:type="dxa"/>
            <w:noWrap/>
            <w:vAlign w:val="bottom"/>
          </w:tcPr>
          <w:p w14:paraId="0518A14E" w14:textId="77777777" w:rsidR="00E80B65" w:rsidRPr="007E0C5F" w:rsidRDefault="00E80B65" w:rsidP="00FF7F2F">
            <w:pPr>
              <w:pStyle w:val="Betarp"/>
              <w:jc w:val="center"/>
              <w:rPr>
                <w:highlight w:val="yellow"/>
              </w:rPr>
            </w:pPr>
            <w:r w:rsidRPr="007E0C5F">
              <w:rPr>
                <w:bCs/>
              </w:rPr>
              <w:t>16,18</w:t>
            </w:r>
          </w:p>
        </w:tc>
        <w:tc>
          <w:tcPr>
            <w:tcW w:w="2259" w:type="dxa"/>
            <w:noWrap/>
            <w:vAlign w:val="bottom"/>
          </w:tcPr>
          <w:p w14:paraId="0518A14F" w14:textId="77777777" w:rsidR="00E80B65" w:rsidRPr="007E0C5F" w:rsidRDefault="00E80B65" w:rsidP="00FF7F2F">
            <w:pPr>
              <w:pStyle w:val="Betarp"/>
              <w:jc w:val="center"/>
            </w:pPr>
            <w:r w:rsidRPr="007E0C5F">
              <w:rPr>
                <w:bCs/>
              </w:rPr>
              <w:t>16,32</w:t>
            </w:r>
          </w:p>
        </w:tc>
        <w:tc>
          <w:tcPr>
            <w:tcW w:w="2807" w:type="dxa"/>
            <w:noWrap/>
            <w:vAlign w:val="bottom"/>
          </w:tcPr>
          <w:p w14:paraId="0518A150" w14:textId="77777777" w:rsidR="00E80B65" w:rsidRPr="007E0C5F" w:rsidRDefault="00E80B65" w:rsidP="00FF7F2F">
            <w:pPr>
              <w:pStyle w:val="Betarp"/>
              <w:jc w:val="center"/>
            </w:pPr>
            <w:r w:rsidRPr="007E0C5F">
              <w:rPr>
                <w:bCs/>
              </w:rPr>
              <w:t>16,33</w:t>
            </w:r>
          </w:p>
        </w:tc>
      </w:tr>
      <w:tr w:rsidR="00E80B65" w:rsidRPr="007E0C5F" w14:paraId="0518A156" w14:textId="77777777" w:rsidTr="00FF7F2F">
        <w:trPr>
          <w:trHeight w:val="324"/>
        </w:trPr>
        <w:tc>
          <w:tcPr>
            <w:tcW w:w="2215" w:type="dxa"/>
            <w:vAlign w:val="center"/>
          </w:tcPr>
          <w:p w14:paraId="0518A152" w14:textId="77777777" w:rsidR="00E80B65" w:rsidRPr="00573E2B" w:rsidRDefault="00E80B65" w:rsidP="00FF7F2F">
            <w:pPr>
              <w:pStyle w:val="Betarp"/>
            </w:pPr>
            <w:r w:rsidRPr="00573E2B">
              <w:t>401–600</w:t>
            </w:r>
          </w:p>
        </w:tc>
        <w:tc>
          <w:tcPr>
            <w:tcW w:w="2358" w:type="dxa"/>
            <w:noWrap/>
            <w:vAlign w:val="bottom"/>
          </w:tcPr>
          <w:p w14:paraId="0518A153" w14:textId="77777777" w:rsidR="00E80B65" w:rsidRPr="007E0C5F" w:rsidRDefault="00E80B65" w:rsidP="00FF7F2F">
            <w:pPr>
              <w:pStyle w:val="Betarp"/>
              <w:jc w:val="center"/>
            </w:pPr>
            <w:r w:rsidRPr="007E0C5F">
              <w:rPr>
                <w:bCs/>
              </w:rPr>
              <w:t>16,24</w:t>
            </w:r>
          </w:p>
        </w:tc>
        <w:tc>
          <w:tcPr>
            <w:tcW w:w="2259" w:type="dxa"/>
            <w:noWrap/>
            <w:vAlign w:val="bottom"/>
          </w:tcPr>
          <w:p w14:paraId="0518A154" w14:textId="77777777" w:rsidR="00E80B65" w:rsidRPr="007E0C5F" w:rsidRDefault="00E80B65" w:rsidP="00FF7F2F">
            <w:pPr>
              <w:pStyle w:val="Betarp"/>
              <w:jc w:val="center"/>
            </w:pPr>
            <w:r w:rsidRPr="007E0C5F">
              <w:rPr>
                <w:bCs/>
              </w:rPr>
              <w:t>16,35</w:t>
            </w:r>
          </w:p>
        </w:tc>
        <w:tc>
          <w:tcPr>
            <w:tcW w:w="2807" w:type="dxa"/>
            <w:noWrap/>
            <w:vAlign w:val="bottom"/>
          </w:tcPr>
          <w:p w14:paraId="0518A155" w14:textId="77777777" w:rsidR="00E80B65" w:rsidRPr="007E0C5F" w:rsidRDefault="00E80B65" w:rsidP="00FF7F2F">
            <w:pPr>
              <w:pStyle w:val="Betarp"/>
              <w:jc w:val="center"/>
            </w:pPr>
            <w:r w:rsidRPr="007E0C5F">
              <w:rPr>
                <w:bCs/>
              </w:rPr>
              <w:t>16,39</w:t>
            </w:r>
          </w:p>
        </w:tc>
      </w:tr>
      <w:tr w:rsidR="00E80B65" w:rsidRPr="007E0C5F" w14:paraId="0518A15B" w14:textId="77777777" w:rsidTr="00FF7F2F">
        <w:trPr>
          <w:trHeight w:val="70"/>
        </w:trPr>
        <w:tc>
          <w:tcPr>
            <w:tcW w:w="2215" w:type="dxa"/>
            <w:vAlign w:val="center"/>
            <w:hideMark/>
          </w:tcPr>
          <w:p w14:paraId="0518A157" w14:textId="77777777" w:rsidR="00E80B65" w:rsidRPr="00573E2B" w:rsidRDefault="00E80B65" w:rsidP="00FF7F2F">
            <w:pPr>
              <w:pStyle w:val="Betarp"/>
            </w:pPr>
            <w:r w:rsidRPr="00573E2B">
              <w:rPr>
                <w:color w:val="000000"/>
              </w:rPr>
              <w:t>601–1000</w:t>
            </w:r>
          </w:p>
        </w:tc>
        <w:tc>
          <w:tcPr>
            <w:tcW w:w="2358" w:type="dxa"/>
            <w:noWrap/>
            <w:vAlign w:val="bottom"/>
          </w:tcPr>
          <w:p w14:paraId="0518A158" w14:textId="77777777" w:rsidR="00E80B65" w:rsidRPr="007E0C5F" w:rsidRDefault="00E80B65" w:rsidP="00FF7F2F">
            <w:pPr>
              <w:pStyle w:val="Betarp"/>
              <w:jc w:val="center"/>
              <w:rPr>
                <w:highlight w:val="yellow"/>
              </w:rPr>
            </w:pPr>
            <w:r w:rsidRPr="007E0C5F">
              <w:rPr>
                <w:bCs/>
              </w:rPr>
              <w:t>17,42</w:t>
            </w:r>
          </w:p>
        </w:tc>
        <w:tc>
          <w:tcPr>
            <w:tcW w:w="2259" w:type="dxa"/>
            <w:noWrap/>
            <w:vAlign w:val="bottom"/>
          </w:tcPr>
          <w:p w14:paraId="0518A159" w14:textId="77777777" w:rsidR="00E80B65" w:rsidRPr="007E0C5F" w:rsidRDefault="00E80B65" w:rsidP="00FF7F2F">
            <w:pPr>
              <w:pStyle w:val="Betarp"/>
              <w:jc w:val="center"/>
              <w:rPr>
                <w:highlight w:val="yellow"/>
              </w:rPr>
            </w:pPr>
            <w:r w:rsidRPr="007E0C5F">
              <w:rPr>
                <w:bCs/>
              </w:rPr>
              <w:t>17,46</w:t>
            </w:r>
          </w:p>
        </w:tc>
        <w:tc>
          <w:tcPr>
            <w:tcW w:w="2807" w:type="dxa"/>
            <w:noWrap/>
            <w:vAlign w:val="bottom"/>
          </w:tcPr>
          <w:p w14:paraId="0518A15A" w14:textId="77777777" w:rsidR="00E80B65" w:rsidRPr="007E0C5F" w:rsidRDefault="00E80B65" w:rsidP="00FF7F2F">
            <w:pPr>
              <w:pStyle w:val="Betarp"/>
              <w:jc w:val="center"/>
              <w:rPr>
                <w:highlight w:val="yellow"/>
              </w:rPr>
            </w:pPr>
            <w:r w:rsidRPr="007E0C5F">
              <w:rPr>
                <w:bCs/>
              </w:rPr>
              <w:t>17,49</w:t>
            </w:r>
          </w:p>
        </w:tc>
      </w:tr>
      <w:tr w:rsidR="00E80B65" w:rsidRPr="007E0C5F" w14:paraId="0518A160" w14:textId="77777777" w:rsidTr="00FF7F2F">
        <w:trPr>
          <w:trHeight w:val="275"/>
        </w:trPr>
        <w:tc>
          <w:tcPr>
            <w:tcW w:w="2215" w:type="dxa"/>
            <w:vAlign w:val="center"/>
          </w:tcPr>
          <w:p w14:paraId="0518A15C" w14:textId="77777777" w:rsidR="00E80B65" w:rsidRPr="00573E2B" w:rsidRDefault="00E80B65" w:rsidP="00FF7F2F">
            <w:pPr>
              <w:pStyle w:val="Betarp"/>
              <w:rPr>
                <w:color w:val="000000"/>
              </w:rPr>
            </w:pPr>
            <w:r w:rsidRPr="00573E2B">
              <w:rPr>
                <w:color w:val="000000"/>
              </w:rPr>
              <w:t>1001 ir daugiau</w:t>
            </w:r>
          </w:p>
        </w:tc>
        <w:tc>
          <w:tcPr>
            <w:tcW w:w="2358" w:type="dxa"/>
            <w:noWrap/>
          </w:tcPr>
          <w:p w14:paraId="0518A15D" w14:textId="77777777" w:rsidR="00E80B65" w:rsidRPr="007E0C5F" w:rsidRDefault="00E80B65" w:rsidP="00FF7F2F">
            <w:pPr>
              <w:pStyle w:val="Betarp"/>
              <w:jc w:val="center"/>
            </w:pPr>
            <w:r w:rsidRPr="007E0C5F">
              <w:rPr>
                <w:bCs/>
              </w:rPr>
              <w:t>17,46</w:t>
            </w:r>
          </w:p>
        </w:tc>
        <w:tc>
          <w:tcPr>
            <w:tcW w:w="2259" w:type="dxa"/>
            <w:noWrap/>
          </w:tcPr>
          <w:p w14:paraId="0518A15E" w14:textId="77777777" w:rsidR="00E80B65" w:rsidRPr="007E0C5F" w:rsidRDefault="00E80B65" w:rsidP="00FF7F2F">
            <w:pPr>
              <w:pStyle w:val="Betarp"/>
              <w:jc w:val="center"/>
            </w:pPr>
            <w:r w:rsidRPr="007E0C5F">
              <w:rPr>
                <w:bCs/>
              </w:rPr>
              <w:t>17,48</w:t>
            </w:r>
          </w:p>
        </w:tc>
        <w:tc>
          <w:tcPr>
            <w:tcW w:w="2807" w:type="dxa"/>
            <w:noWrap/>
          </w:tcPr>
          <w:p w14:paraId="0518A15F" w14:textId="77777777" w:rsidR="00E80B65" w:rsidRPr="007E0C5F" w:rsidRDefault="00E80B65" w:rsidP="00FF7F2F">
            <w:pPr>
              <w:pStyle w:val="Betarp"/>
              <w:jc w:val="center"/>
            </w:pPr>
            <w:r>
              <w:rPr>
                <w:bCs/>
              </w:rPr>
              <w:t>17,54</w:t>
            </w:r>
          </w:p>
        </w:tc>
      </w:tr>
    </w:tbl>
    <w:p w14:paraId="0518A161" w14:textId="77777777" w:rsidR="00E80B65" w:rsidRDefault="00E80B65" w:rsidP="00E80B65">
      <w:pPr>
        <w:pStyle w:val="Betarp"/>
        <w:ind w:firstLine="851"/>
        <w:jc w:val="both"/>
      </w:pPr>
    </w:p>
    <w:p w14:paraId="0518A162" w14:textId="77777777" w:rsidR="00E80B65" w:rsidRDefault="00E80B65" w:rsidP="00E80B65">
      <w:pPr>
        <w:pStyle w:val="Betarp"/>
        <w:ind w:firstLine="851"/>
        <w:jc w:val="both"/>
      </w:pPr>
      <w:r>
        <w:t>2. Pareiginės algos pastoviosios dalies koeficientai dėl veiklos sudėtingumo:</w:t>
      </w:r>
    </w:p>
    <w:p w14:paraId="0518A163" w14:textId="77777777" w:rsidR="00E80B65" w:rsidRDefault="00E80B65" w:rsidP="00E80B65">
      <w:pPr>
        <w:pStyle w:val="Betarp"/>
        <w:ind w:firstLine="851"/>
        <w:jc w:val="both"/>
      </w:pPr>
      <w:r>
        <w:t>2.1. didinami 5–10 procentų:</w:t>
      </w:r>
    </w:p>
    <w:p w14:paraId="0518A164" w14:textId="77777777" w:rsidR="00E80B65" w:rsidRDefault="00E80B65" w:rsidP="00E80B65">
      <w:pPr>
        <w:pStyle w:val="Betarp"/>
        <w:ind w:firstLine="851"/>
        <w:jc w:val="both"/>
      </w:pPr>
      <w:r>
        <w:t xml:space="preserve">2.1.1. ikimokyklinio ugdymo mokyklų, bendrojo ugdymo mokyklų, išskyrus šio priedo 2.2.1 ir 2.2.2 papunkčiuose nurodytas mokyklas, profesinio mokymo įstaigų vadovams ir jų pavaduotojams ugdymui, atsakingiems už mokinių, turinčių specialiųjų ugdymosi poreikių, ugdymo organizavimą, jeigu šiose įstaigose ugdoma (mokoma) 10 ir daugiau mokinių, dėl įgimtų ar įgytų sutrikimų turinčių didelių ar labai didelių specialiųjų ugdymosi poreikių; </w:t>
      </w:r>
    </w:p>
    <w:p w14:paraId="0518A165" w14:textId="77777777" w:rsidR="00E80B65" w:rsidRDefault="00E80B65" w:rsidP="00E80B65">
      <w:pPr>
        <w:pStyle w:val="Betarp"/>
        <w:ind w:firstLine="851"/>
        <w:jc w:val="both"/>
      </w:pPr>
      <w:r>
        <w:t>2.1.2. mokyklų vadovams ir jų pavaduotojams ugdymui, jeigu mokykloje ugdoma (mokoma) 10 ar daugiau užsieniečių ar Lietuvos Respublikos piliečių, atvykusių gyventi į Lietuvos Respubliką, nemokančių valstybinės kalbos, dvejus metus nuo mokinio mokymosi pagal bendrojo ugdymo ir profesinio mokymo programas pradžios Lietuvos Respublikoje;</w:t>
      </w:r>
    </w:p>
    <w:p w14:paraId="0518A166" w14:textId="77777777" w:rsidR="00E80B65" w:rsidRDefault="00E80B65" w:rsidP="00E80B65">
      <w:pPr>
        <w:pStyle w:val="Betarp"/>
        <w:ind w:firstLine="851"/>
        <w:jc w:val="both"/>
      </w:pPr>
      <w:r>
        <w:t xml:space="preserve">2.2. didinami 5–20 procentų mokyklų vadovams: </w:t>
      </w:r>
    </w:p>
    <w:p w14:paraId="0518A167" w14:textId="77777777" w:rsidR="00E80B65" w:rsidRDefault="00E80B65" w:rsidP="00E80B65">
      <w:pPr>
        <w:pStyle w:val="Betarp"/>
        <w:ind w:firstLine="851"/>
        <w:jc w:val="both"/>
      </w:pPr>
      <w:r>
        <w:t xml:space="preserve">2.2.1. dirbantiems mokyklose, skirtose mokiniams, dėl įgimtų ar įgytų sutrikimų turintiems didelių ar labai didelių specialiųjų ugdymosi poreikių, ar mokyklose, kurios turi padalinius, skirtus specialiųjų ugdymosi poreikių turintiems mokiniams, dėl įgimtų ar įgytų sutrikimų turintiems didelių ar labai didelių specialiųjų ugdymosi poreikių; </w:t>
      </w:r>
    </w:p>
    <w:p w14:paraId="0518A168" w14:textId="77777777" w:rsidR="00E80B65" w:rsidRDefault="00E80B65" w:rsidP="00E80B65">
      <w:pPr>
        <w:pStyle w:val="Betarp"/>
        <w:ind w:firstLine="851"/>
        <w:jc w:val="both"/>
      </w:pPr>
      <w:r>
        <w:t xml:space="preserve">2.2.2. dirbantiems mokyklose, skirtose mokiniams, dėl nepalankių aplinkos veiksnių turintiems specialiųjų ugdymosi poreikių; </w:t>
      </w:r>
    </w:p>
    <w:p w14:paraId="0518A169" w14:textId="77777777" w:rsidR="00E80B65" w:rsidRDefault="00E80B65" w:rsidP="00E80B65">
      <w:pPr>
        <w:pStyle w:val="Betarp"/>
        <w:ind w:firstLine="851"/>
        <w:jc w:val="both"/>
      </w:pPr>
      <w:r>
        <w:t>2.3. gali būti didinami iki 20 procentų mokyklų vadovams pagal savininko teises ir pareigas įgyvendinančios institucijos nustatytus kriterijus.</w:t>
      </w:r>
    </w:p>
    <w:p w14:paraId="0518A16A" w14:textId="77777777" w:rsidR="00E80B65" w:rsidRDefault="00E80B65" w:rsidP="00E80B65">
      <w:pPr>
        <w:pStyle w:val="Betarp"/>
        <w:ind w:firstLine="851"/>
        <w:jc w:val="both"/>
      </w:pPr>
      <w:r>
        <w:t xml:space="preserve">3. Jeigu mokyklos vadovo veikla atitinka du ir daugiau šio priedo 2 punkte nustatytų kriterijų, jo pareiginės algos pastoviosios dalies koeficientas didinamas ne daugiau kaip 25 procentais. </w:t>
      </w:r>
      <w:r>
        <w:rPr>
          <w:bCs/>
        </w:rPr>
        <w:t xml:space="preserve">Pareiginės algos pastoviosios dalies koeficientų didinimo dėl veiklos sudėtingumo kriterijai, nurodyti šio priedo 2 punkte, atsižvelgiant į veiklos sudėtingumo apimtį, detalizuojami </w:t>
      </w:r>
      <w:r w:rsidRPr="00DD7D8E">
        <w:rPr>
          <w:bCs/>
        </w:rPr>
        <w:t>Sistemos 12.2</w:t>
      </w:r>
      <w:r w:rsidRPr="00DD7D8E">
        <w:t>–</w:t>
      </w:r>
      <w:r w:rsidRPr="00DD7D8E">
        <w:rPr>
          <w:bCs/>
        </w:rPr>
        <w:t>12.3 papunkčiuose.</w:t>
      </w:r>
    </w:p>
    <w:p w14:paraId="0518A16B" w14:textId="77777777" w:rsidR="00E80B65" w:rsidRDefault="00E80B65" w:rsidP="00E80B65">
      <w:pPr>
        <w:pStyle w:val="Betarp"/>
        <w:ind w:firstLine="851"/>
        <w:jc w:val="both"/>
      </w:pPr>
      <w:r>
        <w:t xml:space="preserve">4. Bendrojo ugdymo, ikimokyklinio ugdymo mokyklų vadovų pareiginės algos pastoviosios dalies koeficientai nustatomi atsižvelgiant į mokinių skaičių einamųjų metų rugsėjo 1 dieną, išskyrus mokyklas, skirtas mokiniams, dėl įgimtų ar įgytų sutrikimų (elgesio ir emocijų ar sveikatos problemų) turintiems didelių ar labai didelių specialiųjų ugdymosi poreikių, ligoninių </w:t>
      </w:r>
      <w:r>
        <w:lastRenderedPageBreak/>
        <w:t xml:space="preserve">mokyklų, sanatorijų mokyklų, nepilnamečių tardymo izoliatorių ir pataisos įstaigų mokyklų, tardymo izoliatorių ir (ar) pataisos įstaigų suaugusiųjų mokyklų, vaikų socializacijos centrų vadovų ir vadovų pavaduotojų ugdymui – pagal vidutinį metinį mokinių skaičių; neformaliojo vaikų švietimo mokyklų vadovų – atsižvelgiant į mokinių skaičių einamųjų metų spalio 1 dieną. Vidutinis metinis mokinių skaičius apskaičiuojamas sudėjus praėjusių mokslo metų kiekvieno mėnesio vidutinį mokinių skaičių ir šią sumą padalijus iš to laikotarpio mėnesių, kuriais buvo mokinių, skaičiaus. Vidutinis mėnesinis mokinių skaičius apskaičiuojamas sudėjus kiekvieną dieną buvusių mokinių skaičių ir šį bendrą skaičių padalijus iš mėnesio dienų, kuriomis buvo mokinių, skaičiaus. Į mokinių skaičių įskaitomi tik tie mokiniai, kurie buvo mokomi. </w:t>
      </w:r>
    </w:p>
    <w:p w14:paraId="0518A16C" w14:textId="77777777" w:rsidR="00E80B65" w:rsidRPr="009F4F0F" w:rsidRDefault="00E80B65" w:rsidP="00E80B65">
      <w:pPr>
        <w:pStyle w:val="Betarp"/>
        <w:ind w:firstLine="851"/>
        <w:jc w:val="both"/>
        <w:rPr>
          <w:lang w:eastAsia="lt-LT"/>
        </w:rPr>
      </w:pPr>
      <w:r w:rsidRPr="009F4F0F">
        <w:t xml:space="preserve">5. </w:t>
      </w:r>
      <w:r w:rsidRPr="009F4F0F">
        <w:rPr>
          <w:rFonts w:eastAsia="SimSun"/>
          <w:lang w:eastAsia="zh-CN"/>
        </w:rPr>
        <w:t>Švietimo įstaigos vadovui už darbą pagrindinės sesijos valstybinių ir mokyklinių brandos egzaminų vykdymą, mokyklinių brandos egzaminų kandidatų darbų vertinimą ir apeliacijų nagrinėjimą, pakartotinės sesijos mokyklinių brandos egzaminų vykdymą, darbų vertinimą ir apeliacijų nagrinėjimą yra apmokama teisės aktų nustatyta tvarka.</w:t>
      </w:r>
    </w:p>
    <w:p w14:paraId="0518A16D" w14:textId="77777777" w:rsidR="00E80B65" w:rsidRPr="00F84645" w:rsidRDefault="00E80B65" w:rsidP="00E80B65">
      <w:pPr>
        <w:pStyle w:val="Betarp"/>
        <w:jc w:val="center"/>
      </w:pPr>
      <w:r>
        <w:t>_____________________</w:t>
      </w:r>
    </w:p>
    <w:p w14:paraId="0518A16E" w14:textId="77777777" w:rsidR="00E80B65" w:rsidRPr="00F84645" w:rsidRDefault="00E80B65" w:rsidP="00E80B65">
      <w:pPr>
        <w:pStyle w:val="Betarp"/>
        <w:jc w:val="both"/>
      </w:pPr>
    </w:p>
    <w:p w14:paraId="0518A16F" w14:textId="77777777" w:rsidR="00E80B65" w:rsidRPr="00F84645" w:rsidRDefault="00E80B65" w:rsidP="00E80B65">
      <w:pPr>
        <w:pStyle w:val="Betarp"/>
        <w:jc w:val="both"/>
      </w:pPr>
    </w:p>
    <w:p w14:paraId="0518A170" w14:textId="77777777" w:rsidR="00E80B65" w:rsidRDefault="00E80B65" w:rsidP="00E80B65">
      <w:pPr>
        <w:pStyle w:val="Betarp"/>
        <w:jc w:val="both"/>
        <w:rPr>
          <w:b/>
        </w:rPr>
      </w:pPr>
    </w:p>
    <w:p w14:paraId="0518A171" w14:textId="77777777" w:rsidR="00E80B65" w:rsidRPr="00B821C3" w:rsidRDefault="00E80B65" w:rsidP="00E80B65">
      <w:pPr>
        <w:pStyle w:val="Betarp"/>
        <w:jc w:val="both"/>
        <w:rPr>
          <w:b/>
        </w:rPr>
      </w:pPr>
    </w:p>
    <w:p w14:paraId="0518A172" w14:textId="77777777" w:rsidR="00E80B65" w:rsidRPr="003C3610" w:rsidRDefault="00E80B65" w:rsidP="00E80B65">
      <w:pPr>
        <w:pStyle w:val="Betarp"/>
        <w:jc w:val="both"/>
        <w:rPr>
          <w:b/>
        </w:rPr>
      </w:pPr>
    </w:p>
    <w:p w14:paraId="0518A173" w14:textId="77777777" w:rsidR="00E80B65" w:rsidRDefault="00E80B65" w:rsidP="00E80B65">
      <w:pPr>
        <w:pStyle w:val="Betarp"/>
        <w:jc w:val="both"/>
      </w:pPr>
      <w:r w:rsidRPr="00BB3396">
        <w:t xml:space="preserve">                                                                                        </w:t>
      </w:r>
    </w:p>
    <w:p w14:paraId="0518A174" w14:textId="77777777" w:rsidR="00E80B65" w:rsidRDefault="00E80B65" w:rsidP="00E80B65">
      <w:pPr>
        <w:pStyle w:val="Betarp"/>
        <w:jc w:val="both"/>
      </w:pPr>
      <w:r w:rsidRPr="00BB3396">
        <w:t xml:space="preserve"> </w:t>
      </w:r>
    </w:p>
    <w:p w14:paraId="0518A175" w14:textId="77777777" w:rsidR="00E80B65" w:rsidRDefault="00E80B65" w:rsidP="00E80B65">
      <w:pPr>
        <w:pStyle w:val="Betarp"/>
        <w:jc w:val="both"/>
      </w:pPr>
    </w:p>
    <w:p w14:paraId="0518A176" w14:textId="77777777" w:rsidR="00E80B65" w:rsidRDefault="00E80B65" w:rsidP="00E80B65">
      <w:pPr>
        <w:pStyle w:val="Betarp"/>
        <w:jc w:val="both"/>
      </w:pPr>
    </w:p>
    <w:p w14:paraId="0518A177" w14:textId="77777777" w:rsidR="00E80B65" w:rsidRDefault="00E80B65" w:rsidP="00E80B65">
      <w:pPr>
        <w:pStyle w:val="Betarp"/>
        <w:jc w:val="both"/>
      </w:pPr>
    </w:p>
    <w:p w14:paraId="0518A178" w14:textId="77777777" w:rsidR="00E80B65" w:rsidRDefault="00E80B65" w:rsidP="00E80B65">
      <w:pPr>
        <w:pStyle w:val="Betarp"/>
        <w:jc w:val="both"/>
      </w:pPr>
    </w:p>
    <w:p w14:paraId="0518A179" w14:textId="77777777" w:rsidR="00E80B65" w:rsidRDefault="00E80B65" w:rsidP="00E80B65">
      <w:pPr>
        <w:pStyle w:val="Betarp"/>
        <w:jc w:val="both"/>
      </w:pPr>
    </w:p>
    <w:p w14:paraId="0518A17A" w14:textId="77777777" w:rsidR="00E80B65" w:rsidRDefault="00E80B65" w:rsidP="00E80B65">
      <w:pPr>
        <w:pStyle w:val="Betarp"/>
        <w:jc w:val="both"/>
      </w:pPr>
    </w:p>
    <w:p w14:paraId="0518A17B" w14:textId="77777777" w:rsidR="00E80B65" w:rsidRDefault="00E80B65" w:rsidP="00E80B65">
      <w:pPr>
        <w:pStyle w:val="Betarp"/>
        <w:jc w:val="both"/>
      </w:pPr>
    </w:p>
    <w:p w14:paraId="0518A17C" w14:textId="77777777" w:rsidR="00E80B65" w:rsidRDefault="00E80B65" w:rsidP="00E80B65">
      <w:pPr>
        <w:pStyle w:val="Betarp"/>
        <w:jc w:val="both"/>
      </w:pPr>
    </w:p>
    <w:p w14:paraId="0518A17D" w14:textId="77777777" w:rsidR="00E80B65" w:rsidRDefault="00E80B65" w:rsidP="00E80B65">
      <w:pPr>
        <w:pStyle w:val="Betarp"/>
        <w:jc w:val="both"/>
      </w:pPr>
    </w:p>
    <w:p w14:paraId="0518A17E" w14:textId="77777777" w:rsidR="00E80B65" w:rsidRDefault="00E80B65" w:rsidP="00E80B65">
      <w:pPr>
        <w:pStyle w:val="Betarp"/>
        <w:jc w:val="both"/>
      </w:pPr>
    </w:p>
    <w:p w14:paraId="0518A17F" w14:textId="77777777" w:rsidR="00E80B65" w:rsidRDefault="00E80B65" w:rsidP="00E80B65">
      <w:pPr>
        <w:pStyle w:val="Betarp"/>
        <w:jc w:val="both"/>
      </w:pPr>
    </w:p>
    <w:p w14:paraId="0518A180" w14:textId="77777777" w:rsidR="00E80B65" w:rsidRDefault="00E80B65" w:rsidP="00E80B65">
      <w:pPr>
        <w:pStyle w:val="Betarp"/>
        <w:jc w:val="both"/>
      </w:pPr>
    </w:p>
    <w:p w14:paraId="0518A181" w14:textId="77777777" w:rsidR="00E80B65" w:rsidRDefault="00E80B65" w:rsidP="00E80B65">
      <w:pPr>
        <w:pStyle w:val="Betarp"/>
        <w:jc w:val="both"/>
      </w:pPr>
    </w:p>
    <w:p w14:paraId="0518A182" w14:textId="77777777" w:rsidR="00E80B65" w:rsidRDefault="00E80B65" w:rsidP="00E80B65">
      <w:pPr>
        <w:pStyle w:val="Betarp"/>
        <w:jc w:val="both"/>
      </w:pPr>
    </w:p>
    <w:p w14:paraId="0518A183" w14:textId="77777777" w:rsidR="00E80B65" w:rsidRDefault="00E80B65" w:rsidP="00E80B65">
      <w:pPr>
        <w:pStyle w:val="Betarp"/>
        <w:jc w:val="both"/>
      </w:pPr>
    </w:p>
    <w:p w14:paraId="0518A184" w14:textId="77777777" w:rsidR="00E80B65" w:rsidRDefault="00E80B65" w:rsidP="00E80B65">
      <w:pPr>
        <w:pStyle w:val="Betarp"/>
        <w:jc w:val="both"/>
      </w:pPr>
    </w:p>
    <w:p w14:paraId="0518A185" w14:textId="77777777" w:rsidR="00E80B65" w:rsidRDefault="00E80B65" w:rsidP="00E80B65">
      <w:pPr>
        <w:pStyle w:val="Betarp"/>
        <w:jc w:val="both"/>
      </w:pPr>
    </w:p>
    <w:p w14:paraId="0518A186" w14:textId="77777777" w:rsidR="00E80B65" w:rsidRDefault="00E80B65" w:rsidP="00E80B65">
      <w:pPr>
        <w:pStyle w:val="Betarp"/>
        <w:jc w:val="both"/>
      </w:pPr>
    </w:p>
    <w:p w14:paraId="0518A187" w14:textId="77777777" w:rsidR="00E80B65" w:rsidRDefault="00E80B65" w:rsidP="00E80B65">
      <w:pPr>
        <w:pStyle w:val="Bodytext20"/>
        <w:shd w:val="clear" w:color="auto" w:fill="auto"/>
        <w:spacing w:before="0" w:after="0"/>
        <w:ind w:left="7732" w:firstLine="44"/>
        <w:jc w:val="left"/>
        <w:rPr>
          <w:sz w:val="24"/>
          <w:szCs w:val="24"/>
        </w:rPr>
      </w:pPr>
    </w:p>
    <w:p w14:paraId="0518A188" w14:textId="77777777" w:rsidR="00E80B65" w:rsidRDefault="00E80B65" w:rsidP="00E80B65">
      <w:pPr>
        <w:pStyle w:val="Bodytext20"/>
        <w:shd w:val="clear" w:color="auto" w:fill="auto"/>
        <w:spacing w:before="0" w:after="0"/>
        <w:ind w:left="7732" w:firstLine="44"/>
        <w:jc w:val="left"/>
        <w:rPr>
          <w:sz w:val="24"/>
          <w:szCs w:val="24"/>
        </w:rPr>
      </w:pPr>
    </w:p>
    <w:p w14:paraId="0518A189" w14:textId="77777777" w:rsidR="00E80B65" w:rsidRDefault="00E80B65" w:rsidP="00E80B65">
      <w:pPr>
        <w:pStyle w:val="Bodytext20"/>
        <w:shd w:val="clear" w:color="auto" w:fill="auto"/>
        <w:spacing w:before="0" w:after="0"/>
        <w:ind w:left="7732" w:firstLine="44"/>
        <w:jc w:val="left"/>
        <w:rPr>
          <w:sz w:val="24"/>
          <w:szCs w:val="24"/>
        </w:rPr>
      </w:pPr>
    </w:p>
    <w:p w14:paraId="0518A18A" w14:textId="77777777" w:rsidR="00E80B65" w:rsidRDefault="00E80B65" w:rsidP="00E80B65">
      <w:pPr>
        <w:pStyle w:val="Bodytext20"/>
        <w:shd w:val="clear" w:color="auto" w:fill="auto"/>
        <w:spacing w:before="0" w:after="0"/>
        <w:ind w:left="7732" w:firstLine="44"/>
        <w:jc w:val="left"/>
        <w:rPr>
          <w:sz w:val="24"/>
          <w:szCs w:val="24"/>
        </w:rPr>
      </w:pPr>
    </w:p>
    <w:p w14:paraId="0518A18B" w14:textId="77777777" w:rsidR="00E80B65" w:rsidRPr="00495A04" w:rsidRDefault="00E80B65" w:rsidP="008E7F5B"/>
    <w:sectPr w:rsidR="00E80B65" w:rsidRPr="00495A04" w:rsidSect="000011DB">
      <w:headerReference w:type="first" r:id="rId9"/>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47A2E" w14:textId="77777777" w:rsidR="002264DA" w:rsidRDefault="002264DA">
      <w:r>
        <w:separator/>
      </w:r>
    </w:p>
  </w:endnote>
  <w:endnote w:type="continuationSeparator" w:id="0">
    <w:p w14:paraId="01030838" w14:textId="77777777" w:rsidR="002264DA" w:rsidRDefault="00226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97761" w14:textId="77777777" w:rsidR="002264DA" w:rsidRDefault="002264DA">
      <w:r>
        <w:separator/>
      </w:r>
    </w:p>
  </w:footnote>
  <w:footnote w:type="continuationSeparator" w:id="0">
    <w:p w14:paraId="4C1D88E6" w14:textId="77777777" w:rsidR="002264DA" w:rsidRDefault="002264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A190" w14:textId="77777777" w:rsidR="00EB1BFB" w:rsidRDefault="00B52CC9" w:rsidP="00EB1BFB">
    <w:pPr>
      <w:framePr w:h="0" w:hSpace="180" w:wrap="around" w:vAnchor="text" w:hAnchor="page" w:x="5905" w:y="12"/>
    </w:pPr>
    <w:r>
      <w:rPr>
        <w:noProof/>
        <w:lang w:val="lt-LT"/>
      </w:rPr>
      <w:drawing>
        <wp:inline distT="0" distB="0" distL="0" distR="0" wp14:anchorId="0518A199" wp14:editId="0518A19A">
          <wp:extent cx="542925" cy="694690"/>
          <wp:effectExtent l="0" t="0" r="9525" b="0"/>
          <wp:docPr id="2" name="Paveikslėlis 2" descr="Tikrasis Rokiškio herbas."/>
          <wp:cNvGraphicFramePr/>
          <a:graphic xmlns:a="http://schemas.openxmlformats.org/drawingml/2006/main">
            <a:graphicData uri="http://schemas.openxmlformats.org/drawingml/2006/picture">
              <pic:pic xmlns:pic="http://schemas.openxmlformats.org/drawingml/2006/picture">
                <pic:nvPicPr>
                  <pic:cNvPr id="2" name="Paveikslėlis 2" descr="Tikrasis Rokiškio herba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2925" cy="694690"/>
                  </a:xfrm>
                  <a:prstGeom prst="rect">
                    <a:avLst/>
                  </a:prstGeom>
                  <a:noFill/>
                  <a:ln>
                    <a:noFill/>
                  </a:ln>
                </pic:spPr>
              </pic:pic>
            </a:graphicData>
          </a:graphic>
        </wp:inline>
      </w:drawing>
    </w:r>
  </w:p>
  <w:p w14:paraId="0518A191" w14:textId="77777777" w:rsidR="00EB1BFB" w:rsidRDefault="00EB1BFB" w:rsidP="00EB1BFB"/>
  <w:p w14:paraId="0518A192" w14:textId="77777777" w:rsidR="00EB1BFB" w:rsidRDefault="00EB1BFB" w:rsidP="00EB1BFB"/>
  <w:p w14:paraId="0518A193" w14:textId="77777777" w:rsidR="00EB1BFB" w:rsidRDefault="00EB1BFB" w:rsidP="00EB1BFB"/>
  <w:p w14:paraId="0518A194" w14:textId="77777777" w:rsidR="00EB1BFB" w:rsidRPr="00FC2C73" w:rsidRDefault="00EB1BFB" w:rsidP="000011DB">
    <w:pPr>
      <w:tabs>
        <w:tab w:val="left" w:pos="6675"/>
      </w:tabs>
      <w:jc w:val="right"/>
      <w:rPr>
        <w:rFonts w:ascii="TimesLT" w:hAnsi="TimesLT"/>
        <w:i/>
        <w:sz w:val="24"/>
        <w:lang w:val="lt-LT"/>
      </w:rPr>
    </w:pPr>
    <w:r>
      <w:rPr>
        <w:rFonts w:ascii="TimesLT" w:hAnsi="TimesLT"/>
        <w:b/>
        <w:sz w:val="24"/>
      </w:rPr>
      <w:t xml:space="preserve">          </w:t>
    </w:r>
    <w:r w:rsidR="00FC2C73">
      <w:rPr>
        <w:rFonts w:ascii="TimesLT" w:hAnsi="TimesLT"/>
        <w:b/>
        <w:sz w:val="24"/>
      </w:rPr>
      <w:tab/>
    </w:r>
    <w:r w:rsidR="00FC2C73" w:rsidRPr="00FC2C73">
      <w:rPr>
        <w:rFonts w:ascii="TimesLT" w:hAnsi="TimesLT"/>
        <w:i/>
        <w:sz w:val="24"/>
        <w:lang w:val="lt-LT"/>
      </w:rPr>
      <w:t xml:space="preserve">Projektas </w:t>
    </w:r>
  </w:p>
  <w:p w14:paraId="0518A195" w14:textId="77777777" w:rsidR="00EB1BFB" w:rsidRDefault="00EB1BFB" w:rsidP="00EB1BFB">
    <w:pPr>
      <w:rPr>
        <w:rFonts w:ascii="TimesLT" w:hAnsi="TimesLT"/>
        <w:b/>
        <w:sz w:val="24"/>
      </w:rPr>
    </w:pPr>
  </w:p>
  <w:p w14:paraId="0518A196" w14:textId="77777777" w:rsidR="00EB1BFB" w:rsidRPr="003F5C31" w:rsidRDefault="00EB1BFB" w:rsidP="00EB1BFB">
    <w:pPr>
      <w:jc w:val="center"/>
      <w:rPr>
        <w:b/>
        <w:sz w:val="24"/>
        <w:szCs w:val="24"/>
      </w:rPr>
    </w:pPr>
    <w:r w:rsidRPr="003F5C31">
      <w:rPr>
        <w:b/>
        <w:sz w:val="24"/>
        <w:szCs w:val="24"/>
      </w:rPr>
      <w:t>ROKI</w:t>
    </w:r>
    <w:r w:rsidRPr="003F5C31">
      <w:rPr>
        <w:b/>
        <w:sz w:val="24"/>
        <w:szCs w:val="24"/>
        <w:lang w:val="lt-LT"/>
      </w:rPr>
      <w:t>Š</w:t>
    </w:r>
    <w:r w:rsidRPr="003F5C31">
      <w:rPr>
        <w:b/>
        <w:sz w:val="24"/>
        <w:szCs w:val="24"/>
      </w:rPr>
      <w:t>KIO RAJONO SAVIVALDYBĖS TARYBA</w:t>
    </w:r>
  </w:p>
  <w:p w14:paraId="0518A197" w14:textId="77777777" w:rsidR="00EB1BFB" w:rsidRPr="003F5C31" w:rsidRDefault="00EB1BFB" w:rsidP="00EB1BFB">
    <w:pPr>
      <w:jc w:val="center"/>
      <w:rPr>
        <w:b/>
        <w:sz w:val="24"/>
        <w:szCs w:val="24"/>
      </w:rPr>
    </w:pPr>
  </w:p>
  <w:p w14:paraId="0518A198" w14:textId="77777777" w:rsidR="00EB1BFB" w:rsidRPr="003F5C31" w:rsidRDefault="00631D87" w:rsidP="00EB1BFB">
    <w:pPr>
      <w:jc w:val="center"/>
      <w:rPr>
        <w:b/>
        <w:sz w:val="24"/>
        <w:szCs w:val="24"/>
      </w:rPr>
    </w:pPr>
    <w:r>
      <w:rPr>
        <w:b/>
        <w:sz w:val="24"/>
        <w:szCs w:val="24"/>
      </w:rPr>
      <w:t>SPRENDIM</w:t>
    </w:r>
    <w:r w:rsidR="00EB1BFB" w:rsidRPr="003F5C31">
      <w:rPr>
        <w:b/>
        <w:sz w:val="24"/>
        <w:szCs w:val="24"/>
      </w:rPr>
      <w: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1">
    <w:nsid w:val="194179D8"/>
    <w:multiLevelType w:val="hybridMultilevel"/>
    <w:tmpl w:val="C9B6C066"/>
    <w:lvl w:ilvl="0" w:tplc="34CE23F4">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3">
    <w:nsid w:val="31F66FC8"/>
    <w:multiLevelType w:val="hybridMultilevel"/>
    <w:tmpl w:val="0776BEE8"/>
    <w:lvl w:ilvl="0" w:tplc="9752C346">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4">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5">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6">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011DB"/>
    <w:rsid w:val="00007E63"/>
    <w:rsid w:val="000109A9"/>
    <w:rsid w:val="000204AF"/>
    <w:rsid w:val="0002610B"/>
    <w:rsid w:val="000337AA"/>
    <w:rsid w:val="000445BF"/>
    <w:rsid w:val="00050077"/>
    <w:rsid w:val="00053A2A"/>
    <w:rsid w:val="00056AF8"/>
    <w:rsid w:val="000672D4"/>
    <w:rsid w:val="0007306C"/>
    <w:rsid w:val="00085C30"/>
    <w:rsid w:val="000B3617"/>
    <w:rsid w:val="000D3790"/>
    <w:rsid w:val="000D39A9"/>
    <w:rsid w:val="000D5DBA"/>
    <w:rsid w:val="000E05A8"/>
    <w:rsid w:val="000E415E"/>
    <w:rsid w:val="001059F4"/>
    <w:rsid w:val="00113C20"/>
    <w:rsid w:val="00124A33"/>
    <w:rsid w:val="00127CFD"/>
    <w:rsid w:val="00131BD6"/>
    <w:rsid w:val="00135683"/>
    <w:rsid w:val="00153E5E"/>
    <w:rsid w:val="00155EAF"/>
    <w:rsid w:val="0018130C"/>
    <w:rsid w:val="00195170"/>
    <w:rsid w:val="001A6FE0"/>
    <w:rsid w:val="001B5AD6"/>
    <w:rsid w:val="001C00F8"/>
    <w:rsid w:val="001C1BAF"/>
    <w:rsid w:val="001C4228"/>
    <w:rsid w:val="001C6DB8"/>
    <w:rsid w:val="001D1137"/>
    <w:rsid w:val="001E755B"/>
    <w:rsid w:val="001F1922"/>
    <w:rsid w:val="001F3BE9"/>
    <w:rsid w:val="001F4A73"/>
    <w:rsid w:val="0020042B"/>
    <w:rsid w:val="0021180C"/>
    <w:rsid w:val="00220FB7"/>
    <w:rsid w:val="00221F2F"/>
    <w:rsid w:val="0022602E"/>
    <w:rsid w:val="002264DA"/>
    <w:rsid w:val="002265F0"/>
    <w:rsid w:val="002455EA"/>
    <w:rsid w:val="00256066"/>
    <w:rsid w:val="002644C5"/>
    <w:rsid w:val="00287BF0"/>
    <w:rsid w:val="00295E1A"/>
    <w:rsid w:val="002A3E2A"/>
    <w:rsid w:val="002B7B75"/>
    <w:rsid w:val="002C28BE"/>
    <w:rsid w:val="002D565B"/>
    <w:rsid w:val="002E36B0"/>
    <w:rsid w:val="002E5589"/>
    <w:rsid w:val="00301E3C"/>
    <w:rsid w:val="00325346"/>
    <w:rsid w:val="003452BC"/>
    <w:rsid w:val="003577BD"/>
    <w:rsid w:val="00382A1E"/>
    <w:rsid w:val="0039041E"/>
    <w:rsid w:val="003A2F5A"/>
    <w:rsid w:val="003A73E3"/>
    <w:rsid w:val="003B7828"/>
    <w:rsid w:val="003C358B"/>
    <w:rsid w:val="003D342F"/>
    <w:rsid w:val="003E0FEC"/>
    <w:rsid w:val="003E56E7"/>
    <w:rsid w:val="003E598A"/>
    <w:rsid w:val="003F0037"/>
    <w:rsid w:val="003F5C31"/>
    <w:rsid w:val="00423D69"/>
    <w:rsid w:val="00425B94"/>
    <w:rsid w:val="00441928"/>
    <w:rsid w:val="004529B0"/>
    <w:rsid w:val="00453E35"/>
    <w:rsid w:val="00454130"/>
    <w:rsid w:val="00483B6B"/>
    <w:rsid w:val="004855CF"/>
    <w:rsid w:val="00494371"/>
    <w:rsid w:val="00495A04"/>
    <w:rsid w:val="004A4265"/>
    <w:rsid w:val="004A6FF3"/>
    <w:rsid w:val="004B14AB"/>
    <w:rsid w:val="004D6A17"/>
    <w:rsid w:val="004E121F"/>
    <w:rsid w:val="00512E22"/>
    <w:rsid w:val="00516CDD"/>
    <w:rsid w:val="00524C87"/>
    <w:rsid w:val="00535C08"/>
    <w:rsid w:val="00573094"/>
    <w:rsid w:val="00590F26"/>
    <w:rsid w:val="00592492"/>
    <w:rsid w:val="005A56C0"/>
    <w:rsid w:val="005C5820"/>
    <w:rsid w:val="005D202C"/>
    <w:rsid w:val="005E4261"/>
    <w:rsid w:val="005E78E1"/>
    <w:rsid w:val="005F1516"/>
    <w:rsid w:val="00613109"/>
    <w:rsid w:val="00614B7E"/>
    <w:rsid w:val="006279F9"/>
    <w:rsid w:val="00631D87"/>
    <w:rsid w:val="00632016"/>
    <w:rsid w:val="006410B3"/>
    <w:rsid w:val="00660168"/>
    <w:rsid w:val="0066422E"/>
    <w:rsid w:val="0067194A"/>
    <w:rsid w:val="00677B21"/>
    <w:rsid w:val="006A26A3"/>
    <w:rsid w:val="006A4305"/>
    <w:rsid w:val="006A5394"/>
    <w:rsid w:val="006A760B"/>
    <w:rsid w:val="006B47E4"/>
    <w:rsid w:val="006C0282"/>
    <w:rsid w:val="006C7F50"/>
    <w:rsid w:val="00702E4A"/>
    <w:rsid w:val="007325DC"/>
    <w:rsid w:val="00733976"/>
    <w:rsid w:val="0074030A"/>
    <w:rsid w:val="00743943"/>
    <w:rsid w:val="007530EB"/>
    <w:rsid w:val="007657B7"/>
    <w:rsid w:val="00765CE7"/>
    <w:rsid w:val="00775D8B"/>
    <w:rsid w:val="007958A7"/>
    <w:rsid w:val="007B2CAF"/>
    <w:rsid w:val="007C16C3"/>
    <w:rsid w:val="007C3E2B"/>
    <w:rsid w:val="007C63D4"/>
    <w:rsid w:val="007D7B6E"/>
    <w:rsid w:val="007F79B8"/>
    <w:rsid w:val="00812D4C"/>
    <w:rsid w:val="00813F21"/>
    <w:rsid w:val="008217D0"/>
    <w:rsid w:val="00826D23"/>
    <w:rsid w:val="00836111"/>
    <w:rsid w:val="008512B6"/>
    <w:rsid w:val="008520C2"/>
    <w:rsid w:val="00877194"/>
    <w:rsid w:val="008777CF"/>
    <w:rsid w:val="008B785F"/>
    <w:rsid w:val="008C0878"/>
    <w:rsid w:val="008C104B"/>
    <w:rsid w:val="008C39F5"/>
    <w:rsid w:val="008D6FE9"/>
    <w:rsid w:val="008E7F5B"/>
    <w:rsid w:val="008F357D"/>
    <w:rsid w:val="008F3E4E"/>
    <w:rsid w:val="008F6439"/>
    <w:rsid w:val="008F7AED"/>
    <w:rsid w:val="00902833"/>
    <w:rsid w:val="00917406"/>
    <w:rsid w:val="00920C6C"/>
    <w:rsid w:val="009276EA"/>
    <w:rsid w:val="009330E9"/>
    <w:rsid w:val="009339A7"/>
    <w:rsid w:val="00945B5F"/>
    <w:rsid w:val="0095153A"/>
    <w:rsid w:val="00951837"/>
    <w:rsid w:val="00956B81"/>
    <w:rsid w:val="00956BA1"/>
    <w:rsid w:val="009A7E4F"/>
    <w:rsid w:val="009B01C5"/>
    <w:rsid w:val="009C1F16"/>
    <w:rsid w:val="009C43B2"/>
    <w:rsid w:val="009C46F8"/>
    <w:rsid w:val="009C598C"/>
    <w:rsid w:val="009D3083"/>
    <w:rsid w:val="009D3327"/>
    <w:rsid w:val="009E60F9"/>
    <w:rsid w:val="009F680E"/>
    <w:rsid w:val="00A0351C"/>
    <w:rsid w:val="00A24922"/>
    <w:rsid w:val="00A31A74"/>
    <w:rsid w:val="00A92EAF"/>
    <w:rsid w:val="00A97C84"/>
    <w:rsid w:val="00AC6EFA"/>
    <w:rsid w:val="00AD1D3F"/>
    <w:rsid w:val="00AF618B"/>
    <w:rsid w:val="00B00AEF"/>
    <w:rsid w:val="00B03CAD"/>
    <w:rsid w:val="00B03EF6"/>
    <w:rsid w:val="00B03FC3"/>
    <w:rsid w:val="00B1575E"/>
    <w:rsid w:val="00B21FA0"/>
    <w:rsid w:val="00B30372"/>
    <w:rsid w:val="00B30C26"/>
    <w:rsid w:val="00B35413"/>
    <w:rsid w:val="00B51D64"/>
    <w:rsid w:val="00B52CC9"/>
    <w:rsid w:val="00B609C0"/>
    <w:rsid w:val="00BA3A95"/>
    <w:rsid w:val="00BA7479"/>
    <w:rsid w:val="00BC0614"/>
    <w:rsid w:val="00BF1C9E"/>
    <w:rsid w:val="00BF37D5"/>
    <w:rsid w:val="00BF44F6"/>
    <w:rsid w:val="00C1188A"/>
    <w:rsid w:val="00C345A0"/>
    <w:rsid w:val="00C43FA5"/>
    <w:rsid w:val="00C52870"/>
    <w:rsid w:val="00C53261"/>
    <w:rsid w:val="00C55F5E"/>
    <w:rsid w:val="00C57C1C"/>
    <w:rsid w:val="00C6506C"/>
    <w:rsid w:val="00C7079A"/>
    <w:rsid w:val="00C86E51"/>
    <w:rsid w:val="00C90BEC"/>
    <w:rsid w:val="00CA536C"/>
    <w:rsid w:val="00CA68C8"/>
    <w:rsid w:val="00CB0069"/>
    <w:rsid w:val="00CB34DA"/>
    <w:rsid w:val="00CC20BC"/>
    <w:rsid w:val="00CC5051"/>
    <w:rsid w:val="00CE4F6B"/>
    <w:rsid w:val="00CE53D9"/>
    <w:rsid w:val="00CF0DB1"/>
    <w:rsid w:val="00CF22E7"/>
    <w:rsid w:val="00CF659E"/>
    <w:rsid w:val="00CF6E51"/>
    <w:rsid w:val="00D163FB"/>
    <w:rsid w:val="00D276B0"/>
    <w:rsid w:val="00D32176"/>
    <w:rsid w:val="00D349D7"/>
    <w:rsid w:val="00D358D3"/>
    <w:rsid w:val="00D40CCE"/>
    <w:rsid w:val="00D44FB8"/>
    <w:rsid w:val="00D4790A"/>
    <w:rsid w:val="00D5438D"/>
    <w:rsid w:val="00D60F5D"/>
    <w:rsid w:val="00D71C3E"/>
    <w:rsid w:val="00D72380"/>
    <w:rsid w:val="00D80BDA"/>
    <w:rsid w:val="00D80BEC"/>
    <w:rsid w:val="00D93AAE"/>
    <w:rsid w:val="00D9416C"/>
    <w:rsid w:val="00D947B3"/>
    <w:rsid w:val="00DA1689"/>
    <w:rsid w:val="00DA3A2C"/>
    <w:rsid w:val="00DA3C75"/>
    <w:rsid w:val="00DD0F37"/>
    <w:rsid w:val="00DD34F4"/>
    <w:rsid w:val="00DD3687"/>
    <w:rsid w:val="00DE738F"/>
    <w:rsid w:val="00DF6BCF"/>
    <w:rsid w:val="00DF7BA7"/>
    <w:rsid w:val="00E02205"/>
    <w:rsid w:val="00E22DB5"/>
    <w:rsid w:val="00E47946"/>
    <w:rsid w:val="00E73BC3"/>
    <w:rsid w:val="00E750C3"/>
    <w:rsid w:val="00E80B65"/>
    <w:rsid w:val="00E92CA9"/>
    <w:rsid w:val="00E94641"/>
    <w:rsid w:val="00EA0AB3"/>
    <w:rsid w:val="00EA122D"/>
    <w:rsid w:val="00EB1BFB"/>
    <w:rsid w:val="00EB67EC"/>
    <w:rsid w:val="00EC0735"/>
    <w:rsid w:val="00EC2459"/>
    <w:rsid w:val="00ED6E2D"/>
    <w:rsid w:val="00EF4D6B"/>
    <w:rsid w:val="00EF74CD"/>
    <w:rsid w:val="00EF7AFE"/>
    <w:rsid w:val="00F17A8A"/>
    <w:rsid w:val="00F444FC"/>
    <w:rsid w:val="00F52B31"/>
    <w:rsid w:val="00F61F05"/>
    <w:rsid w:val="00F72D6F"/>
    <w:rsid w:val="00F933C9"/>
    <w:rsid w:val="00FB0A9B"/>
    <w:rsid w:val="00FB6391"/>
    <w:rsid w:val="00FB6C72"/>
    <w:rsid w:val="00FC2C73"/>
    <w:rsid w:val="00FD18F2"/>
    <w:rsid w:val="00FE7F0D"/>
    <w:rsid w:val="00FF1D3D"/>
    <w:rsid w:val="00FF64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8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character" w:styleId="Hipersaitas">
    <w:name w:val="Hyperlink"/>
    <w:basedOn w:val="Numatytasispastraiposriftas"/>
    <w:unhideWhenUsed/>
    <w:rsid w:val="002265F0"/>
    <w:rPr>
      <w:color w:val="0000FF" w:themeColor="hyperlink"/>
      <w:u w:val="single"/>
    </w:rPr>
  </w:style>
  <w:style w:type="character" w:customStyle="1" w:styleId="Bodytext2">
    <w:name w:val="Body text (2)_"/>
    <w:basedOn w:val="Numatytasispastraiposriftas"/>
    <w:link w:val="Bodytext20"/>
    <w:locked/>
    <w:rsid w:val="00E80B65"/>
    <w:rPr>
      <w:shd w:val="clear" w:color="auto" w:fill="FFFFFF"/>
    </w:rPr>
  </w:style>
  <w:style w:type="paragraph" w:customStyle="1" w:styleId="Bodytext20">
    <w:name w:val="Body text (2)"/>
    <w:basedOn w:val="prastasis"/>
    <w:link w:val="Bodytext2"/>
    <w:rsid w:val="00E80B65"/>
    <w:pPr>
      <w:widowControl w:val="0"/>
      <w:shd w:val="clear" w:color="auto" w:fill="FFFFFF"/>
      <w:spacing w:before="360" w:after="480" w:line="274" w:lineRule="exact"/>
      <w:ind w:hanging="5"/>
      <w:jc w:val="center"/>
    </w:pPr>
    <w:rPr>
      <w:lang w:val="lt-LT"/>
    </w:rPr>
  </w:style>
  <w:style w:type="paragraph" w:customStyle="1" w:styleId="tajtip">
    <w:name w:val="tajtip"/>
    <w:basedOn w:val="prastasis"/>
    <w:rsid w:val="00E80B65"/>
    <w:pPr>
      <w:spacing w:before="100" w:beforeAutospacing="1" w:after="100" w:afterAutospacing="1"/>
    </w:pPr>
    <w:rPr>
      <w:sz w:val="24"/>
      <w:szCs w:val="24"/>
      <w:lang w:val="lt-LT"/>
    </w:rPr>
  </w:style>
  <w:style w:type="paragraph" w:styleId="Betarp">
    <w:name w:val="No Spacing"/>
    <w:uiPriority w:val="1"/>
    <w:qFormat/>
    <w:rsid w:val="00E80B65"/>
    <w:rPr>
      <w:rFonts w:eastAsiaTheme="minorHAns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lang w:val="en-AU"/>
    </w:rPr>
  </w:style>
  <w:style w:type="paragraph" w:styleId="Antrat1">
    <w:name w:val="heading 1"/>
    <w:basedOn w:val="prastasis"/>
    <w:next w:val="prastasis"/>
    <w:qFormat/>
    <w:pPr>
      <w:keepNext/>
      <w:outlineLvl w:val="0"/>
    </w:pPr>
    <w:rPr>
      <w:sz w:val="26"/>
    </w:rPr>
  </w:style>
  <w:style w:type="paragraph" w:styleId="Antrat2">
    <w:name w:val="heading 2"/>
    <w:basedOn w:val="prastasis"/>
    <w:next w:val="prastasis"/>
    <w:qFormat/>
    <w:pPr>
      <w:keepNext/>
      <w:jc w:val="both"/>
      <w:outlineLvl w:val="1"/>
    </w:pPr>
    <w:rPr>
      <w:b/>
      <w:i/>
      <w:sz w:val="28"/>
      <w:lang w:val="lt-LT"/>
    </w:rPr>
  </w:style>
  <w:style w:type="paragraph" w:styleId="Antrat3">
    <w:name w:val="heading 3"/>
    <w:basedOn w:val="prastasis"/>
    <w:next w:val="prastasis"/>
    <w:qFormat/>
    <w:pPr>
      <w:keepNext/>
      <w:outlineLvl w:val="2"/>
    </w:pPr>
    <w:rPr>
      <w:b/>
      <w:sz w:val="24"/>
    </w:rPr>
  </w:style>
  <w:style w:type="paragraph" w:styleId="Antrat4">
    <w:name w:val="heading 4"/>
    <w:basedOn w:val="prastasis"/>
    <w:next w:val="prastasis"/>
    <w:qFormat/>
    <w:pPr>
      <w:keepNext/>
      <w:outlineLvl w:val="3"/>
    </w:pPr>
    <w:rPr>
      <w:sz w:val="28"/>
      <w:lang w:val="lt-LT"/>
    </w:rPr>
  </w:style>
  <w:style w:type="paragraph" w:styleId="Antrat5">
    <w:name w:val="heading 5"/>
    <w:basedOn w:val="prastasis"/>
    <w:next w:val="prastasis"/>
    <w:qFormat/>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720"/>
      <w:jc w:val="both"/>
    </w:pPr>
    <w:rPr>
      <w:sz w:val="28"/>
    </w:rPr>
  </w:style>
  <w:style w:type="paragraph" w:styleId="Pagrindinistekstas">
    <w:name w:val="Body Text"/>
    <w:basedOn w:val="prastasis"/>
    <w:pPr>
      <w:jc w:val="both"/>
    </w:pPr>
    <w:rPr>
      <w:sz w:val="28"/>
      <w:lang w:val="lt-LT"/>
    </w:rPr>
  </w:style>
  <w:style w:type="paragraph" w:styleId="Pavadinimas">
    <w:name w:val="Title"/>
    <w:basedOn w:val="prastasis"/>
    <w:qFormat/>
    <w:pPr>
      <w:jc w:val="center"/>
    </w:pPr>
    <w:rPr>
      <w:b/>
      <w:sz w:val="24"/>
      <w:lang w:val="lt-LT"/>
    </w:rPr>
  </w:style>
  <w:style w:type="paragraph" w:styleId="Pagrindiniotekstotrauka2">
    <w:name w:val="Body Text Indent 2"/>
    <w:basedOn w:val="prastasis"/>
    <w:pPr>
      <w:ind w:firstLine="720"/>
      <w:jc w:val="both"/>
    </w:pPr>
    <w:rPr>
      <w:sz w:val="24"/>
      <w:lang w:val="lt-LT"/>
    </w:rPr>
  </w:style>
  <w:style w:type="paragraph" w:styleId="Pagrindinistekstas2">
    <w:name w:val="Body Text 2"/>
    <w:basedOn w:val="prastasis"/>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basedOn w:val="Numatytasispastraiposriftas"/>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st1">
    <w:name w:val="st1"/>
    <w:basedOn w:val="Numatytasispastraiposriftas"/>
    <w:rsid w:val="00D276B0"/>
  </w:style>
  <w:style w:type="character" w:customStyle="1" w:styleId="AntratsDiagrama">
    <w:name w:val="Antraštės Diagrama"/>
    <w:basedOn w:val="Numatytasispastraiposriftas"/>
    <w:link w:val="Antrats"/>
    <w:uiPriority w:val="99"/>
    <w:rsid w:val="00D276B0"/>
    <w:rPr>
      <w:lang w:val="en-AU"/>
    </w:rPr>
  </w:style>
  <w:style w:type="character" w:customStyle="1" w:styleId="apple-converted-space">
    <w:name w:val="apple-converted-space"/>
    <w:basedOn w:val="Numatytasispastraiposriftas"/>
    <w:rsid w:val="00D276B0"/>
  </w:style>
  <w:style w:type="table" w:styleId="Lentelstinklelis">
    <w:name w:val="Table Grid"/>
    <w:basedOn w:val="prastojilentel"/>
    <w:rsid w:val="00325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D44FB8"/>
    <w:pPr>
      <w:ind w:left="720"/>
      <w:contextualSpacing/>
    </w:pPr>
  </w:style>
  <w:style w:type="character" w:styleId="Hipersaitas">
    <w:name w:val="Hyperlink"/>
    <w:basedOn w:val="Numatytasispastraiposriftas"/>
    <w:unhideWhenUsed/>
    <w:rsid w:val="002265F0"/>
    <w:rPr>
      <w:color w:val="0000FF" w:themeColor="hyperlink"/>
      <w:u w:val="single"/>
    </w:rPr>
  </w:style>
  <w:style w:type="character" w:customStyle="1" w:styleId="Bodytext2">
    <w:name w:val="Body text (2)_"/>
    <w:basedOn w:val="Numatytasispastraiposriftas"/>
    <w:link w:val="Bodytext20"/>
    <w:locked/>
    <w:rsid w:val="00E80B65"/>
    <w:rPr>
      <w:shd w:val="clear" w:color="auto" w:fill="FFFFFF"/>
    </w:rPr>
  </w:style>
  <w:style w:type="paragraph" w:customStyle="1" w:styleId="Bodytext20">
    <w:name w:val="Body text (2)"/>
    <w:basedOn w:val="prastasis"/>
    <w:link w:val="Bodytext2"/>
    <w:rsid w:val="00E80B65"/>
    <w:pPr>
      <w:widowControl w:val="0"/>
      <w:shd w:val="clear" w:color="auto" w:fill="FFFFFF"/>
      <w:spacing w:before="360" w:after="480" w:line="274" w:lineRule="exact"/>
      <w:ind w:hanging="5"/>
      <w:jc w:val="center"/>
    </w:pPr>
    <w:rPr>
      <w:lang w:val="lt-LT"/>
    </w:rPr>
  </w:style>
  <w:style w:type="paragraph" w:customStyle="1" w:styleId="tajtip">
    <w:name w:val="tajtip"/>
    <w:basedOn w:val="prastasis"/>
    <w:rsid w:val="00E80B65"/>
    <w:pPr>
      <w:spacing w:before="100" w:beforeAutospacing="1" w:after="100" w:afterAutospacing="1"/>
    </w:pPr>
    <w:rPr>
      <w:sz w:val="24"/>
      <w:szCs w:val="24"/>
      <w:lang w:val="lt-LT"/>
    </w:rPr>
  </w:style>
  <w:style w:type="paragraph" w:styleId="Betarp">
    <w:name w:val="No Spacing"/>
    <w:uiPriority w:val="1"/>
    <w:qFormat/>
    <w:rsid w:val="00E80B65"/>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k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Tarybos sprendimas1</Template>
  <TotalTime>3</TotalTime>
  <Pages>12</Pages>
  <Words>20256</Words>
  <Characters>11546</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31739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Rasa Virbalienė</cp:lastModifiedBy>
  <cp:revision>3</cp:revision>
  <cp:lastPrinted>2019-02-06T15:36:00Z</cp:lastPrinted>
  <dcterms:created xsi:type="dcterms:W3CDTF">2023-02-14T12:30:00Z</dcterms:created>
  <dcterms:modified xsi:type="dcterms:W3CDTF">2023-02-14T12:33:00Z</dcterms:modified>
</cp:coreProperties>
</file>