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BA7D" w14:textId="595E062C" w:rsidR="00417D3E" w:rsidRPr="008774F2" w:rsidRDefault="00417D3E" w:rsidP="004D76B8">
      <w:pPr>
        <w:widowControl w:val="0"/>
        <w:tabs>
          <w:tab w:val="left" w:pos="7797"/>
          <w:tab w:val="left" w:pos="8789"/>
        </w:tabs>
        <w:suppressAutoHyphens w:val="0"/>
        <w:ind w:firstLine="851"/>
        <w:rPr>
          <w:color w:val="000000"/>
          <w:lang w:eastAsia="lt-LT"/>
        </w:rPr>
      </w:pPr>
      <w:r>
        <w:rPr>
          <w:color w:val="000000"/>
          <w:lang w:eastAsia="lt-LT"/>
        </w:rPr>
        <w:tab/>
      </w:r>
      <w:r w:rsidR="004D76B8">
        <w:rPr>
          <w:color w:val="000000"/>
          <w:lang w:eastAsia="lt-LT"/>
        </w:rPr>
        <w:tab/>
      </w:r>
      <w:r w:rsidRPr="008774F2">
        <w:rPr>
          <w:color w:val="000000"/>
          <w:lang w:eastAsia="lt-LT"/>
        </w:rPr>
        <w:t>PATVIRTINTA</w:t>
      </w:r>
    </w:p>
    <w:p w14:paraId="7CC9BA7E" w14:textId="071FAD64" w:rsidR="00417D3E" w:rsidRDefault="00417D3E" w:rsidP="004D76B8">
      <w:pPr>
        <w:tabs>
          <w:tab w:val="left" w:pos="7797"/>
          <w:tab w:val="left" w:pos="8789"/>
        </w:tabs>
        <w:spacing w:line="276" w:lineRule="auto"/>
      </w:pPr>
      <w:r w:rsidRPr="008774F2">
        <w:tab/>
      </w:r>
      <w:r w:rsidR="004D76B8">
        <w:tab/>
      </w:r>
      <w:r w:rsidRPr="008774F2">
        <w:t xml:space="preserve">Rokiškio rajono savivaldybės </w:t>
      </w:r>
      <w:r w:rsidR="00742A52">
        <w:t>mero</w:t>
      </w:r>
    </w:p>
    <w:p w14:paraId="7CC9BA7F" w14:textId="26CC317D" w:rsidR="00417D3E" w:rsidRDefault="00417D3E" w:rsidP="004D76B8">
      <w:pPr>
        <w:tabs>
          <w:tab w:val="left" w:pos="7797"/>
          <w:tab w:val="left" w:pos="8789"/>
        </w:tabs>
        <w:spacing w:line="276" w:lineRule="auto"/>
      </w:pPr>
      <w:r>
        <w:rPr>
          <w:color w:val="000000"/>
          <w:lang w:eastAsia="lt-LT"/>
        </w:rPr>
        <w:tab/>
      </w:r>
      <w:r w:rsidR="004D76B8">
        <w:rPr>
          <w:color w:val="000000"/>
          <w:lang w:eastAsia="lt-LT"/>
        </w:rPr>
        <w:tab/>
      </w:r>
      <w:r w:rsidR="00A5716F">
        <w:rPr>
          <w:color w:val="000000"/>
          <w:lang w:eastAsia="lt-LT"/>
        </w:rPr>
        <w:t>202</w:t>
      </w:r>
      <w:r w:rsidR="0019679B">
        <w:rPr>
          <w:color w:val="000000"/>
          <w:lang w:eastAsia="lt-LT"/>
        </w:rPr>
        <w:t>4</w:t>
      </w:r>
      <w:r w:rsidRPr="008774F2">
        <w:rPr>
          <w:color w:val="000000"/>
          <w:lang w:eastAsia="lt-LT"/>
        </w:rPr>
        <w:t xml:space="preserve"> m. </w:t>
      </w:r>
      <w:r w:rsidR="0019679B">
        <w:rPr>
          <w:color w:val="000000"/>
          <w:lang w:eastAsia="lt-LT"/>
        </w:rPr>
        <w:t>vasario</w:t>
      </w:r>
      <w:r w:rsidR="009326F0">
        <w:rPr>
          <w:color w:val="000000"/>
          <w:lang w:eastAsia="lt-LT"/>
        </w:rPr>
        <w:t xml:space="preserve"> </w:t>
      </w:r>
      <w:r w:rsidR="00225FE7">
        <w:rPr>
          <w:color w:val="000000"/>
          <w:lang w:eastAsia="lt-LT"/>
        </w:rPr>
        <w:t>13</w:t>
      </w:r>
      <w:r w:rsidR="00D75727">
        <w:rPr>
          <w:color w:val="000000"/>
          <w:lang w:eastAsia="lt-LT"/>
        </w:rPr>
        <w:t xml:space="preserve"> </w:t>
      </w:r>
      <w:r w:rsidR="00742A52">
        <w:rPr>
          <w:color w:val="000000"/>
          <w:lang w:eastAsia="lt-LT"/>
        </w:rPr>
        <w:t>d. potvarkiu Nr. MV</w:t>
      </w:r>
      <w:r w:rsidRPr="008774F2">
        <w:rPr>
          <w:color w:val="000000"/>
          <w:lang w:eastAsia="lt-LT"/>
        </w:rPr>
        <w:t>-</w:t>
      </w:r>
      <w:r w:rsidR="00225FE7">
        <w:rPr>
          <w:color w:val="000000"/>
          <w:lang w:eastAsia="lt-LT"/>
        </w:rPr>
        <w:t>73</w:t>
      </w:r>
    </w:p>
    <w:p w14:paraId="7CC9BA80" w14:textId="77777777" w:rsidR="008E51B2" w:rsidRPr="00187BE3" w:rsidRDefault="008E51B2" w:rsidP="005A03B1">
      <w:pPr>
        <w:tabs>
          <w:tab w:val="left" w:pos="7797"/>
          <w:tab w:val="left" w:pos="9923"/>
        </w:tabs>
        <w:spacing w:line="276" w:lineRule="auto"/>
        <w:rPr>
          <w:b/>
        </w:rPr>
      </w:pPr>
    </w:p>
    <w:p w14:paraId="4FD6D4E4" w14:textId="2B1259AE" w:rsidR="0062371A" w:rsidRPr="0062371A" w:rsidRDefault="0062371A" w:rsidP="0062371A">
      <w:pPr>
        <w:suppressAutoHyphens w:val="0"/>
        <w:jc w:val="center"/>
        <w:rPr>
          <w:b/>
          <w:lang w:eastAsia="lt-LT"/>
        </w:rPr>
      </w:pPr>
      <w:r w:rsidRPr="0062371A">
        <w:rPr>
          <w:b/>
          <w:lang w:eastAsia="lt-LT"/>
        </w:rPr>
        <w:t xml:space="preserve">DĖL </w:t>
      </w:r>
      <w:r w:rsidR="00C76906">
        <w:rPr>
          <w:b/>
          <w:lang w:eastAsia="lt-LT"/>
        </w:rPr>
        <w:t xml:space="preserve">ROKIŠKIO RAJONO </w:t>
      </w:r>
      <w:r w:rsidR="0019679B">
        <w:rPr>
          <w:b/>
          <w:lang w:eastAsia="lt-LT"/>
        </w:rPr>
        <w:t xml:space="preserve">SAVIVALDYBĖS ADMINISTRACIJAI </w:t>
      </w:r>
      <w:r w:rsidR="008869C2">
        <w:rPr>
          <w:b/>
          <w:lang w:eastAsia="lt-LT"/>
        </w:rPr>
        <w:t xml:space="preserve">PATEIKTŲ </w:t>
      </w:r>
      <w:r w:rsidRPr="0062371A">
        <w:rPr>
          <w:b/>
          <w:lang w:eastAsia="lt-LT"/>
        </w:rPr>
        <w:t>VIDAUS AUDITO REKOMENDACIJŲ ĮGYVENDINIMO PRIEMONIŲ PLANO PATVIRTINIMO</w:t>
      </w:r>
    </w:p>
    <w:p w14:paraId="270CB273" w14:textId="77777777" w:rsidR="005A03B1" w:rsidRDefault="005A03B1" w:rsidP="005A03B1">
      <w:pPr>
        <w:suppressAutoHyphens w:val="0"/>
        <w:jc w:val="center"/>
        <w:rPr>
          <w:lang w:eastAsia="lt-LT"/>
        </w:rPr>
      </w:pPr>
    </w:p>
    <w:p w14:paraId="7CC9BA82" w14:textId="515C3963" w:rsidR="00EA6F9C" w:rsidRDefault="00A5716F" w:rsidP="005A03B1">
      <w:pPr>
        <w:suppressAutoHyphens w:val="0"/>
        <w:jc w:val="center"/>
        <w:rPr>
          <w:lang w:eastAsia="lt-LT"/>
        </w:rPr>
      </w:pPr>
      <w:r>
        <w:rPr>
          <w:lang w:eastAsia="lt-LT"/>
        </w:rPr>
        <w:t>202</w:t>
      </w:r>
      <w:r w:rsidR="0019679B">
        <w:rPr>
          <w:lang w:eastAsia="lt-LT"/>
        </w:rPr>
        <w:t>4</w:t>
      </w:r>
      <w:r w:rsidR="00D75727">
        <w:rPr>
          <w:lang w:eastAsia="lt-LT"/>
        </w:rPr>
        <w:t>-</w:t>
      </w:r>
      <w:r w:rsidR="0019679B">
        <w:rPr>
          <w:lang w:eastAsia="lt-LT"/>
        </w:rPr>
        <w:t>02</w:t>
      </w:r>
      <w:r w:rsidR="00E62767">
        <w:rPr>
          <w:lang w:eastAsia="lt-LT"/>
        </w:rPr>
        <w:t>-</w:t>
      </w:r>
      <w:r w:rsidR="00225FE7">
        <w:rPr>
          <w:lang w:eastAsia="lt-LT"/>
        </w:rPr>
        <w:t>13</w:t>
      </w:r>
    </w:p>
    <w:p w14:paraId="7CC9BA83" w14:textId="77777777" w:rsidR="00417D3E" w:rsidRDefault="00417D3E" w:rsidP="005A03B1">
      <w:pPr>
        <w:suppressAutoHyphens w:val="0"/>
        <w:jc w:val="center"/>
        <w:rPr>
          <w:lang w:eastAsia="lt-LT"/>
        </w:rPr>
      </w:pPr>
      <w:r w:rsidRPr="008774F2">
        <w:rPr>
          <w:lang w:eastAsia="lt-LT"/>
        </w:rPr>
        <w:t xml:space="preserve">Rokiškis </w:t>
      </w:r>
    </w:p>
    <w:p w14:paraId="2D26A83D" w14:textId="77777777" w:rsidR="005A03B1" w:rsidRPr="007D60A7" w:rsidRDefault="005A03B1" w:rsidP="005A03B1">
      <w:pPr>
        <w:suppressAutoHyphens w:val="0"/>
        <w:jc w:val="center"/>
        <w:rPr>
          <w:lang w:eastAsia="lt-LT"/>
        </w:rPr>
      </w:pPr>
    </w:p>
    <w:tbl>
      <w:tblPr>
        <w:tblW w:w="1403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5104"/>
        <w:gridCol w:w="1560"/>
        <w:gridCol w:w="3543"/>
        <w:gridCol w:w="1701"/>
      </w:tblGrid>
      <w:tr w:rsidR="00BA7BF4" w:rsidRPr="008774F2" w14:paraId="7CC9BA8B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4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5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Rekomendacijos Nr.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6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Rekomendacijos turinys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7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Rekomendacijos reikšmingumas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8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Priemonė rekomendacijai įgyvendinti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9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Rekomendacijos įgyvendinimo terminas</w:t>
            </w:r>
          </w:p>
        </w:tc>
      </w:tr>
      <w:tr w:rsidR="00BA7BF4" w:rsidRPr="008774F2" w14:paraId="7CC9BA93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8C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8774F2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8D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8774F2">
              <w:rPr>
                <w:color w:val="000000"/>
                <w:lang w:eastAsia="lt-LT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8E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8774F2">
              <w:rPr>
                <w:color w:val="000000"/>
                <w:lang w:eastAsia="lt-L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8F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8774F2">
              <w:rPr>
                <w:color w:val="000000"/>
                <w:lang w:eastAsia="lt-LT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90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8774F2">
              <w:rPr>
                <w:color w:val="00000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91" w14:textId="77777777" w:rsidR="00BA7BF4" w:rsidRPr="0025610B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25610B">
              <w:rPr>
                <w:color w:val="000000"/>
                <w:lang w:eastAsia="lt-LT"/>
              </w:rPr>
              <w:t>6</w:t>
            </w:r>
          </w:p>
        </w:tc>
      </w:tr>
      <w:tr w:rsidR="00BA7BF4" w:rsidRPr="008774F2" w14:paraId="1BE3F0D2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120D55" w14:textId="129A58B2" w:rsidR="00BA7BF4" w:rsidRPr="008774F2" w:rsidRDefault="00BA7BF4" w:rsidP="00A5716F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968033" w14:textId="4AFC746B" w:rsidR="00BA7BF4" w:rsidRPr="008774F2" w:rsidRDefault="00BA7BF4" w:rsidP="00BA7BF4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C0E3FF" w14:textId="7204A0E0" w:rsidR="00BA7BF4" w:rsidRPr="00C5239D" w:rsidRDefault="0019679B" w:rsidP="003849F7">
            <w:pPr>
              <w:widowControl w:val="0"/>
              <w:shd w:val="clear" w:color="auto" w:fill="FFFFFF"/>
              <w:tabs>
                <w:tab w:val="left" w:pos="851"/>
              </w:tabs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 w:rsidRPr="0019679B">
              <w:rPr>
                <w:color w:val="000000"/>
              </w:rPr>
              <w:t>Vadovaujantis L</w:t>
            </w:r>
            <w:r w:rsidR="006911FA">
              <w:rPr>
                <w:color w:val="000000"/>
              </w:rPr>
              <w:t>ietuvos Respublikos ž</w:t>
            </w:r>
            <w:r w:rsidRPr="0019679B">
              <w:rPr>
                <w:color w:val="000000"/>
              </w:rPr>
              <w:t>eldynų įstatymo 5 str. 1 d. 2 p.</w:t>
            </w:r>
            <w:r w:rsidR="006911FA">
              <w:rPr>
                <w:color w:val="000000"/>
              </w:rPr>
              <w:t>,</w:t>
            </w:r>
            <w:r w:rsidRPr="0019679B">
              <w:rPr>
                <w:color w:val="000000"/>
              </w:rPr>
              <w:t xml:space="preserve"> patvirtinti aprašą dėl lėšų, reikalingų viešųjų želdynų ir želdinių būklės ekspertizėms atlikti</w:t>
            </w:r>
            <w:r w:rsidR="006911FA">
              <w:rPr>
                <w:color w:val="000000"/>
              </w:rPr>
              <w:t>,</w:t>
            </w:r>
            <w:r w:rsidRPr="0019679B">
              <w:rPr>
                <w:color w:val="000000"/>
              </w:rPr>
              <w:t xml:space="preserve"> arba patikslinti </w:t>
            </w:r>
            <w:r w:rsidRPr="00311810">
              <w:t>Rokiškio rajono savivaldybės tarybos 202</w:t>
            </w:r>
            <w:r>
              <w:t>0</w:t>
            </w:r>
            <w:r w:rsidRPr="00311810">
              <w:t xml:space="preserve"> m. </w:t>
            </w:r>
            <w:r>
              <w:t>birželio</w:t>
            </w:r>
            <w:r w:rsidRPr="00311810">
              <w:t xml:space="preserve"> 2</w:t>
            </w:r>
            <w:r>
              <w:t>6</w:t>
            </w:r>
            <w:r w:rsidRPr="00311810">
              <w:t xml:space="preserve"> d. sprendimu Nr. TS-1</w:t>
            </w:r>
            <w:r>
              <w:t>83</w:t>
            </w:r>
            <w:r w:rsidRPr="00311810">
              <w:t xml:space="preserve"> patvirtint</w:t>
            </w:r>
            <w:r>
              <w:t>ą</w:t>
            </w:r>
            <w:r w:rsidRPr="00311810">
              <w:t xml:space="preserve"> </w:t>
            </w:r>
            <w:r w:rsidRPr="0019679B">
              <w:rPr>
                <w:color w:val="000000"/>
                <w:shd w:val="clear" w:color="auto" w:fill="FFFFFF"/>
              </w:rPr>
              <w:t xml:space="preserve">Lėšų, reikalingų želdynams ir želdiniams saugoti, tvarkyti, želdynams kurti ir naujiems želdiniams veisti, skyrimo tvarkos </w:t>
            </w:r>
            <w:r w:rsidRPr="00D219B8">
              <w:t>aprašą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F75B59" w14:textId="18C28F1D" w:rsidR="00BA7BF4" w:rsidRPr="008774F2" w:rsidRDefault="008869C2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Vidutinis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78112A" w14:textId="66C7BC04" w:rsidR="00BA7BF4" w:rsidRPr="008774F2" w:rsidRDefault="008869C2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Tarybos sprendim</w:t>
            </w:r>
            <w:r w:rsidR="0019679B">
              <w:rPr>
                <w:color w:val="000000"/>
                <w:lang w:eastAsia="lt-LT"/>
              </w:rPr>
              <w:t>as</w:t>
            </w:r>
            <w:r w:rsidR="003849F7">
              <w:rPr>
                <w:color w:val="000000"/>
                <w:lang w:eastAsia="lt-LT"/>
              </w:rPr>
              <w:t>.</w:t>
            </w:r>
            <w:r>
              <w:rPr>
                <w:color w:val="000000"/>
                <w:lang w:eastAsia="lt-L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376790" w14:textId="3AE9924C" w:rsidR="00BA7BF4" w:rsidRPr="0025610B" w:rsidRDefault="008869C2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en-US"/>
              </w:rPr>
              <w:t>202</w:t>
            </w:r>
            <w:r w:rsidR="0019679B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m. </w:t>
            </w:r>
            <w:r w:rsidR="0019679B">
              <w:rPr>
                <w:color w:val="000000"/>
                <w:lang w:eastAsia="en-US"/>
              </w:rPr>
              <w:t>II</w:t>
            </w:r>
            <w:r>
              <w:rPr>
                <w:color w:val="000000"/>
                <w:lang w:eastAsia="en-US"/>
              </w:rPr>
              <w:t xml:space="preserve"> ketvirtis</w:t>
            </w:r>
            <w:r w:rsidR="00C5239D">
              <w:rPr>
                <w:color w:val="000000"/>
                <w:lang w:eastAsia="en-US"/>
              </w:rPr>
              <w:t>.</w:t>
            </w:r>
          </w:p>
        </w:tc>
      </w:tr>
      <w:tr w:rsidR="0019679B" w:rsidRPr="008774F2" w14:paraId="50E9804E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CFC214" w14:textId="4306B2F3" w:rsidR="0019679B" w:rsidRDefault="0019679B" w:rsidP="00A5716F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5521CD" w14:textId="530B08AA" w:rsidR="0019679B" w:rsidRDefault="0019679B" w:rsidP="00BA7BF4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2.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FE9994" w14:textId="7FBBD602" w:rsidR="0019679B" w:rsidRPr="0019679B" w:rsidRDefault="0019679B" w:rsidP="003849F7">
            <w:pPr>
              <w:widowControl w:val="0"/>
              <w:shd w:val="clear" w:color="auto" w:fill="FFFFFF"/>
              <w:tabs>
                <w:tab w:val="left" w:pos="1134"/>
              </w:tabs>
              <w:suppressAutoHyphens w:val="0"/>
              <w:spacing w:after="200" w:line="276" w:lineRule="auto"/>
              <w:jc w:val="both"/>
              <w:rPr>
                <w:i/>
                <w:iCs/>
                <w:color w:val="000000"/>
              </w:rPr>
            </w:pPr>
            <w:r w:rsidRPr="0019679B">
              <w:rPr>
                <w:color w:val="000000"/>
              </w:rPr>
              <w:t xml:space="preserve">Vadovaujantis </w:t>
            </w:r>
            <w:r w:rsidR="006911FA" w:rsidRPr="0019679B">
              <w:rPr>
                <w:color w:val="000000"/>
              </w:rPr>
              <w:t>L</w:t>
            </w:r>
            <w:r w:rsidR="006911FA">
              <w:rPr>
                <w:color w:val="000000"/>
              </w:rPr>
              <w:t>ietuvos Respublikos ž</w:t>
            </w:r>
            <w:r w:rsidRPr="0019679B">
              <w:rPr>
                <w:color w:val="000000"/>
              </w:rPr>
              <w:t>eldynų įstatymo 5 str. 2 d. 2 p.</w:t>
            </w:r>
            <w:r w:rsidR="006911FA">
              <w:rPr>
                <w:color w:val="000000"/>
              </w:rPr>
              <w:t>,</w:t>
            </w:r>
            <w:r w:rsidRPr="0019679B">
              <w:rPr>
                <w:color w:val="000000"/>
              </w:rPr>
              <w:t xml:space="preserve"> spręsti, kaip užtikrinti kompetencijos </w:t>
            </w:r>
            <w:r w:rsidRPr="0019679B">
              <w:rPr>
                <w:i/>
                <w:iCs/>
                <w:color w:val="000000"/>
              </w:rPr>
              <w:t>„</w:t>
            </w:r>
            <w:r w:rsidRPr="0019679B">
              <w:rPr>
                <w:i/>
                <w:iCs/>
                <w:color w:val="000000"/>
                <w:lang w:eastAsia="lt-LT"/>
              </w:rPr>
              <w:t>organizuoti želdynų ir želdinių, neatsižvelgiant į žemės, kurioje jie yra, nuosavybės formą, inventorizavimą ir apskaitą“</w:t>
            </w:r>
            <w:r w:rsidRPr="0019679B">
              <w:rPr>
                <w:color w:val="000000"/>
                <w:lang w:eastAsia="lt-LT"/>
              </w:rPr>
              <w:t xml:space="preserve"> įgyvendinimą ir skelbti informaciją interneto svetainėje skiltyje </w:t>
            </w:r>
            <w:r w:rsidRPr="0019679B">
              <w:rPr>
                <w:i/>
                <w:iCs/>
                <w:color w:val="000000"/>
                <w:lang w:eastAsia="lt-LT"/>
              </w:rPr>
              <w:t>„</w:t>
            </w:r>
            <w:r w:rsidRPr="0019679B">
              <w:rPr>
                <w:i/>
                <w:iCs/>
                <w:color w:val="000000"/>
                <w:kern w:val="36"/>
                <w:lang w:eastAsia="lt-LT"/>
              </w:rPr>
              <w:t xml:space="preserve">Želdynų ir želdinių </w:t>
            </w:r>
            <w:r w:rsidRPr="0019679B">
              <w:rPr>
                <w:i/>
                <w:iCs/>
                <w:color w:val="000000"/>
                <w:kern w:val="36"/>
                <w:lang w:eastAsia="lt-LT"/>
              </w:rPr>
              <w:lastRenderedPageBreak/>
              <w:t xml:space="preserve">inventorizacija ir apskaita“.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569004" w14:textId="7A5411A0" w:rsidR="0019679B" w:rsidRDefault="0019679B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lastRenderedPageBreak/>
              <w:t xml:space="preserve">Vidutinis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DFCDB5" w14:textId="62D50FAE" w:rsidR="0019679B" w:rsidRDefault="0019679B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Direktoriaus įsakymu</w:t>
            </w:r>
            <w:r w:rsidR="00C5239D">
              <w:rPr>
                <w:color w:val="000000"/>
                <w:lang w:eastAsia="lt-LT"/>
              </w:rPr>
              <w:t xml:space="preserve"> </w:t>
            </w:r>
            <w:r>
              <w:rPr>
                <w:color w:val="000000"/>
                <w:lang w:eastAsia="lt-LT"/>
              </w:rPr>
              <w:t>patikslinti Architektūros ir paveldosaugos skyriaus nuostatai</w:t>
            </w:r>
            <w:r w:rsidR="00C5239D">
              <w:rPr>
                <w:color w:val="000000"/>
                <w:lang w:eastAsia="lt-LT"/>
              </w:rPr>
              <w:t xml:space="preserve"> funkcija. Informacija apie inventorizavimą ir apskaitą skelbiama savivaldybės interneto svetainėje.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E37418" w14:textId="22553BF3" w:rsidR="0019679B" w:rsidRDefault="00C5239D" w:rsidP="003849F7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m. II ketvirtis.</w:t>
            </w:r>
          </w:p>
        </w:tc>
      </w:tr>
      <w:tr w:rsidR="0019679B" w:rsidRPr="008774F2" w14:paraId="24E286F0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279F2A" w14:textId="7CC809A5" w:rsidR="0019679B" w:rsidRDefault="0019679B" w:rsidP="00A5716F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11F895" w14:textId="790E0ED3" w:rsidR="0019679B" w:rsidRDefault="0019679B" w:rsidP="00BA7BF4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3.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7A3C62" w14:textId="2375F81A" w:rsidR="0019679B" w:rsidRPr="00C5239D" w:rsidRDefault="0019679B" w:rsidP="003849F7">
            <w:pPr>
              <w:widowControl w:val="0"/>
              <w:shd w:val="clear" w:color="auto" w:fill="FFFFFF"/>
              <w:tabs>
                <w:tab w:val="left" w:pos="1276"/>
              </w:tabs>
              <w:suppressAutoHyphens w:val="0"/>
              <w:spacing w:after="200" w:line="276" w:lineRule="auto"/>
              <w:jc w:val="both"/>
              <w:rPr>
                <w:b/>
                <w:bCs/>
                <w:color w:val="000000"/>
              </w:rPr>
            </w:pPr>
            <w:r w:rsidRPr="0019679B">
              <w:rPr>
                <w:color w:val="000000"/>
                <w:lang w:eastAsia="lt-LT"/>
              </w:rPr>
              <w:t xml:space="preserve">Vadovaujantis </w:t>
            </w:r>
            <w:r w:rsidR="006911FA" w:rsidRPr="0019679B">
              <w:rPr>
                <w:color w:val="000000"/>
              </w:rPr>
              <w:t>L</w:t>
            </w:r>
            <w:r w:rsidR="006911FA">
              <w:rPr>
                <w:color w:val="000000"/>
              </w:rPr>
              <w:t>ietuvos Respublikos ž</w:t>
            </w:r>
            <w:r>
              <w:rPr>
                <w:color w:val="000000"/>
                <w:lang w:eastAsia="lt-LT"/>
              </w:rPr>
              <w:t xml:space="preserve">eldynų įstatymo </w:t>
            </w:r>
            <w:r w:rsidRPr="0019679B">
              <w:rPr>
                <w:color w:val="000000"/>
                <w:lang w:eastAsia="lt-LT"/>
              </w:rPr>
              <w:t>5 str. 2 d. 8 p.</w:t>
            </w:r>
            <w:r w:rsidR="006911FA">
              <w:rPr>
                <w:color w:val="000000"/>
                <w:lang w:eastAsia="lt-LT"/>
              </w:rPr>
              <w:t>,</w:t>
            </w:r>
            <w:r w:rsidRPr="0019679B">
              <w:rPr>
                <w:color w:val="000000"/>
                <w:lang w:eastAsia="lt-LT"/>
              </w:rPr>
              <w:t xml:space="preserve"> atlikti einamąjį planavimą sodmenų, reikalingų želdynų ir želdinių tvarkymo, želdynų kūrimo ir želdinių veisimo darbams atlikti (iki 3 metų laikotarpiui) ir patvirtinti </w:t>
            </w:r>
            <w:r w:rsidRPr="005A6D3D">
              <w:t>Rokiškio rajono savivaldybės 2024-2026 metų strateginiame veiklos plane.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6B1D51" w14:textId="5EF55202" w:rsidR="0019679B" w:rsidRDefault="0019679B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Vidutinis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50A297" w14:textId="10342C20" w:rsidR="0019679B" w:rsidRDefault="0019679B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Tarybos sprendimu patvirtintas strateginis veiklos planas.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7A3F7E" w14:textId="65386C5C" w:rsidR="0019679B" w:rsidRDefault="0019679B" w:rsidP="003849F7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m. I ketvirtis</w:t>
            </w:r>
          </w:p>
        </w:tc>
      </w:tr>
      <w:tr w:rsidR="0019679B" w:rsidRPr="008774F2" w14:paraId="1EBAE5EF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A02F96" w14:textId="1C16BB9C" w:rsidR="0019679B" w:rsidRDefault="0019679B" w:rsidP="00A5716F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4E550C" w14:textId="452684DA" w:rsidR="0019679B" w:rsidRDefault="0019679B" w:rsidP="00BA7BF4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4.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21991B" w14:textId="217BBE62" w:rsidR="0019679B" w:rsidRPr="00DD54FC" w:rsidRDefault="0019679B" w:rsidP="003849F7">
            <w:pPr>
              <w:widowControl w:val="0"/>
              <w:shd w:val="clear" w:color="auto" w:fill="FFFFFF"/>
              <w:tabs>
                <w:tab w:val="left" w:pos="1276"/>
              </w:tabs>
              <w:suppressAutoHyphens w:val="0"/>
              <w:spacing w:after="200"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V</w:t>
            </w:r>
            <w:r w:rsidRPr="0019679B">
              <w:rPr>
                <w:color w:val="000000"/>
              </w:rPr>
              <w:t xml:space="preserve">adovaujantis </w:t>
            </w:r>
            <w:r w:rsidR="006911FA" w:rsidRPr="0019679B">
              <w:rPr>
                <w:color w:val="000000"/>
              </w:rPr>
              <w:t>L</w:t>
            </w:r>
            <w:r w:rsidR="006911FA">
              <w:rPr>
                <w:color w:val="000000"/>
              </w:rPr>
              <w:t>ietuvos Respublikos ž</w:t>
            </w:r>
            <w:r w:rsidRPr="0019679B">
              <w:rPr>
                <w:color w:val="000000"/>
              </w:rPr>
              <w:t>eldynų įstatymo 5 str. 2 d. 10 p.</w:t>
            </w:r>
            <w:r w:rsidR="006911FA">
              <w:rPr>
                <w:color w:val="000000"/>
              </w:rPr>
              <w:t>,</w:t>
            </w:r>
            <w:r w:rsidRPr="0019679B">
              <w:rPr>
                <w:color w:val="000000"/>
              </w:rPr>
              <w:t xml:space="preserve"> spręsti, kaip užtikrinti kompetencijos </w:t>
            </w:r>
            <w:r w:rsidRPr="0019679B">
              <w:rPr>
                <w:i/>
                <w:iCs/>
                <w:color w:val="000000"/>
              </w:rPr>
              <w:t>„</w:t>
            </w:r>
            <w:r w:rsidRPr="0019679B">
              <w:rPr>
                <w:i/>
                <w:iCs/>
                <w:color w:val="000000"/>
                <w:lang w:eastAsia="lt-LT"/>
              </w:rPr>
              <w:t>išduoti leidimus ir priimti sprendimus kirsti, kitaip pašalinti iš augimo vietos ar intensyviai genėti saugotinus želdinius”</w:t>
            </w:r>
            <w:r w:rsidRPr="0019679B">
              <w:rPr>
                <w:color w:val="000000"/>
                <w:lang w:eastAsia="lt-LT"/>
              </w:rPr>
              <w:t xml:space="preserve"> įgyvendinimą, </w:t>
            </w:r>
            <w:r w:rsidRPr="0019679B">
              <w:rPr>
                <w:color w:val="000000"/>
              </w:rPr>
              <w:t xml:space="preserve">kai leidimai išduodami privačios žemės sklypo savininkams ir valstybinės žemės valdytojams, reglamentuojant procesus ir patvirtinant pildomų dokumentų formas, kurių pagrindu būtų ruošiamas sprendimas.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FB8271" w14:textId="74A228B3" w:rsidR="0019679B" w:rsidRDefault="0019679B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Vidutinis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C7F687" w14:textId="118871CA" w:rsidR="0019679B" w:rsidRDefault="0019679B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Mero potvarkiu patvirtinta darbo grupė, darbo grupės veiklos nuostatai, patikrinimo akto forma ir atitinkamai patikslintas Rokiškio rajono savivaldybės tarybos sprendimas „Dėl Rokiškio rajono savivaldybės želdynų ir želdinių apsaugos taisyklių patvirtinimo“.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496BD6" w14:textId="5C5A3CF1" w:rsidR="0019679B" w:rsidRDefault="0019679B" w:rsidP="003849F7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2024 m. I ketvirtis </w:t>
            </w:r>
          </w:p>
        </w:tc>
      </w:tr>
      <w:tr w:rsidR="0019679B" w:rsidRPr="008774F2" w14:paraId="149830D3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54567C" w14:textId="34450B76" w:rsidR="0019679B" w:rsidRDefault="0019679B" w:rsidP="00A5716F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5.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86BE45" w14:textId="2C3972F7" w:rsidR="0019679B" w:rsidRDefault="00C5239D" w:rsidP="00BA7BF4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5.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3E3435" w14:textId="0E57BF58" w:rsidR="0019679B" w:rsidRPr="00DD54FC" w:rsidRDefault="00C5239D" w:rsidP="003849F7">
            <w:pPr>
              <w:widowControl w:val="0"/>
              <w:shd w:val="clear" w:color="auto" w:fill="FFFFFF"/>
              <w:tabs>
                <w:tab w:val="left" w:pos="993"/>
                <w:tab w:val="left" w:pos="1276"/>
              </w:tabs>
              <w:suppressAutoHyphens w:val="0"/>
              <w:spacing w:line="276" w:lineRule="auto"/>
              <w:jc w:val="both"/>
              <w:rPr>
                <w:color w:val="000000"/>
              </w:rPr>
            </w:pPr>
            <w:r w:rsidRPr="00C5239D">
              <w:rPr>
                <w:color w:val="000000"/>
              </w:rPr>
              <w:t xml:space="preserve">Vadovaujantis </w:t>
            </w:r>
            <w:r w:rsidR="006911FA" w:rsidRPr="0019679B">
              <w:rPr>
                <w:color w:val="000000"/>
              </w:rPr>
              <w:t>L</w:t>
            </w:r>
            <w:r w:rsidR="006911FA">
              <w:rPr>
                <w:color w:val="000000"/>
              </w:rPr>
              <w:t>ietuvos Respublikos ž</w:t>
            </w:r>
            <w:r w:rsidRPr="00C5239D">
              <w:rPr>
                <w:color w:val="000000"/>
              </w:rPr>
              <w:t>eldynų įstatymo 5 str. 2 d. 12 p.</w:t>
            </w:r>
            <w:r w:rsidR="006911FA">
              <w:rPr>
                <w:color w:val="000000"/>
              </w:rPr>
              <w:t>,</w:t>
            </w:r>
            <w:r w:rsidRPr="00C5239D">
              <w:rPr>
                <w:color w:val="000000"/>
              </w:rPr>
              <w:t xml:space="preserve"> spręsti, kaip užtikrinti kompetencijos įgyvendinimą </w:t>
            </w:r>
            <w:r w:rsidRPr="00C5239D">
              <w:rPr>
                <w:color w:val="000000"/>
                <w:lang w:eastAsia="lt-LT"/>
              </w:rPr>
              <w:t xml:space="preserve">teikiant visuomenei informaciją </w:t>
            </w:r>
            <w:r w:rsidRPr="007E78BB">
              <w:t xml:space="preserve">apie </w:t>
            </w:r>
            <w:r w:rsidRPr="00C5239D">
              <w:rPr>
                <w:color w:val="000000"/>
                <w:lang w:eastAsia="lt-LT"/>
              </w:rPr>
              <w:t xml:space="preserve">numatomus želdynų kūrimo, viešųjų želdynų ir želdinių tvarkymo darbus, </w:t>
            </w:r>
            <w:r w:rsidRPr="007E78BB">
              <w:t xml:space="preserve">apie </w:t>
            </w:r>
            <w:r w:rsidRPr="00C5239D">
              <w:rPr>
                <w:color w:val="000000"/>
                <w:lang w:eastAsia="lt-LT"/>
              </w:rPr>
              <w:t>želdynų ir želdinių inventorizavimą ir apie einamąjį ir perspektyvinį sodmenų poreikį.</w:t>
            </w:r>
            <w:r w:rsidRPr="00C5239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65B89C" w14:textId="5BE74ECB" w:rsidR="0019679B" w:rsidRDefault="00C5239D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Vidutinis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680CF7" w14:textId="0CD6BF50" w:rsidR="0019679B" w:rsidRDefault="00C5239D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Skelbiama informacija savivaldybės interneto svetainėje.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C646D6" w14:textId="76E5B65C" w:rsidR="0019679B" w:rsidRDefault="00C5239D" w:rsidP="003849F7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m. II ketvirtis.</w:t>
            </w:r>
          </w:p>
        </w:tc>
      </w:tr>
      <w:tr w:rsidR="00C5239D" w:rsidRPr="008774F2" w14:paraId="08B0A541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DBD6E2" w14:textId="6EAD7926" w:rsidR="00C5239D" w:rsidRDefault="00C5239D" w:rsidP="00A5716F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CF5366" w14:textId="76319074" w:rsidR="00C5239D" w:rsidRDefault="00C5239D" w:rsidP="00BA7BF4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C82C34" w14:textId="77777777" w:rsidR="00C5239D" w:rsidRPr="00C5239D" w:rsidRDefault="00C5239D" w:rsidP="003849F7">
            <w:pPr>
              <w:tabs>
                <w:tab w:val="left" w:pos="271"/>
                <w:tab w:val="left" w:pos="993"/>
              </w:tabs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C5239D">
              <w:rPr>
                <w:color w:val="000000"/>
                <w:shd w:val="clear" w:color="auto" w:fill="FFFFFF"/>
              </w:rPr>
              <w:t>Patikslinti</w:t>
            </w:r>
            <w:r w:rsidRPr="00C5239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F4EEA">
              <w:t xml:space="preserve">Rokiškio rajono savivaldybės tarybos 2020 m. birželio 26 d. sprendimu Nr. TS-183 </w:t>
            </w:r>
            <w:r w:rsidRPr="005F4EEA">
              <w:lastRenderedPageBreak/>
              <w:t xml:space="preserve">patvirtintą </w:t>
            </w:r>
            <w:r w:rsidRPr="00C5239D">
              <w:rPr>
                <w:color w:val="000000"/>
                <w:shd w:val="clear" w:color="auto" w:fill="FFFFFF"/>
              </w:rPr>
              <w:t xml:space="preserve">Lėšų, reikalingų želdynams ir želdiniams saugoti, tvarkyti, želdynams kurti ir naujiems želdiniams veisti, skyrimo tvarkos </w:t>
            </w:r>
            <w:r w:rsidRPr="0080360D">
              <w:t>aprašą</w:t>
            </w:r>
            <w:r>
              <w:t>:</w:t>
            </w:r>
          </w:p>
          <w:p w14:paraId="015472E1" w14:textId="5A5B2FD7" w:rsidR="00C5239D" w:rsidRPr="0080360D" w:rsidRDefault="00C5239D" w:rsidP="003849F7">
            <w:pPr>
              <w:pStyle w:val="Sraopastraipa"/>
              <w:numPr>
                <w:ilvl w:val="0"/>
                <w:numId w:val="29"/>
              </w:numPr>
              <w:tabs>
                <w:tab w:val="left" w:pos="271"/>
                <w:tab w:val="left" w:pos="851"/>
                <w:tab w:val="left" w:pos="9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III </w:t>
            </w:r>
            <w:r w:rsidRPr="0090551E">
              <w:t xml:space="preserve">skyriuje </w:t>
            </w:r>
            <w:r>
              <w:t>„</w:t>
            </w:r>
            <w:r w:rsidRPr="0090551E">
              <w:rPr>
                <w:i/>
                <w:iCs/>
              </w:rPr>
              <w:t>Prašymų pateikimas ir lėšų skyrimas</w:t>
            </w:r>
            <w:r>
              <w:rPr>
                <w:i/>
                <w:iCs/>
              </w:rPr>
              <w:t xml:space="preserve">“ </w:t>
            </w:r>
            <w:r w:rsidRPr="004E389F">
              <w:t xml:space="preserve">6.1 p. </w:t>
            </w:r>
            <w:r w:rsidRPr="00DD07F0">
              <w:t>nurodyt</w:t>
            </w:r>
            <w:r>
              <w:t>i</w:t>
            </w:r>
            <w:r w:rsidRPr="00DD07F0">
              <w:t xml:space="preserve"> informacij</w:t>
            </w:r>
            <w:r>
              <w:t>ą</w:t>
            </w:r>
            <w:r w:rsidR="006911FA">
              <w:t>,</w:t>
            </w:r>
            <w:r w:rsidRPr="00DD07F0">
              <w:t xml:space="preserve"> iki kada </w:t>
            </w:r>
            <w:r>
              <w:t xml:space="preserve"> ir kam </w:t>
            </w:r>
            <w:r w:rsidRPr="00DD07F0">
              <w:t>seniūnijos turi pateikti prašymus dėl lėšų poreiki</w:t>
            </w:r>
            <w:r>
              <w:t>o;</w:t>
            </w:r>
          </w:p>
          <w:p w14:paraId="1FC7C6C1" w14:textId="00ABFA0B" w:rsidR="00C5239D" w:rsidRPr="00802994" w:rsidRDefault="00C5239D" w:rsidP="003849F7">
            <w:pPr>
              <w:pStyle w:val="Sraopastraipa"/>
              <w:numPr>
                <w:ilvl w:val="0"/>
                <w:numId w:val="29"/>
              </w:numPr>
              <w:tabs>
                <w:tab w:val="left" w:pos="271"/>
                <w:tab w:val="left" w:pos="851"/>
                <w:tab w:val="left" w:pos="993"/>
              </w:tabs>
              <w:suppressAutoHyphens w:val="0"/>
              <w:spacing w:line="276" w:lineRule="auto"/>
              <w:ind w:left="0" w:firstLine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4E389F">
              <w:t>6.2</w:t>
            </w:r>
            <w:r w:rsidR="006911FA">
              <w:t xml:space="preserve"> </w:t>
            </w:r>
            <w:r w:rsidRPr="004E389F">
              <w:t>p. nurodyti</w:t>
            </w:r>
            <w:r>
              <w:t xml:space="preserve">, </w:t>
            </w:r>
            <w:r w:rsidRPr="004E389F">
              <w:t>kas</w:t>
            </w:r>
            <w:r w:rsidRPr="00802994">
              <w:t xml:space="preserve"> konkrečiai įvertina pateiktus prašymus dėl lėšų skyrimo</w:t>
            </w:r>
            <w:r>
              <w:t>;</w:t>
            </w:r>
          </w:p>
          <w:p w14:paraId="62BF4BD7" w14:textId="3D00331F" w:rsidR="00C5239D" w:rsidRPr="00DD54FC" w:rsidRDefault="00C5239D" w:rsidP="003849F7">
            <w:pPr>
              <w:pStyle w:val="Sraopastraipa"/>
              <w:numPr>
                <w:ilvl w:val="0"/>
                <w:numId w:val="29"/>
              </w:numPr>
              <w:tabs>
                <w:tab w:val="left" w:pos="271"/>
                <w:tab w:val="left" w:pos="851"/>
                <w:tab w:val="left" w:pos="993"/>
              </w:tabs>
              <w:suppressAutoHyphens w:val="0"/>
              <w:spacing w:line="276" w:lineRule="auto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</w:t>
            </w:r>
            <w:r w:rsidRPr="00C905B4">
              <w:rPr>
                <w:color w:val="000000"/>
                <w:shd w:val="clear" w:color="auto" w:fill="FFFFFF"/>
              </w:rPr>
              <w:t>urodyt</w:t>
            </w:r>
            <w:r>
              <w:rPr>
                <w:color w:val="000000"/>
                <w:shd w:val="clear" w:color="auto" w:fill="FFFFFF"/>
              </w:rPr>
              <w:t>i,</w:t>
            </w:r>
            <w:r w:rsidRPr="00C905B4">
              <w:rPr>
                <w:color w:val="000000"/>
                <w:shd w:val="clear" w:color="auto" w:fill="FFFFFF"/>
              </w:rPr>
              <w:t xml:space="preserve"> kas atsakingas už lėšų paskirstymą seniūnijoms ir vykdo lėšų panaudojimo kontrolę, iki kada yra atsiskaitoma už lėšų panaudojimą</w:t>
            </w:r>
            <w:r>
              <w:rPr>
                <w:color w:val="000000"/>
                <w:shd w:val="clear" w:color="auto" w:fill="FFFFFF"/>
              </w:rPr>
              <w:t>,</w:t>
            </w:r>
            <w:r w:rsidRPr="00C905B4">
              <w:rPr>
                <w:color w:val="000000"/>
                <w:shd w:val="clear" w:color="auto" w:fill="FFFFFF"/>
              </w:rPr>
              <w:t xml:space="preserve"> kokie dokumentai yra pateikiami  </w:t>
            </w:r>
            <w:r>
              <w:rPr>
                <w:color w:val="000000"/>
                <w:shd w:val="clear" w:color="auto" w:fill="FFFFFF"/>
              </w:rPr>
              <w:t xml:space="preserve">atsiskaitant.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CD6480" w14:textId="2D90C170" w:rsidR="00C5239D" w:rsidRDefault="00C5239D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lastRenderedPageBreak/>
              <w:t xml:space="preserve">Vidutinis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9563D4" w14:textId="32926E7B" w:rsidR="00C5239D" w:rsidRDefault="00C5239D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Patikslintas tarybos sprendimas.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23BA59" w14:textId="7D91D0A1" w:rsidR="00C5239D" w:rsidRDefault="00C5239D" w:rsidP="003849F7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m. II ketvirtis.</w:t>
            </w:r>
          </w:p>
        </w:tc>
      </w:tr>
      <w:tr w:rsidR="00C5239D" w:rsidRPr="008774F2" w14:paraId="07D5F136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59CA12" w14:textId="4BBE8D95" w:rsidR="00C5239D" w:rsidRDefault="00C5239D" w:rsidP="00A5716F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A9C70A" w14:textId="070FC448" w:rsidR="00C5239D" w:rsidRDefault="00C5239D" w:rsidP="00BA7BF4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45CBD0" w14:textId="5D92E0D2" w:rsidR="00C5239D" w:rsidRPr="00C5239D" w:rsidRDefault="00C5239D" w:rsidP="003849F7">
            <w:pPr>
              <w:widowControl w:val="0"/>
              <w:shd w:val="clear" w:color="auto" w:fill="FFFFFF"/>
              <w:tabs>
                <w:tab w:val="left" w:pos="993"/>
                <w:tab w:val="left" w:pos="1276"/>
              </w:tabs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 w:rsidRPr="00C5239D">
              <w:rPr>
                <w:color w:val="000000"/>
                <w:shd w:val="clear" w:color="auto" w:fill="FFFFFF"/>
              </w:rPr>
              <w:t>Vadovaujantis Lietuvos Respublikos želdynų įstatymo 16 str.</w:t>
            </w:r>
            <w:r>
              <w:rPr>
                <w:rStyle w:val="Puslapioinaosnuoroda"/>
                <w:rFonts w:eastAsiaTheme="majorEastAsia"/>
                <w:color w:val="000000"/>
                <w:shd w:val="clear" w:color="auto" w:fill="FFFFFF"/>
              </w:rPr>
              <w:footnoteReference w:id="1"/>
            </w:r>
            <w:r w:rsidRPr="00C5239D">
              <w:rPr>
                <w:color w:val="000000"/>
                <w:shd w:val="clear" w:color="auto" w:fill="FFFFFF"/>
              </w:rPr>
              <w:t xml:space="preserve"> ir </w:t>
            </w:r>
            <w:r w:rsidRPr="00C5239D">
              <w:rPr>
                <w:color w:val="000000"/>
                <w:lang w:eastAsia="lt-LT"/>
              </w:rPr>
              <w:t>Lietuvos Respublikos aplinkos ministro</w:t>
            </w:r>
            <w:r w:rsidRPr="00C5239D">
              <w:rPr>
                <w:color w:val="000000"/>
                <w:shd w:val="clear" w:color="auto" w:fill="FFFFFF"/>
              </w:rPr>
              <w:t xml:space="preserve"> </w:t>
            </w:r>
            <w:r w:rsidRPr="00C5239D">
              <w:rPr>
                <w:color w:val="000000"/>
                <w:lang w:eastAsia="lt-LT"/>
              </w:rPr>
              <w:t xml:space="preserve">įsakymo </w:t>
            </w:r>
            <w:r w:rsidRPr="00C5239D">
              <w:rPr>
                <w:i/>
                <w:iCs/>
                <w:color w:val="000000"/>
                <w:lang w:eastAsia="lt-LT"/>
              </w:rPr>
              <w:t xml:space="preserve">„Dėl </w:t>
            </w:r>
            <w:r w:rsidR="006911FA">
              <w:rPr>
                <w:i/>
                <w:iCs/>
                <w:color w:val="000000"/>
                <w:lang w:eastAsia="lt-LT"/>
              </w:rPr>
              <w:t>Ž</w:t>
            </w:r>
            <w:r w:rsidRPr="00C5239D">
              <w:rPr>
                <w:i/>
                <w:iCs/>
                <w:color w:val="000000"/>
                <w:lang w:eastAsia="lt-LT"/>
              </w:rPr>
              <w:t>eldynų ir želdinių būklės stebėsenos programos patvirtinimo“</w:t>
            </w:r>
            <w:r w:rsidRPr="00C5239D">
              <w:rPr>
                <w:color w:val="000000"/>
                <w:lang w:eastAsia="lt-LT"/>
              </w:rPr>
              <w:t xml:space="preserve"> 2 p</w:t>
            </w:r>
            <w:r w:rsidR="003849F7">
              <w:rPr>
                <w:color w:val="000000"/>
                <w:lang w:eastAsia="lt-LT"/>
              </w:rPr>
              <w:t>.</w:t>
            </w:r>
            <w:r w:rsidRPr="00A83F7C">
              <w:rPr>
                <w:rStyle w:val="Puslapioinaosnuoroda"/>
                <w:color w:val="000000"/>
                <w:lang w:eastAsia="lt-LT"/>
              </w:rPr>
              <w:footnoteReference w:id="2"/>
            </w:r>
            <w:r w:rsidRPr="00C5239D">
              <w:rPr>
                <w:color w:val="000000"/>
                <w:lang w:eastAsia="lt-LT"/>
              </w:rPr>
              <w:t xml:space="preserve"> </w:t>
            </w:r>
            <w:r w:rsidRPr="00C5239D">
              <w:rPr>
                <w:color w:val="000000"/>
                <w:shd w:val="clear" w:color="auto" w:fill="FFFFFF"/>
              </w:rPr>
              <w:t>parengti  savivaldybės želdynų ir želdinių būklės stebėsenos planą 5 metams.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A8A3BC" w14:textId="3D34FD9E" w:rsidR="00C5239D" w:rsidRDefault="00C5239D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Vidutinis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9E2D7A" w14:textId="23093066" w:rsidR="00C5239D" w:rsidRDefault="00C5239D" w:rsidP="003849F7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Patvirtinta tarybos sprendimu.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43746B" w14:textId="5776D655" w:rsidR="00C5239D" w:rsidRDefault="00C5239D" w:rsidP="003849F7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2024 m. II ketvirtis </w:t>
            </w:r>
          </w:p>
        </w:tc>
      </w:tr>
    </w:tbl>
    <w:p w14:paraId="40AF9B2F" w14:textId="6D38D2BD" w:rsidR="00980D92" w:rsidRDefault="00980D92" w:rsidP="001B7F67">
      <w:pPr>
        <w:rPr>
          <w:color w:val="000000"/>
          <w:lang w:eastAsia="lt-LT"/>
        </w:rPr>
      </w:pPr>
    </w:p>
    <w:p w14:paraId="13C6D674" w14:textId="77777777" w:rsidR="00A5716F" w:rsidRDefault="00A5716F" w:rsidP="00A5716F">
      <w:pPr>
        <w:rPr>
          <w:color w:val="000000"/>
          <w:lang w:eastAsia="lt-LT"/>
        </w:rPr>
      </w:pPr>
    </w:p>
    <w:p w14:paraId="7CC9BAB0" w14:textId="77777777" w:rsidR="00B264CE" w:rsidRDefault="007D60A7" w:rsidP="00A5716F">
      <w:pPr>
        <w:jc w:val="center"/>
      </w:pPr>
      <w:r>
        <w:rPr>
          <w:color w:val="000000"/>
          <w:lang w:eastAsia="lt-LT"/>
        </w:rPr>
        <w:t>_____________</w:t>
      </w:r>
      <w:r w:rsidR="00B264CE">
        <w:rPr>
          <w:color w:val="000000"/>
          <w:lang w:eastAsia="lt-LT"/>
        </w:rPr>
        <w:t>__</w:t>
      </w:r>
      <w:r w:rsidR="00E264A3">
        <w:rPr>
          <w:color w:val="000000"/>
          <w:lang w:eastAsia="lt-LT"/>
        </w:rPr>
        <w:t>__________________________</w:t>
      </w:r>
    </w:p>
    <w:sectPr w:rsidR="00B264CE" w:rsidSect="00A16C49">
      <w:pgSz w:w="16839" w:h="11907" w:orient="landscape" w:code="9"/>
      <w:pgMar w:top="1701" w:right="567" w:bottom="567" w:left="1701" w:header="142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69FA" w14:textId="77777777" w:rsidR="00A16C49" w:rsidRDefault="00A16C49" w:rsidP="00417D3E">
      <w:r>
        <w:separator/>
      </w:r>
    </w:p>
  </w:endnote>
  <w:endnote w:type="continuationSeparator" w:id="0">
    <w:p w14:paraId="78AFB3AF" w14:textId="77777777" w:rsidR="00A16C49" w:rsidRDefault="00A16C49" w:rsidP="0041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1201" w14:textId="77777777" w:rsidR="00A16C49" w:rsidRDefault="00A16C49" w:rsidP="00417D3E">
      <w:r>
        <w:separator/>
      </w:r>
    </w:p>
  </w:footnote>
  <w:footnote w:type="continuationSeparator" w:id="0">
    <w:p w14:paraId="0C551F16" w14:textId="77777777" w:rsidR="00A16C49" w:rsidRDefault="00A16C49" w:rsidP="00417D3E">
      <w:r>
        <w:continuationSeparator/>
      </w:r>
    </w:p>
  </w:footnote>
  <w:footnote w:id="1">
    <w:p w14:paraId="68F33CF5" w14:textId="77777777" w:rsidR="00C5239D" w:rsidRPr="00D46986" w:rsidRDefault="00C5239D" w:rsidP="00C5239D">
      <w:pPr>
        <w:tabs>
          <w:tab w:val="left" w:pos="851"/>
        </w:tabs>
        <w:jc w:val="both"/>
        <w:rPr>
          <w:sz w:val="20"/>
        </w:rPr>
      </w:pPr>
      <w:r w:rsidRPr="00DA4E18">
        <w:rPr>
          <w:rStyle w:val="Puslapioinaosnuoroda"/>
          <w:rFonts w:eastAsiaTheme="majorEastAsia"/>
          <w:sz w:val="20"/>
        </w:rPr>
        <w:footnoteRef/>
      </w:r>
      <w:r w:rsidRPr="00DA4E18">
        <w:rPr>
          <w:sz w:val="20"/>
        </w:rPr>
        <w:t xml:space="preserve"> </w:t>
      </w:r>
      <w:r w:rsidRPr="00DA4E18">
        <w:rPr>
          <w:color w:val="000000"/>
          <w:sz w:val="20"/>
        </w:rPr>
        <w:t xml:space="preserve">2007 m. birželio 28 d. </w:t>
      </w:r>
      <w:r w:rsidRPr="00DA4E18">
        <w:rPr>
          <w:sz w:val="20"/>
        </w:rPr>
        <w:t>Lietuvos Respublikos</w:t>
      </w:r>
      <w:r>
        <w:rPr>
          <w:sz w:val="20"/>
        </w:rPr>
        <w:t xml:space="preserve"> </w:t>
      </w:r>
      <w:r w:rsidRPr="00DA4E18">
        <w:rPr>
          <w:sz w:val="20"/>
        </w:rPr>
        <w:t xml:space="preserve">želdynų įstatymas </w:t>
      </w:r>
      <w:r w:rsidRPr="00DA4E18">
        <w:rPr>
          <w:color w:val="000000"/>
          <w:sz w:val="20"/>
        </w:rPr>
        <w:t xml:space="preserve">Nr. X-124, </w:t>
      </w:r>
      <w:r w:rsidRPr="00DA4E18">
        <w:rPr>
          <w:color w:val="000000"/>
          <w:sz w:val="20"/>
          <w:shd w:val="clear" w:color="auto" w:fill="FFFFFF"/>
        </w:rPr>
        <w:t xml:space="preserve">AKTUALI AKTO REDAKCIJA, GALIOJANTI NUO 2023 05 01, 16. Želdynų ir želdinių būklės stebėsena. </w:t>
      </w:r>
      <w:r w:rsidRPr="00DA4E18">
        <w:rPr>
          <w:sz w:val="20"/>
        </w:rPr>
        <w:t>Savivaldybės želdynų ir želdinių teritorijose esančių želdynų ir želdinių būklės stebėseną</w:t>
      </w:r>
      <w:r w:rsidRPr="00D46986">
        <w:rPr>
          <w:sz w:val="20"/>
        </w:rPr>
        <w:t xml:space="preserve"> vykdo savivaldybės pagal</w:t>
      </w:r>
      <w:r w:rsidRPr="00D46986">
        <w:rPr>
          <w:iCs/>
          <w:sz w:val="20"/>
          <w:shd w:val="clear" w:color="auto" w:fill="FFFFFF"/>
        </w:rPr>
        <w:t xml:space="preserve"> savivaldybės želdynų ir želdinių būklės stebėsenos planą, parengtą pagal</w:t>
      </w:r>
      <w:r w:rsidRPr="00D46986">
        <w:rPr>
          <w:sz w:val="20"/>
        </w:rPr>
        <w:t xml:space="preserve"> aplinkos ministro tvirtinamą Želdynų ir želdinių būklės stebėsenos programą</w:t>
      </w:r>
      <w:r>
        <w:rPr>
          <w:sz w:val="20"/>
        </w:rPr>
        <w:t>.</w:t>
      </w:r>
    </w:p>
  </w:footnote>
  <w:footnote w:id="2">
    <w:p w14:paraId="567663CF" w14:textId="77777777" w:rsidR="00C5239D" w:rsidRPr="007F6591" w:rsidRDefault="00C5239D" w:rsidP="00C5239D">
      <w:pPr>
        <w:pStyle w:val="Puslapioinaostekstas"/>
        <w:jc w:val="both"/>
      </w:pPr>
      <w:r w:rsidRPr="008A3495">
        <w:rPr>
          <w:rStyle w:val="Puslapioinaosnuoroda"/>
          <w:rFonts w:eastAsiaTheme="majorEastAsia"/>
        </w:rPr>
        <w:footnoteRef/>
      </w:r>
      <w:r w:rsidRPr="008A3495">
        <w:t xml:space="preserve"> </w:t>
      </w:r>
      <w:r w:rsidRPr="008A3495">
        <w:rPr>
          <w:bCs/>
          <w:color w:val="000000"/>
          <w:lang w:eastAsia="lt-LT"/>
        </w:rPr>
        <w:t>Lietuvos Respublikos aplinkos ministro</w:t>
      </w:r>
      <w:r w:rsidRPr="008A3495">
        <w:rPr>
          <w:bCs/>
          <w:color w:val="000000"/>
        </w:rPr>
        <w:t xml:space="preserve"> </w:t>
      </w:r>
      <w:r w:rsidRPr="008A3495">
        <w:rPr>
          <w:bCs/>
          <w:color w:val="000000"/>
          <w:lang w:eastAsia="lt-LT"/>
        </w:rPr>
        <w:t>2008 m. sausio 14 d. įsakymu Nr. D1-31</w:t>
      </w:r>
      <w:r w:rsidRPr="008A3495">
        <w:rPr>
          <w:bCs/>
          <w:color w:val="000000"/>
        </w:rPr>
        <w:t xml:space="preserve"> „</w:t>
      </w:r>
      <w:r w:rsidRPr="008A3495">
        <w:rPr>
          <w:bCs/>
          <w:color w:val="000000"/>
          <w:lang w:eastAsia="lt-LT"/>
        </w:rPr>
        <w:t xml:space="preserve">Dėl želdynų ir želdinių būklės stebėsenos </w:t>
      </w:r>
      <w:r w:rsidRPr="007F6591">
        <w:rPr>
          <w:bCs/>
          <w:color w:val="000000"/>
          <w:lang w:eastAsia="lt-LT"/>
        </w:rPr>
        <w:t>programos patvirtinimo“</w:t>
      </w:r>
      <w:r w:rsidRPr="007F6591">
        <w:rPr>
          <w:bCs/>
          <w:color w:val="000000"/>
          <w:sz w:val="24"/>
          <w:szCs w:val="24"/>
          <w:lang w:eastAsia="lt-LT"/>
        </w:rPr>
        <w:t> </w:t>
      </w:r>
      <w:r w:rsidRPr="00DA4E18">
        <w:rPr>
          <w:color w:val="000000"/>
          <w:shd w:val="clear" w:color="auto" w:fill="FFFFFF"/>
        </w:rPr>
        <w:t>AKTUALI</w:t>
      </w:r>
      <w:r w:rsidRPr="007F6591">
        <w:rPr>
          <w:color w:val="000000"/>
          <w:shd w:val="clear" w:color="auto" w:fill="FFFFFF"/>
        </w:rPr>
        <w:t> AKTO REDAKCIJA, GALIOJANTI NUO 2008 01 25. 2.</w:t>
      </w:r>
      <w:r>
        <w:rPr>
          <w:color w:val="000000"/>
          <w:shd w:val="clear" w:color="auto" w:fill="FFFFFF"/>
        </w:rPr>
        <w:t xml:space="preserve"> </w:t>
      </w:r>
      <w:r w:rsidRPr="007F6591">
        <w:rPr>
          <w:color w:val="000000"/>
          <w:shd w:val="clear" w:color="auto" w:fill="FFFFFF"/>
        </w:rPr>
        <w:t>Šia Programa turi vadovautis savivaldybės, rengdamos savivaldybės želdynų ir želdinių būklės stebėsenos planą 5 metams, siekiant surinkti duomenis ir kitą informaciją apie savivaldybei priskirtoje teritorijoje esančius želdynus ir želdinius, kad būtų galima tinkamai vertinti jų būklę, valdyti ir prognozuoti ją.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E51"/>
    <w:multiLevelType w:val="multilevel"/>
    <w:tmpl w:val="297CC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6E1196"/>
    <w:multiLevelType w:val="multilevel"/>
    <w:tmpl w:val="F2E01FD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870711A"/>
    <w:multiLevelType w:val="multilevel"/>
    <w:tmpl w:val="9FF2744C"/>
    <w:lvl w:ilvl="0">
      <w:start w:val="2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5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1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7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7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3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3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799" w:hanging="1800"/>
      </w:pPr>
      <w:rPr>
        <w:rFonts w:hint="default"/>
        <w:i w:val="0"/>
      </w:rPr>
    </w:lvl>
  </w:abstractNum>
  <w:abstractNum w:abstractNumId="3" w15:restartNumberingAfterBreak="0">
    <w:nsid w:val="0E2566DC"/>
    <w:multiLevelType w:val="hybridMultilevel"/>
    <w:tmpl w:val="7690DE82"/>
    <w:lvl w:ilvl="0" w:tplc="DAC8A30C">
      <w:start w:val="2007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AB25237"/>
    <w:multiLevelType w:val="hybridMultilevel"/>
    <w:tmpl w:val="1C566C20"/>
    <w:lvl w:ilvl="0" w:tplc="A2C4CC6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8416B"/>
    <w:multiLevelType w:val="hybridMultilevel"/>
    <w:tmpl w:val="90AEEB50"/>
    <w:lvl w:ilvl="0" w:tplc="EBC0B53E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605D"/>
    <w:multiLevelType w:val="hybridMultilevel"/>
    <w:tmpl w:val="8F624B0A"/>
    <w:lvl w:ilvl="0" w:tplc="93EAD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B41C2"/>
    <w:multiLevelType w:val="hybridMultilevel"/>
    <w:tmpl w:val="56C641A8"/>
    <w:lvl w:ilvl="0" w:tplc="18388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657D"/>
    <w:multiLevelType w:val="multilevel"/>
    <w:tmpl w:val="4F6A2E88"/>
    <w:lvl w:ilvl="0">
      <w:start w:val="26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5" w:hanging="1800"/>
      </w:pPr>
      <w:rPr>
        <w:rFonts w:hint="default"/>
      </w:rPr>
    </w:lvl>
  </w:abstractNum>
  <w:abstractNum w:abstractNumId="9" w15:restartNumberingAfterBreak="0">
    <w:nsid w:val="3D275237"/>
    <w:multiLevelType w:val="hybridMultilevel"/>
    <w:tmpl w:val="02CA5776"/>
    <w:lvl w:ilvl="0" w:tplc="46AE1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D11539"/>
    <w:multiLevelType w:val="hybridMultilevel"/>
    <w:tmpl w:val="B9824BC4"/>
    <w:lvl w:ilvl="0" w:tplc="93EAD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04040"/>
    <w:multiLevelType w:val="hybridMultilevel"/>
    <w:tmpl w:val="748488A4"/>
    <w:lvl w:ilvl="0" w:tplc="9CBC67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33A80"/>
    <w:multiLevelType w:val="hybridMultilevel"/>
    <w:tmpl w:val="80E8B36E"/>
    <w:lvl w:ilvl="0" w:tplc="FF60918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D0198"/>
    <w:multiLevelType w:val="multilevel"/>
    <w:tmpl w:val="F2E01FD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49F61743"/>
    <w:multiLevelType w:val="hybridMultilevel"/>
    <w:tmpl w:val="879A94FE"/>
    <w:lvl w:ilvl="0" w:tplc="F814D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E6288"/>
    <w:multiLevelType w:val="hybridMultilevel"/>
    <w:tmpl w:val="BF54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454D6"/>
    <w:multiLevelType w:val="hybridMultilevel"/>
    <w:tmpl w:val="6F3492E4"/>
    <w:lvl w:ilvl="0" w:tplc="A9E07602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93559"/>
    <w:multiLevelType w:val="hybridMultilevel"/>
    <w:tmpl w:val="99E6B4A2"/>
    <w:lvl w:ilvl="0" w:tplc="E872F35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324551E"/>
    <w:multiLevelType w:val="hybridMultilevel"/>
    <w:tmpl w:val="DF10ED76"/>
    <w:lvl w:ilvl="0" w:tplc="80FE13C4">
      <w:start w:val="1"/>
      <w:numFmt w:val="decimal"/>
      <w:lvlText w:val="%1."/>
      <w:lvlJc w:val="left"/>
      <w:pPr>
        <w:ind w:left="4755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475" w:hanging="360"/>
      </w:pPr>
    </w:lvl>
    <w:lvl w:ilvl="2" w:tplc="FFFFFFFF" w:tentative="1">
      <w:start w:val="1"/>
      <w:numFmt w:val="lowerRoman"/>
      <w:lvlText w:val="%3."/>
      <w:lvlJc w:val="right"/>
      <w:pPr>
        <w:ind w:left="6195" w:hanging="180"/>
      </w:pPr>
    </w:lvl>
    <w:lvl w:ilvl="3" w:tplc="FFFFFFFF" w:tentative="1">
      <w:start w:val="1"/>
      <w:numFmt w:val="decimal"/>
      <w:lvlText w:val="%4."/>
      <w:lvlJc w:val="left"/>
      <w:pPr>
        <w:ind w:left="6915" w:hanging="360"/>
      </w:pPr>
    </w:lvl>
    <w:lvl w:ilvl="4" w:tplc="FFFFFFFF" w:tentative="1">
      <w:start w:val="1"/>
      <w:numFmt w:val="lowerLetter"/>
      <w:lvlText w:val="%5."/>
      <w:lvlJc w:val="left"/>
      <w:pPr>
        <w:ind w:left="7635" w:hanging="360"/>
      </w:pPr>
    </w:lvl>
    <w:lvl w:ilvl="5" w:tplc="FFFFFFFF" w:tentative="1">
      <w:start w:val="1"/>
      <w:numFmt w:val="lowerRoman"/>
      <w:lvlText w:val="%6."/>
      <w:lvlJc w:val="right"/>
      <w:pPr>
        <w:ind w:left="8355" w:hanging="180"/>
      </w:pPr>
    </w:lvl>
    <w:lvl w:ilvl="6" w:tplc="FFFFFFFF" w:tentative="1">
      <w:start w:val="1"/>
      <w:numFmt w:val="decimal"/>
      <w:lvlText w:val="%7."/>
      <w:lvlJc w:val="left"/>
      <w:pPr>
        <w:ind w:left="9075" w:hanging="360"/>
      </w:pPr>
    </w:lvl>
    <w:lvl w:ilvl="7" w:tplc="FFFFFFFF" w:tentative="1">
      <w:start w:val="1"/>
      <w:numFmt w:val="lowerLetter"/>
      <w:lvlText w:val="%8."/>
      <w:lvlJc w:val="left"/>
      <w:pPr>
        <w:ind w:left="9795" w:hanging="360"/>
      </w:pPr>
    </w:lvl>
    <w:lvl w:ilvl="8" w:tplc="FFFFFFFF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57D25FE8"/>
    <w:multiLevelType w:val="hybridMultilevel"/>
    <w:tmpl w:val="9CBC5CC8"/>
    <w:lvl w:ilvl="0" w:tplc="E950297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1914EFA"/>
    <w:multiLevelType w:val="hybridMultilevel"/>
    <w:tmpl w:val="1D70AD3E"/>
    <w:lvl w:ilvl="0" w:tplc="93EAD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F1EBC"/>
    <w:multiLevelType w:val="hybridMultilevel"/>
    <w:tmpl w:val="748488A4"/>
    <w:lvl w:ilvl="0" w:tplc="9CBC67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6FEF"/>
    <w:multiLevelType w:val="hybridMultilevel"/>
    <w:tmpl w:val="33F0DAB8"/>
    <w:lvl w:ilvl="0" w:tplc="D474E65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24E44"/>
    <w:multiLevelType w:val="hybridMultilevel"/>
    <w:tmpl w:val="F74E0274"/>
    <w:lvl w:ilvl="0" w:tplc="AA70357A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72F74255"/>
    <w:multiLevelType w:val="hybridMultilevel"/>
    <w:tmpl w:val="363C2C52"/>
    <w:lvl w:ilvl="0" w:tplc="ECF65F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4061C"/>
    <w:multiLevelType w:val="hybridMultilevel"/>
    <w:tmpl w:val="748488A4"/>
    <w:lvl w:ilvl="0" w:tplc="9CBC67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24989">
    <w:abstractNumId w:val="3"/>
  </w:num>
  <w:num w:numId="2" w16cid:durableId="1750537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19757">
    <w:abstractNumId w:val="11"/>
  </w:num>
  <w:num w:numId="4" w16cid:durableId="1363287635">
    <w:abstractNumId w:val="21"/>
  </w:num>
  <w:num w:numId="5" w16cid:durableId="1113285283">
    <w:abstractNumId w:val="25"/>
  </w:num>
  <w:num w:numId="6" w16cid:durableId="2052992516">
    <w:abstractNumId w:val="7"/>
  </w:num>
  <w:num w:numId="7" w16cid:durableId="625279059">
    <w:abstractNumId w:val="10"/>
  </w:num>
  <w:num w:numId="8" w16cid:durableId="1143353718">
    <w:abstractNumId w:val="4"/>
  </w:num>
  <w:num w:numId="9" w16cid:durableId="1945189914">
    <w:abstractNumId w:val="14"/>
  </w:num>
  <w:num w:numId="10" w16cid:durableId="1848982853">
    <w:abstractNumId w:val="23"/>
  </w:num>
  <w:num w:numId="11" w16cid:durableId="1148597155">
    <w:abstractNumId w:val="20"/>
  </w:num>
  <w:num w:numId="12" w16cid:durableId="1390614212">
    <w:abstractNumId w:val="19"/>
  </w:num>
  <w:num w:numId="13" w16cid:durableId="535508091">
    <w:abstractNumId w:val="16"/>
  </w:num>
  <w:num w:numId="14" w16cid:durableId="469396986">
    <w:abstractNumId w:val="0"/>
  </w:num>
  <w:num w:numId="15" w16cid:durableId="1583031661">
    <w:abstractNumId w:val="12"/>
  </w:num>
  <w:num w:numId="16" w16cid:durableId="1863738360">
    <w:abstractNumId w:val="1"/>
  </w:num>
  <w:num w:numId="17" w16cid:durableId="1777946527">
    <w:abstractNumId w:val="24"/>
  </w:num>
  <w:num w:numId="18" w16cid:durableId="1462578384">
    <w:abstractNumId w:val="13"/>
  </w:num>
  <w:num w:numId="19" w16cid:durableId="1575897545">
    <w:abstractNumId w:val="17"/>
  </w:num>
  <w:num w:numId="20" w16cid:durableId="982730512">
    <w:abstractNumId w:val="2"/>
  </w:num>
  <w:num w:numId="21" w16cid:durableId="781653172">
    <w:abstractNumId w:val="8"/>
  </w:num>
  <w:num w:numId="22" w16cid:durableId="31276326">
    <w:abstractNumId w:val="15"/>
  </w:num>
  <w:num w:numId="23" w16cid:durableId="2119909592">
    <w:abstractNumId w:val="22"/>
  </w:num>
  <w:num w:numId="24" w16cid:durableId="688915469">
    <w:abstractNumId w:val="5"/>
  </w:num>
  <w:num w:numId="25" w16cid:durableId="38825470">
    <w:abstractNumId w:val="6"/>
  </w:num>
  <w:num w:numId="26" w16cid:durableId="647789212">
    <w:abstractNumId w:val="6"/>
  </w:num>
  <w:num w:numId="27" w16cid:durableId="1516654628">
    <w:abstractNumId w:val="5"/>
  </w:num>
  <w:num w:numId="28" w16cid:durableId="388260572">
    <w:abstractNumId w:val="18"/>
  </w:num>
  <w:num w:numId="29" w16cid:durableId="933975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3E"/>
    <w:rsid w:val="00093F2B"/>
    <w:rsid w:val="000970EE"/>
    <w:rsid w:val="000C54A2"/>
    <w:rsid w:val="000D171F"/>
    <w:rsid w:val="000F06C1"/>
    <w:rsid w:val="000F166A"/>
    <w:rsid w:val="00113F8A"/>
    <w:rsid w:val="001648EA"/>
    <w:rsid w:val="00187BE3"/>
    <w:rsid w:val="0019679B"/>
    <w:rsid w:val="001B7F67"/>
    <w:rsid w:val="001C1E98"/>
    <w:rsid w:val="001C43F3"/>
    <w:rsid w:val="00201719"/>
    <w:rsid w:val="00213FB0"/>
    <w:rsid w:val="00224CB1"/>
    <w:rsid w:val="00225FE7"/>
    <w:rsid w:val="002277D2"/>
    <w:rsid w:val="002330E8"/>
    <w:rsid w:val="0024792B"/>
    <w:rsid w:val="0025610B"/>
    <w:rsid w:val="002756E1"/>
    <w:rsid w:val="002E194B"/>
    <w:rsid w:val="002E52B8"/>
    <w:rsid w:val="002F0D93"/>
    <w:rsid w:val="002F3277"/>
    <w:rsid w:val="00311D8B"/>
    <w:rsid w:val="003849F7"/>
    <w:rsid w:val="0038696C"/>
    <w:rsid w:val="00391A9A"/>
    <w:rsid w:val="003F321C"/>
    <w:rsid w:val="0041724F"/>
    <w:rsid w:val="00417D3E"/>
    <w:rsid w:val="00455C30"/>
    <w:rsid w:val="004962B7"/>
    <w:rsid w:val="00496AC4"/>
    <w:rsid w:val="004D76B8"/>
    <w:rsid w:val="00572F04"/>
    <w:rsid w:val="00573060"/>
    <w:rsid w:val="00573BB3"/>
    <w:rsid w:val="005903BD"/>
    <w:rsid w:val="0059376E"/>
    <w:rsid w:val="005A03B1"/>
    <w:rsid w:val="005A5B11"/>
    <w:rsid w:val="005A7E84"/>
    <w:rsid w:val="005C3075"/>
    <w:rsid w:val="005C5315"/>
    <w:rsid w:val="00614EB7"/>
    <w:rsid w:val="00616C31"/>
    <w:rsid w:val="0062371A"/>
    <w:rsid w:val="00640EC5"/>
    <w:rsid w:val="0065197A"/>
    <w:rsid w:val="006911FA"/>
    <w:rsid w:val="00693547"/>
    <w:rsid w:val="006C40A6"/>
    <w:rsid w:val="006C5A80"/>
    <w:rsid w:val="006E6ED0"/>
    <w:rsid w:val="006E74BD"/>
    <w:rsid w:val="006F3963"/>
    <w:rsid w:val="006F64A9"/>
    <w:rsid w:val="00700490"/>
    <w:rsid w:val="007011BB"/>
    <w:rsid w:val="00702D0E"/>
    <w:rsid w:val="0071658F"/>
    <w:rsid w:val="0073797F"/>
    <w:rsid w:val="00742A52"/>
    <w:rsid w:val="00795301"/>
    <w:rsid w:val="007A54FE"/>
    <w:rsid w:val="007D60A7"/>
    <w:rsid w:val="00865D56"/>
    <w:rsid w:val="008869C2"/>
    <w:rsid w:val="008A5713"/>
    <w:rsid w:val="008B459A"/>
    <w:rsid w:val="008B7121"/>
    <w:rsid w:val="008D607C"/>
    <w:rsid w:val="008E51B2"/>
    <w:rsid w:val="008F1B4A"/>
    <w:rsid w:val="009145A6"/>
    <w:rsid w:val="009173E1"/>
    <w:rsid w:val="009326F0"/>
    <w:rsid w:val="00936F24"/>
    <w:rsid w:val="0096503D"/>
    <w:rsid w:val="00976376"/>
    <w:rsid w:val="00980D92"/>
    <w:rsid w:val="00982DE3"/>
    <w:rsid w:val="009A1B3E"/>
    <w:rsid w:val="009B001D"/>
    <w:rsid w:val="00A16C49"/>
    <w:rsid w:val="00A25CCA"/>
    <w:rsid w:val="00A510C8"/>
    <w:rsid w:val="00A5677D"/>
    <w:rsid w:val="00A5716F"/>
    <w:rsid w:val="00A90FB4"/>
    <w:rsid w:val="00A97F92"/>
    <w:rsid w:val="00AB185A"/>
    <w:rsid w:val="00AB38CA"/>
    <w:rsid w:val="00AB5E4A"/>
    <w:rsid w:val="00AC50B4"/>
    <w:rsid w:val="00AE038E"/>
    <w:rsid w:val="00AE2A7C"/>
    <w:rsid w:val="00B150A0"/>
    <w:rsid w:val="00B264CE"/>
    <w:rsid w:val="00B55A60"/>
    <w:rsid w:val="00B92201"/>
    <w:rsid w:val="00BA0808"/>
    <w:rsid w:val="00BA0D4D"/>
    <w:rsid w:val="00BA7BF4"/>
    <w:rsid w:val="00BC59EF"/>
    <w:rsid w:val="00BE1DFE"/>
    <w:rsid w:val="00BF0112"/>
    <w:rsid w:val="00C04780"/>
    <w:rsid w:val="00C04E8A"/>
    <w:rsid w:val="00C210FE"/>
    <w:rsid w:val="00C36FFF"/>
    <w:rsid w:val="00C5239D"/>
    <w:rsid w:val="00C54782"/>
    <w:rsid w:val="00C731F6"/>
    <w:rsid w:val="00C76906"/>
    <w:rsid w:val="00CC029F"/>
    <w:rsid w:val="00CC1F33"/>
    <w:rsid w:val="00D75727"/>
    <w:rsid w:val="00D81381"/>
    <w:rsid w:val="00DD4580"/>
    <w:rsid w:val="00DD54FC"/>
    <w:rsid w:val="00DE3AA6"/>
    <w:rsid w:val="00DF5006"/>
    <w:rsid w:val="00E15025"/>
    <w:rsid w:val="00E264A3"/>
    <w:rsid w:val="00E26762"/>
    <w:rsid w:val="00E62091"/>
    <w:rsid w:val="00E62767"/>
    <w:rsid w:val="00E73A0F"/>
    <w:rsid w:val="00E97E7C"/>
    <w:rsid w:val="00EA6F9C"/>
    <w:rsid w:val="00EF6F74"/>
    <w:rsid w:val="00F20DAA"/>
    <w:rsid w:val="00F233DE"/>
    <w:rsid w:val="00F662FA"/>
    <w:rsid w:val="00F7222E"/>
    <w:rsid w:val="00F963F8"/>
    <w:rsid w:val="00F97B22"/>
    <w:rsid w:val="00FA363B"/>
    <w:rsid w:val="00FA3F80"/>
    <w:rsid w:val="00FC2937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BA7D"/>
  <w15:docId w15:val="{1D890E37-5509-444F-AECF-6939576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7D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04780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C04780"/>
    <w:pPr>
      <w:ind w:left="720"/>
      <w:contextualSpacing/>
    </w:pPr>
  </w:style>
  <w:style w:type="paragraph" w:customStyle="1" w:styleId="tactin">
    <w:name w:val="tactin"/>
    <w:basedOn w:val="prastasis"/>
    <w:rsid w:val="00417D3E"/>
    <w:pPr>
      <w:suppressAutoHyphens w:val="0"/>
      <w:spacing w:after="150"/>
    </w:pPr>
    <w:rPr>
      <w:lang w:val="en-US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417D3E"/>
    <w:pPr>
      <w:suppressAutoHyphens w:val="0"/>
    </w:pPr>
    <w:rPr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417D3E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unhideWhenUsed/>
    <w:rsid w:val="00417D3E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64A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64A9"/>
    <w:rPr>
      <w:rFonts w:ascii="Tahoma" w:eastAsia="Times New Roman" w:hAnsi="Tahoma" w:cs="Tahoma"/>
      <w:sz w:val="16"/>
      <w:szCs w:val="16"/>
      <w:lang w:val="lt-LT" w:eastAsia="ar-SA"/>
    </w:rPr>
  </w:style>
  <w:style w:type="character" w:customStyle="1" w:styleId="right">
    <w:name w:val="right"/>
    <w:basedOn w:val="Numatytasispastraiposriftas"/>
    <w:rsid w:val="00AB38CA"/>
  </w:style>
  <w:style w:type="paragraph" w:customStyle="1" w:styleId="tajtin">
    <w:name w:val="tajtin"/>
    <w:basedOn w:val="prastasis"/>
    <w:rsid w:val="00FA3F80"/>
    <w:pPr>
      <w:suppressAutoHyphens w:val="0"/>
      <w:spacing w:after="15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2638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Šulienė</dc:creator>
  <cp:lastModifiedBy>Jolita Kalačiovienė</cp:lastModifiedBy>
  <cp:revision>2</cp:revision>
  <cp:lastPrinted>2024-02-13T09:58:00Z</cp:lastPrinted>
  <dcterms:created xsi:type="dcterms:W3CDTF">2024-02-13T11:03:00Z</dcterms:created>
  <dcterms:modified xsi:type="dcterms:W3CDTF">2024-02-13T11:03:00Z</dcterms:modified>
</cp:coreProperties>
</file>