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9C45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CE771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59C46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CE7713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6D259C47" w14:textId="77777777" w:rsidR="00BC25A8" w:rsidRPr="00CE7713" w:rsidRDefault="00BC25A8" w:rsidP="00BC25A8">
      <w:pPr>
        <w:jc w:val="center"/>
        <w:rPr>
          <w:rStyle w:val="Grietas"/>
          <w:rFonts w:eastAsiaTheme="minorEastAsia"/>
          <w:sz w:val="24"/>
          <w:szCs w:val="24"/>
        </w:rPr>
      </w:pPr>
      <w:r w:rsidRPr="00CE7713">
        <w:rPr>
          <w:rStyle w:val="Grietas"/>
          <w:rFonts w:eastAsiaTheme="minorEastAsia"/>
          <w:sz w:val="24"/>
          <w:szCs w:val="24"/>
        </w:rPr>
        <w:t>POTVARKIS</w:t>
      </w:r>
    </w:p>
    <w:p w14:paraId="6D259C48" w14:textId="2B009F0B" w:rsidR="00BC25A8" w:rsidRPr="00CE7713" w:rsidRDefault="00BC25A8" w:rsidP="00BC25A8">
      <w:pPr>
        <w:jc w:val="center"/>
        <w:rPr>
          <w:b/>
          <w:sz w:val="24"/>
          <w:szCs w:val="24"/>
        </w:rPr>
      </w:pPr>
      <w:r w:rsidRPr="00CE7713">
        <w:rPr>
          <w:b/>
          <w:sz w:val="24"/>
          <w:szCs w:val="24"/>
        </w:rPr>
        <w:t xml:space="preserve">DĖL </w:t>
      </w:r>
      <w:r w:rsidR="00AE091E">
        <w:rPr>
          <w:b/>
          <w:sz w:val="24"/>
          <w:szCs w:val="24"/>
        </w:rPr>
        <w:t>LEIDIMO ORGANIZUOTI RENGINĮ</w:t>
      </w:r>
      <w:r w:rsidRPr="00CE7713">
        <w:rPr>
          <w:b/>
          <w:sz w:val="24"/>
          <w:szCs w:val="24"/>
        </w:rPr>
        <w:t xml:space="preserve"> </w:t>
      </w:r>
    </w:p>
    <w:p w14:paraId="6D259C49" w14:textId="77777777" w:rsidR="00BC25A8" w:rsidRPr="00CE7713" w:rsidRDefault="00BC25A8" w:rsidP="00BC25A8">
      <w:pPr>
        <w:jc w:val="center"/>
        <w:rPr>
          <w:sz w:val="24"/>
          <w:szCs w:val="24"/>
        </w:rPr>
      </w:pPr>
    </w:p>
    <w:p w14:paraId="6D259C4A" w14:textId="0E911B1D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D3876">
        <w:rPr>
          <w:sz w:val="24"/>
          <w:szCs w:val="24"/>
        </w:rPr>
        <w:t>4</w:t>
      </w:r>
      <w:r w:rsidRPr="00CE7713">
        <w:rPr>
          <w:sz w:val="24"/>
          <w:szCs w:val="24"/>
        </w:rPr>
        <w:t xml:space="preserve"> m. </w:t>
      </w:r>
      <w:r w:rsidR="00815F3B">
        <w:rPr>
          <w:sz w:val="24"/>
          <w:szCs w:val="24"/>
        </w:rPr>
        <w:t>vasario 20</w:t>
      </w:r>
      <w:r w:rsidR="00281F33">
        <w:rPr>
          <w:sz w:val="24"/>
          <w:szCs w:val="24"/>
        </w:rPr>
        <w:t xml:space="preserve"> </w:t>
      </w:r>
      <w:r w:rsidRPr="00CE7713">
        <w:rPr>
          <w:sz w:val="24"/>
          <w:szCs w:val="24"/>
        </w:rPr>
        <w:t>d. Nr. MV-</w:t>
      </w:r>
      <w:r w:rsidR="00E0277D">
        <w:rPr>
          <w:sz w:val="24"/>
          <w:szCs w:val="24"/>
        </w:rPr>
        <w:t>90</w:t>
      </w:r>
    </w:p>
    <w:p w14:paraId="6D259C4B" w14:textId="77777777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Rokiškis</w:t>
      </w:r>
    </w:p>
    <w:p w14:paraId="6D259C4C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4D" w14:textId="77777777" w:rsidR="00BC25A8" w:rsidRPr="00CE7713" w:rsidRDefault="00BC25A8" w:rsidP="00AE091E">
      <w:pPr>
        <w:jc w:val="both"/>
        <w:rPr>
          <w:sz w:val="24"/>
          <w:szCs w:val="24"/>
        </w:rPr>
      </w:pPr>
    </w:p>
    <w:p w14:paraId="45BEA8B3" w14:textId="664EA2BB" w:rsidR="00EC434A" w:rsidRPr="00EC434A" w:rsidRDefault="00AE091E" w:rsidP="00EC434A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Vadovaudamasis 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 xml:space="preserve">enginių organizavimo Rokiškio rajono savivaldybės viešosiose vietose taisyklių, patvirtintų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tarybos 2023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gegužės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25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TS-181</w:t>
      </w:r>
      <w:r w:rsidR="00BC52B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>Dėl r</w:t>
      </w:r>
      <w:r w:rsidR="00BC52BE" w:rsidRPr="0010380C">
        <w:rPr>
          <w:rFonts w:ascii="Times New Roman" w:hAnsi="Times New Roman" w:cs="Times New Roman"/>
          <w:sz w:val="24"/>
          <w:szCs w:val="24"/>
        </w:rPr>
        <w:t>enginių organizavimo Rokiškio rajono savivaldybės viešosiose vietose taisyklių patvirtinimo“ 27 punktu,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atsižvelgdamas į Renginių organizavimo 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viešosiose vietose 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komisijos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BD3876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DE6FF0">
        <w:rPr>
          <w:rFonts w:ascii="Times New Roman" w:eastAsia="Calibri" w:hAnsi="Times New Roman" w:cs="Times New Roman"/>
          <w:sz w:val="24"/>
          <w:szCs w:val="24"/>
          <w:lang w:eastAsia="lt-LT"/>
        </w:rPr>
        <w:t>vasario</w:t>
      </w:r>
      <w:r w:rsidR="00BD387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815F3B">
        <w:rPr>
          <w:rFonts w:ascii="Times New Roman" w:eastAsia="Calibri" w:hAnsi="Times New Roman" w:cs="Times New Roman"/>
          <w:sz w:val="24"/>
          <w:szCs w:val="24"/>
          <w:lang w:eastAsia="lt-LT"/>
        </w:rPr>
        <w:t>7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posėdžio protokolo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R</w:t>
      </w:r>
      <w:r w:rsidR="005A5705">
        <w:rPr>
          <w:rFonts w:ascii="Times New Roman" w:eastAsia="Calibri" w:hAnsi="Times New Roman" w:cs="Times New Roman"/>
          <w:sz w:val="24"/>
          <w:szCs w:val="24"/>
          <w:lang w:eastAsia="lt-LT"/>
        </w:rPr>
        <w:t>O-</w:t>
      </w:r>
      <w:r w:rsidR="00815F3B"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nutarimą,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1C503A70" w14:textId="4172FAF6" w:rsidR="00815F3B" w:rsidRPr="00AE091E" w:rsidRDefault="00EC434A" w:rsidP="00815F3B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 š d u o d u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l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eidimą </w:t>
      </w:r>
      <w:r w:rsidR="00815F3B">
        <w:rPr>
          <w:rFonts w:ascii="Times New Roman" w:hAnsi="Times New Roman" w:cs="Times New Roman"/>
          <w:sz w:val="24"/>
          <w:szCs w:val="24"/>
        </w:rPr>
        <w:t xml:space="preserve">UAB </w:t>
      </w:r>
      <w:r w:rsidR="008F3FDE">
        <w:rPr>
          <w:rFonts w:ascii="Times New Roman" w:hAnsi="Times New Roman" w:cs="Times New Roman"/>
          <w:sz w:val="24"/>
          <w:szCs w:val="24"/>
        </w:rPr>
        <w:t>,,</w:t>
      </w:r>
      <w:r w:rsidR="00815F3B">
        <w:rPr>
          <w:rFonts w:ascii="Times New Roman" w:hAnsi="Times New Roman" w:cs="Times New Roman"/>
          <w:sz w:val="24"/>
          <w:szCs w:val="24"/>
        </w:rPr>
        <w:t>Verslo logistika</w:t>
      </w:r>
      <w:r w:rsidR="008F3FDE">
        <w:rPr>
          <w:rFonts w:ascii="Times New Roman" w:hAnsi="Times New Roman" w:cs="Times New Roman"/>
          <w:sz w:val="24"/>
          <w:szCs w:val="24"/>
        </w:rPr>
        <w:t>“</w:t>
      </w:r>
      <w:r w:rsidR="00815F3B">
        <w:rPr>
          <w:rFonts w:ascii="Times New Roman" w:hAnsi="Times New Roman" w:cs="Times New Roman"/>
          <w:sz w:val="24"/>
          <w:szCs w:val="24"/>
        </w:rPr>
        <w:t xml:space="preserve"> 2024 m. kovo 12</w:t>
      </w:r>
      <w:r w:rsidR="008F3FDE">
        <w:rPr>
          <w:rFonts w:ascii="Times New Roman" w:hAnsi="Times New Roman" w:cs="Times New Roman"/>
          <w:sz w:val="24"/>
          <w:szCs w:val="24"/>
        </w:rPr>
        <w:t>–</w:t>
      </w:r>
      <w:r w:rsidR="00815F3B">
        <w:rPr>
          <w:rFonts w:ascii="Times New Roman" w:hAnsi="Times New Roman" w:cs="Times New Roman"/>
          <w:sz w:val="24"/>
          <w:szCs w:val="24"/>
        </w:rPr>
        <w:t>13 d.</w:t>
      </w:r>
      <w:r w:rsidR="00815F3B" w:rsidRPr="00815F3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815F3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organizuoti komercinį </w:t>
      </w:r>
      <w:r w:rsidR="00815F3B"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renginį</w:t>
      </w:r>
      <w:r w:rsidR="00815F3B">
        <w:rPr>
          <w:rFonts w:ascii="Times New Roman" w:eastAsia="Calibri" w:hAnsi="Times New Roman" w:cs="Times New Roman"/>
          <w:sz w:val="24"/>
          <w:szCs w:val="24"/>
          <w:lang w:eastAsia="lt-LT"/>
        </w:rPr>
        <w:t>, mugę.</w:t>
      </w:r>
    </w:p>
    <w:p w14:paraId="6D259C6B" w14:textId="7968D4F5" w:rsidR="00BC25A8" w:rsidRPr="00CE7713" w:rsidRDefault="00BC25A8" w:rsidP="00AE091E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CE7713">
        <w:rPr>
          <w:sz w:val="24"/>
          <w:szCs w:val="24"/>
          <w:lang w:val="lt-LT"/>
        </w:rPr>
        <w:t xml:space="preserve">Šis potvarkis per vieną mėnesį gali būti skundžiamas Lietuvos administracinių ginčų komisijos Panevėžio apygardos skyriui </w:t>
      </w:r>
      <w:r>
        <w:rPr>
          <w:sz w:val="24"/>
          <w:szCs w:val="24"/>
          <w:lang w:val="lt-LT"/>
        </w:rPr>
        <w:t>(Respublikos g. 62, Panevėžys)</w:t>
      </w:r>
      <w:r w:rsidRPr="00CE7713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D259C6C" w14:textId="77777777" w:rsidR="00BC25A8" w:rsidRPr="00CE7713" w:rsidRDefault="00BC25A8" w:rsidP="00BC25A8">
      <w:pPr>
        <w:pStyle w:val="Default"/>
        <w:jc w:val="both"/>
      </w:pPr>
    </w:p>
    <w:p w14:paraId="6D259C6D" w14:textId="77777777" w:rsidR="00BC25A8" w:rsidRPr="00CE7713" w:rsidRDefault="00BC25A8" w:rsidP="00AE091E">
      <w:pPr>
        <w:ind w:firstLine="1134"/>
        <w:jc w:val="both"/>
        <w:rPr>
          <w:sz w:val="24"/>
          <w:szCs w:val="24"/>
        </w:rPr>
      </w:pPr>
    </w:p>
    <w:p w14:paraId="6D259C6E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6F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0DA0CF16" w14:textId="362291A4" w:rsidR="00BC25A8" w:rsidRPr="002F6DB9" w:rsidRDefault="00BC25A8" w:rsidP="00815F3B">
      <w:pPr>
        <w:tabs>
          <w:tab w:val="left" w:pos="7230"/>
        </w:tabs>
        <w:jc w:val="both"/>
        <w:rPr>
          <w:sz w:val="24"/>
          <w:szCs w:val="24"/>
        </w:rPr>
      </w:pPr>
      <w:r w:rsidRPr="00CE7713">
        <w:rPr>
          <w:sz w:val="24"/>
          <w:szCs w:val="24"/>
        </w:rPr>
        <w:t>Savivaldybės meras</w:t>
      </w:r>
      <w:r w:rsidRPr="00CE7713">
        <w:rPr>
          <w:sz w:val="24"/>
          <w:szCs w:val="24"/>
        </w:rPr>
        <w:tab/>
        <w:t xml:space="preserve">Ramūnas </w:t>
      </w:r>
      <w:proofErr w:type="spellStart"/>
      <w:r w:rsidRPr="00CE7713">
        <w:rPr>
          <w:sz w:val="24"/>
          <w:szCs w:val="24"/>
        </w:rPr>
        <w:t>Godeliauskas</w:t>
      </w:r>
      <w:proofErr w:type="spellEnd"/>
      <w:r w:rsidRPr="00CE7713">
        <w:rPr>
          <w:sz w:val="24"/>
          <w:szCs w:val="24"/>
        </w:rPr>
        <w:t xml:space="preserve"> </w:t>
      </w:r>
    </w:p>
    <w:sectPr w:rsidR="00BC25A8" w:rsidRPr="002F6DB9" w:rsidSect="003668E7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AC85" w14:textId="77777777" w:rsidR="003668E7" w:rsidRDefault="003668E7" w:rsidP="00E25EC0">
      <w:r>
        <w:separator/>
      </w:r>
    </w:p>
  </w:endnote>
  <w:endnote w:type="continuationSeparator" w:id="0">
    <w:p w14:paraId="5FF6C476" w14:textId="77777777" w:rsidR="003668E7" w:rsidRDefault="003668E7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8386" w14:textId="4E4DE720" w:rsidR="00E25EC0" w:rsidRDefault="00E25EC0">
    <w:pPr>
      <w:pStyle w:val="Porat"/>
    </w:pPr>
    <w:r>
      <w:t>Rasa Pugžlienė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950F" w14:textId="77777777" w:rsidR="003668E7" w:rsidRDefault="003668E7" w:rsidP="00E25EC0">
      <w:r>
        <w:separator/>
      </w:r>
    </w:p>
  </w:footnote>
  <w:footnote w:type="continuationSeparator" w:id="0">
    <w:p w14:paraId="1E530F31" w14:textId="77777777" w:rsidR="003668E7" w:rsidRDefault="003668E7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1"/>
  </w:num>
  <w:num w:numId="4" w16cid:durableId="1728799197">
    <w:abstractNumId w:val="1"/>
  </w:num>
  <w:num w:numId="5" w16cid:durableId="1577547813">
    <w:abstractNumId w:val="1"/>
  </w:num>
  <w:num w:numId="6" w16cid:durableId="1637177174">
    <w:abstractNumId w:val="1"/>
  </w:num>
  <w:num w:numId="7" w16cid:durableId="379868349">
    <w:abstractNumId w:val="1"/>
  </w:num>
  <w:num w:numId="8" w16cid:durableId="162088001">
    <w:abstractNumId w:val="1"/>
  </w:num>
  <w:num w:numId="9" w16cid:durableId="1997802283">
    <w:abstractNumId w:val="1"/>
  </w:num>
  <w:num w:numId="10" w16cid:durableId="1811900168">
    <w:abstractNumId w:val="1"/>
  </w:num>
  <w:num w:numId="11" w16cid:durableId="372387894">
    <w:abstractNumId w:val="1"/>
  </w:num>
  <w:num w:numId="12" w16cid:durableId="1721633629">
    <w:abstractNumId w:val="2"/>
  </w:num>
  <w:num w:numId="13" w16cid:durableId="205534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52EE"/>
    <w:rsid w:val="000B7FD4"/>
    <w:rsid w:val="000C51AF"/>
    <w:rsid w:val="0010380C"/>
    <w:rsid w:val="00112EC4"/>
    <w:rsid w:val="00113992"/>
    <w:rsid w:val="00125811"/>
    <w:rsid w:val="00127989"/>
    <w:rsid w:val="00132647"/>
    <w:rsid w:val="001C2DB0"/>
    <w:rsid w:val="00267666"/>
    <w:rsid w:val="00281F33"/>
    <w:rsid w:val="002C6D72"/>
    <w:rsid w:val="002F6DB9"/>
    <w:rsid w:val="003668E7"/>
    <w:rsid w:val="003D1B6C"/>
    <w:rsid w:val="003F6D8B"/>
    <w:rsid w:val="00410DFA"/>
    <w:rsid w:val="00587265"/>
    <w:rsid w:val="005A5705"/>
    <w:rsid w:val="005C3141"/>
    <w:rsid w:val="005D02BB"/>
    <w:rsid w:val="00611734"/>
    <w:rsid w:val="00647395"/>
    <w:rsid w:val="00654739"/>
    <w:rsid w:val="006C3519"/>
    <w:rsid w:val="006F37A4"/>
    <w:rsid w:val="006F6479"/>
    <w:rsid w:val="007040B2"/>
    <w:rsid w:val="00712084"/>
    <w:rsid w:val="00721A59"/>
    <w:rsid w:val="00746AF0"/>
    <w:rsid w:val="008041B2"/>
    <w:rsid w:val="00815F3B"/>
    <w:rsid w:val="00817942"/>
    <w:rsid w:val="00822CDE"/>
    <w:rsid w:val="00827C30"/>
    <w:rsid w:val="008A3EBF"/>
    <w:rsid w:val="008D6CB6"/>
    <w:rsid w:val="008F3FDE"/>
    <w:rsid w:val="0092199E"/>
    <w:rsid w:val="00944112"/>
    <w:rsid w:val="009610B9"/>
    <w:rsid w:val="0097539A"/>
    <w:rsid w:val="009A488B"/>
    <w:rsid w:val="009B1810"/>
    <w:rsid w:val="009D5C4D"/>
    <w:rsid w:val="00A11BA2"/>
    <w:rsid w:val="00A24A16"/>
    <w:rsid w:val="00A271EE"/>
    <w:rsid w:val="00AA46BD"/>
    <w:rsid w:val="00AB24D0"/>
    <w:rsid w:val="00AE091E"/>
    <w:rsid w:val="00BC25A8"/>
    <w:rsid w:val="00BC34DA"/>
    <w:rsid w:val="00BC52BE"/>
    <w:rsid w:val="00BD3876"/>
    <w:rsid w:val="00C12219"/>
    <w:rsid w:val="00CA43FD"/>
    <w:rsid w:val="00CC0BBA"/>
    <w:rsid w:val="00D1434A"/>
    <w:rsid w:val="00D61E69"/>
    <w:rsid w:val="00D7301F"/>
    <w:rsid w:val="00D7740D"/>
    <w:rsid w:val="00DB0D47"/>
    <w:rsid w:val="00DB1894"/>
    <w:rsid w:val="00DE6FF0"/>
    <w:rsid w:val="00DF0EAC"/>
    <w:rsid w:val="00DF3419"/>
    <w:rsid w:val="00E0277D"/>
    <w:rsid w:val="00E06A31"/>
    <w:rsid w:val="00E25EC0"/>
    <w:rsid w:val="00E2726A"/>
    <w:rsid w:val="00EC434A"/>
    <w:rsid w:val="00F1277A"/>
    <w:rsid w:val="00F178F0"/>
    <w:rsid w:val="00F427B6"/>
    <w:rsid w:val="00F5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Jolita Kalačiovienė</cp:lastModifiedBy>
  <cp:revision>2</cp:revision>
  <cp:lastPrinted>2023-06-09T07:43:00Z</cp:lastPrinted>
  <dcterms:created xsi:type="dcterms:W3CDTF">2024-02-20T13:21:00Z</dcterms:created>
  <dcterms:modified xsi:type="dcterms:W3CDTF">2024-02-20T13:21:00Z</dcterms:modified>
</cp:coreProperties>
</file>