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310B570" w:rsidR="00227158" w:rsidRPr="00362262" w:rsidRDefault="00227158" w:rsidP="0016302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163021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55C3260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 xml:space="preserve">ROKIŠKIO </w:t>
      </w:r>
      <w:r w:rsidR="00FF02FA">
        <w:rPr>
          <w:b/>
          <w:sz w:val="24"/>
          <w:szCs w:val="24"/>
          <w:lang w:val="lt-LT"/>
        </w:rPr>
        <w:t>SENAMIESČIO</w:t>
      </w:r>
      <w:r w:rsidR="0011267E" w:rsidRPr="0011267E">
        <w:rPr>
          <w:b/>
          <w:sz w:val="24"/>
          <w:szCs w:val="24"/>
          <w:lang w:val="lt-LT"/>
        </w:rPr>
        <w:t xml:space="preserve"> </w:t>
      </w:r>
      <w:r w:rsidR="00FF02FA">
        <w:rPr>
          <w:b/>
          <w:sz w:val="24"/>
          <w:szCs w:val="24"/>
          <w:lang w:val="lt-LT"/>
        </w:rPr>
        <w:t>PRO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4483116C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0764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076457">
        <w:rPr>
          <w:sz w:val="24"/>
          <w:szCs w:val="24"/>
          <w:lang w:val="lt-LT"/>
        </w:rPr>
        <w:t>vasario</w:t>
      </w:r>
      <w:r w:rsidR="002B1A17">
        <w:rPr>
          <w:sz w:val="24"/>
          <w:szCs w:val="24"/>
          <w:lang w:val="lt-LT"/>
        </w:rPr>
        <w:t xml:space="preserve"> </w:t>
      </w:r>
      <w:r w:rsidR="00127061">
        <w:rPr>
          <w:sz w:val="24"/>
          <w:szCs w:val="24"/>
          <w:lang w:val="lt-LT"/>
        </w:rPr>
        <w:t>21</w:t>
      </w:r>
      <w:r w:rsidRPr="00362262">
        <w:rPr>
          <w:sz w:val="24"/>
          <w:szCs w:val="24"/>
          <w:lang w:val="lt-LT"/>
        </w:rPr>
        <w:t xml:space="preserve"> d. Nr. AV-</w:t>
      </w:r>
      <w:r w:rsidR="00163021">
        <w:rPr>
          <w:sz w:val="24"/>
          <w:szCs w:val="24"/>
          <w:lang w:val="lt-LT"/>
        </w:rPr>
        <w:t>107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42F34F68" w:rsidR="00227158" w:rsidRPr="004F25A2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="003F4AFA" w:rsidRPr="00F24CD9">
        <w:rPr>
          <w:sz w:val="24"/>
          <w:szCs w:val="24"/>
          <w:lang w:val="lt-LT"/>
        </w:rPr>
        <w:t xml:space="preserve"> </w:t>
      </w:r>
      <w:r w:rsidR="007E3F96" w:rsidRPr="00F24CD9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E3F96" w:rsidRPr="00F24CD9">
        <w:rPr>
          <w:rFonts w:eastAsia="Calibri"/>
          <w:sz w:val="24"/>
          <w:szCs w:val="24"/>
          <w:lang w:val="lt-LT"/>
        </w:rPr>
        <w:t xml:space="preserve">–2026 metų 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E3F96" w:rsidRPr="00F24CD9">
        <w:rPr>
          <w:sz w:val="24"/>
          <w:szCs w:val="24"/>
          <w:lang w:val="lt-LT"/>
        </w:rPr>
        <w:t xml:space="preserve">“, </w:t>
      </w:r>
      <w:r w:rsidR="00695DA5" w:rsidRPr="00F24CD9">
        <w:rPr>
          <w:sz w:val="24"/>
          <w:szCs w:val="24"/>
          <w:lang w:val="lt-LT"/>
        </w:rPr>
        <w:t xml:space="preserve">atsižvelgdamas </w:t>
      </w:r>
      <w:r w:rsidRPr="00F24CD9">
        <w:rPr>
          <w:sz w:val="24"/>
          <w:szCs w:val="24"/>
          <w:lang w:val="lt-LT"/>
        </w:rPr>
        <w:t xml:space="preserve">į </w:t>
      </w:r>
      <w:r w:rsidR="00565920" w:rsidRPr="00F24CD9">
        <w:rPr>
          <w:sz w:val="24"/>
          <w:szCs w:val="24"/>
          <w:lang w:val="lt-LT"/>
        </w:rPr>
        <w:t xml:space="preserve">Rokiškio </w:t>
      </w:r>
      <w:r w:rsidR="00F64C7B" w:rsidRPr="00F24CD9">
        <w:rPr>
          <w:sz w:val="24"/>
          <w:szCs w:val="24"/>
          <w:lang w:val="lt-LT"/>
        </w:rPr>
        <w:t>Senamiesčio pro</w:t>
      </w:r>
      <w:r w:rsidR="00565920" w:rsidRPr="00F24CD9">
        <w:rPr>
          <w:sz w:val="24"/>
          <w:szCs w:val="24"/>
          <w:lang w:val="lt-LT"/>
        </w:rPr>
        <w:t xml:space="preserve">gimnazijos </w:t>
      </w:r>
      <w:r w:rsidR="00DB76C7" w:rsidRPr="00F24CD9">
        <w:rPr>
          <w:sz w:val="24"/>
          <w:szCs w:val="24"/>
          <w:lang w:val="lt-LT"/>
        </w:rPr>
        <w:t>202</w:t>
      </w:r>
      <w:r w:rsidR="003A4C28" w:rsidRPr="00F24CD9">
        <w:rPr>
          <w:sz w:val="24"/>
          <w:szCs w:val="24"/>
          <w:lang w:val="lt-LT"/>
        </w:rPr>
        <w:t>4</w:t>
      </w:r>
      <w:r w:rsidR="006E5F00" w:rsidRPr="00F24CD9">
        <w:rPr>
          <w:sz w:val="24"/>
          <w:szCs w:val="24"/>
          <w:lang w:val="lt-LT"/>
        </w:rPr>
        <w:t xml:space="preserve"> m. </w:t>
      </w:r>
      <w:r w:rsidR="003A4C28" w:rsidRPr="00F24CD9">
        <w:rPr>
          <w:sz w:val="24"/>
          <w:szCs w:val="24"/>
          <w:lang w:val="lt-LT"/>
        </w:rPr>
        <w:t>vasario</w:t>
      </w:r>
      <w:r w:rsidR="006E5F00" w:rsidRPr="00F24CD9">
        <w:rPr>
          <w:sz w:val="24"/>
          <w:szCs w:val="24"/>
          <w:lang w:val="lt-LT"/>
        </w:rPr>
        <w:t xml:space="preserve"> </w:t>
      </w:r>
      <w:r w:rsidR="00090FEC" w:rsidRPr="00F24CD9">
        <w:rPr>
          <w:sz w:val="24"/>
          <w:szCs w:val="24"/>
          <w:lang w:val="lt-LT"/>
        </w:rPr>
        <w:t>1</w:t>
      </w:r>
      <w:r w:rsidR="003A4C28" w:rsidRPr="00F24CD9">
        <w:rPr>
          <w:sz w:val="24"/>
          <w:szCs w:val="24"/>
          <w:lang w:val="lt-LT"/>
        </w:rPr>
        <w:t>9</w:t>
      </w:r>
      <w:r w:rsidR="009E2C79" w:rsidRPr="00F24CD9">
        <w:rPr>
          <w:sz w:val="24"/>
          <w:szCs w:val="24"/>
          <w:lang w:val="lt-LT"/>
        </w:rPr>
        <w:t xml:space="preserve"> </w:t>
      </w:r>
      <w:r w:rsidR="00DB76C7" w:rsidRPr="00F24CD9">
        <w:rPr>
          <w:sz w:val="24"/>
          <w:szCs w:val="24"/>
          <w:lang w:val="lt-LT"/>
        </w:rPr>
        <w:t xml:space="preserve">d. </w:t>
      </w:r>
      <w:r w:rsidR="006E5F00" w:rsidRPr="00F24CD9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</w:t>
      </w:r>
      <w:r w:rsidR="00090FEC">
        <w:rPr>
          <w:sz w:val="24"/>
          <w:szCs w:val="24"/>
          <w:lang w:val="lt-LT"/>
        </w:rPr>
        <w:t>D</w:t>
      </w:r>
      <w:r w:rsidR="006E5F00">
        <w:rPr>
          <w:sz w:val="24"/>
          <w:szCs w:val="24"/>
          <w:lang w:val="lt-LT"/>
        </w:rPr>
        <w:t>-</w:t>
      </w:r>
      <w:r w:rsidR="003A4C28">
        <w:rPr>
          <w:sz w:val="24"/>
          <w:szCs w:val="24"/>
          <w:lang w:val="lt-LT"/>
        </w:rPr>
        <w:t>35</w:t>
      </w:r>
      <w:r w:rsidR="006E5F00">
        <w:rPr>
          <w:sz w:val="24"/>
          <w:szCs w:val="24"/>
          <w:lang w:val="lt-LT"/>
        </w:rPr>
        <w:t xml:space="preserve"> „Dėl lėšų autobus</w:t>
      </w:r>
      <w:r w:rsidR="001210C3">
        <w:rPr>
          <w:sz w:val="24"/>
          <w:szCs w:val="24"/>
          <w:lang w:val="lt-LT"/>
        </w:rPr>
        <w:t>o</w:t>
      </w:r>
      <w:r w:rsidR="006E5F00">
        <w:rPr>
          <w:sz w:val="24"/>
          <w:szCs w:val="24"/>
          <w:lang w:val="lt-LT"/>
        </w:rPr>
        <w:t xml:space="preserve"> remontui</w:t>
      </w:r>
      <w:r w:rsidR="001210C3">
        <w:rPr>
          <w:sz w:val="24"/>
          <w:szCs w:val="24"/>
          <w:lang w:val="lt-LT"/>
        </w:rPr>
        <w:t xml:space="preserve"> skyrimo</w:t>
      </w:r>
      <w:r w:rsidR="006E5F00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: </w:t>
      </w:r>
    </w:p>
    <w:p w14:paraId="05A4760A" w14:textId="3374DAD9" w:rsidR="00227158" w:rsidRPr="00D76725" w:rsidRDefault="00227158" w:rsidP="00AC2CED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DC05B8">
        <w:rPr>
          <w:sz w:val="24"/>
          <w:szCs w:val="24"/>
          <w:lang w:val="lt-LT"/>
        </w:rPr>
        <w:t>Senamiesčio</w:t>
      </w:r>
      <w:r w:rsidR="006B5F6A">
        <w:rPr>
          <w:sz w:val="24"/>
          <w:szCs w:val="24"/>
          <w:lang w:val="lt-LT"/>
        </w:rPr>
        <w:t xml:space="preserve"> </w:t>
      </w:r>
      <w:r w:rsidR="00DC05B8">
        <w:rPr>
          <w:sz w:val="24"/>
          <w:szCs w:val="24"/>
          <w:lang w:val="lt-LT"/>
        </w:rPr>
        <w:t>pro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204C9C">
        <w:rPr>
          <w:color w:val="000000"/>
          <w:sz w:val="24"/>
          <w:szCs w:val="24"/>
          <w:lang w:val="lt-LT" w:eastAsia="en-US"/>
        </w:rPr>
        <w:t>2271</w:t>
      </w:r>
      <w:r w:rsidR="006B5F6A">
        <w:rPr>
          <w:color w:val="000000"/>
          <w:sz w:val="24"/>
          <w:szCs w:val="24"/>
          <w:lang w:val="lt-LT" w:eastAsia="en-US"/>
        </w:rPr>
        <w:t>,</w:t>
      </w:r>
      <w:r w:rsidR="00204C9C">
        <w:rPr>
          <w:color w:val="000000"/>
          <w:sz w:val="24"/>
          <w:szCs w:val="24"/>
          <w:lang w:val="lt-LT" w:eastAsia="en-US"/>
        </w:rPr>
        <w:t>94</w:t>
      </w:r>
      <w:r w:rsidR="00901BFD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57469EB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4154F0">
        <w:rPr>
          <w:sz w:val="24"/>
          <w:szCs w:val="24"/>
          <w:lang w:val="lt-LT"/>
        </w:rPr>
        <w:t>ui</w:t>
      </w:r>
      <w:r w:rsidRPr="00B91F0A">
        <w:rPr>
          <w:sz w:val="24"/>
          <w:szCs w:val="24"/>
          <w:lang w:val="lt-LT"/>
        </w:rPr>
        <w:t xml:space="preserve"> </w:t>
      </w:r>
      <w:r w:rsidR="004154F0">
        <w:rPr>
          <w:sz w:val="24"/>
          <w:szCs w:val="24"/>
          <w:lang w:val="lt-LT"/>
        </w:rPr>
        <w:t xml:space="preserve">Aurimui </w:t>
      </w:r>
      <w:proofErr w:type="spellStart"/>
      <w:r w:rsidR="004154F0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4AEF08C2" w:rsidR="00227158" w:rsidRPr="00B91F0A" w:rsidRDefault="00227158" w:rsidP="00214320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2E2BCB">
        <w:rPr>
          <w:sz w:val="24"/>
          <w:szCs w:val="24"/>
          <w:lang w:val="lt-LT"/>
        </w:rPr>
        <w:t>Senamiesčio</w:t>
      </w:r>
      <w:r w:rsidR="001B4D19">
        <w:rPr>
          <w:sz w:val="24"/>
          <w:szCs w:val="24"/>
          <w:lang w:val="lt-LT"/>
        </w:rPr>
        <w:t xml:space="preserve"> </w:t>
      </w:r>
      <w:r w:rsidR="002E2BCB">
        <w:rPr>
          <w:sz w:val="24"/>
          <w:szCs w:val="24"/>
          <w:lang w:val="lt-LT"/>
        </w:rPr>
        <w:t>pro</w:t>
      </w:r>
      <w:r w:rsidR="001B4D19">
        <w:rPr>
          <w:sz w:val="24"/>
          <w:szCs w:val="24"/>
          <w:lang w:val="lt-LT"/>
        </w:rPr>
        <w:t xml:space="preserve">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764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Default="00227158" w:rsidP="00227158">
      <w:pPr>
        <w:rPr>
          <w:sz w:val="24"/>
          <w:szCs w:val="24"/>
          <w:lang w:val="pt-BR"/>
        </w:rPr>
      </w:pPr>
    </w:p>
    <w:p w14:paraId="1E7A3FBA" w14:textId="77777777" w:rsidR="00163021" w:rsidRDefault="00163021" w:rsidP="00227158">
      <w:pPr>
        <w:rPr>
          <w:sz w:val="24"/>
          <w:szCs w:val="24"/>
          <w:lang w:val="pt-BR"/>
        </w:rPr>
      </w:pPr>
    </w:p>
    <w:p w14:paraId="3097BF74" w14:textId="77777777" w:rsidR="00163021" w:rsidRDefault="00163021" w:rsidP="00227158">
      <w:pPr>
        <w:rPr>
          <w:sz w:val="24"/>
          <w:szCs w:val="24"/>
          <w:lang w:val="pt-BR"/>
        </w:rPr>
      </w:pPr>
    </w:p>
    <w:p w14:paraId="5478D070" w14:textId="77777777" w:rsidR="00163021" w:rsidRPr="00076457" w:rsidRDefault="00163021" w:rsidP="00227158">
      <w:pPr>
        <w:rPr>
          <w:sz w:val="24"/>
          <w:szCs w:val="24"/>
          <w:lang w:val="pt-BR"/>
        </w:rPr>
      </w:pPr>
    </w:p>
    <w:p w14:paraId="05A4761D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24F0FF99" w:rsidR="00227158" w:rsidRPr="004A6306" w:rsidRDefault="004E2560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290B20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4681" w14:textId="77777777" w:rsidR="00290B20" w:rsidRDefault="00290B20">
      <w:r>
        <w:separator/>
      </w:r>
    </w:p>
  </w:endnote>
  <w:endnote w:type="continuationSeparator" w:id="0">
    <w:p w14:paraId="6E6ED64D" w14:textId="77777777" w:rsidR="00290B20" w:rsidRDefault="0029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B93EA0" w:rsidRDefault="00B93EA0">
    <w:pPr>
      <w:pStyle w:val="Porat"/>
      <w:rPr>
        <w:lang w:val="lt-LT"/>
      </w:rPr>
    </w:pPr>
  </w:p>
  <w:p w14:paraId="05A4762D" w14:textId="77777777" w:rsidR="00B93EA0" w:rsidRDefault="00B93EA0">
    <w:pPr>
      <w:pStyle w:val="Porat"/>
      <w:rPr>
        <w:lang w:val="en-US"/>
      </w:rPr>
    </w:pPr>
  </w:p>
  <w:p w14:paraId="05A4762E" w14:textId="77777777" w:rsidR="00B93EA0" w:rsidRDefault="00B93EA0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7184" w14:textId="77777777" w:rsidR="00290B20" w:rsidRDefault="00290B20">
      <w:r>
        <w:separator/>
      </w:r>
    </w:p>
  </w:footnote>
  <w:footnote w:type="continuationSeparator" w:id="0">
    <w:p w14:paraId="7C59B6F7" w14:textId="77777777" w:rsidR="00290B20" w:rsidRDefault="0029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B93EA0" w:rsidRDefault="00B93EA0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76457"/>
    <w:rsid w:val="00090FEC"/>
    <w:rsid w:val="000925BB"/>
    <w:rsid w:val="000A6DE7"/>
    <w:rsid w:val="000C397A"/>
    <w:rsid w:val="000C4A88"/>
    <w:rsid w:val="0011267E"/>
    <w:rsid w:val="001210C3"/>
    <w:rsid w:val="00124379"/>
    <w:rsid w:val="00127061"/>
    <w:rsid w:val="001475A1"/>
    <w:rsid w:val="00162737"/>
    <w:rsid w:val="00163021"/>
    <w:rsid w:val="001A2622"/>
    <w:rsid w:val="001B4D19"/>
    <w:rsid w:val="001C5534"/>
    <w:rsid w:val="001E5F6C"/>
    <w:rsid w:val="001F7CB9"/>
    <w:rsid w:val="00204C9C"/>
    <w:rsid w:val="00214320"/>
    <w:rsid w:val="00227158"/>
    <w:rsid w:val="00256EB5"/>
    <w:rsid w:val="00290B20"/>
    <w:rsid w:val="002B1A17"/>
    <w:rsid w:val="002E2BCB"/>
    <w:rsid w:val="00312F44"/>
    <w:rsid w:val="00343640"/>
    <w:rsid w:val="00372B10"/>
    <w:rsid w:val="003864D8"/>
    <w:rsid w:val="00390BBB"/>
    <w:rsid w:val="003A4C28"/>
    <w:rsid w:val="003C1DB2"/>
    <w:rsid w:val="003F4AFA"/>
    <w:rsid w:val="004154F0"/>
    <w:rsid w:val="0042641F"/>
    <w:rsid w:val="004428D5"/>
    <w:rsid w:val="00456B51"/>
    <w:rsid w:val="004755E5"/>
    <w:rsid w:val="004A6875"/>
    <w:rsid w:val="004A68E2"/>
    <w:rsid w:val="004D254A"/>
    <w:rsid w:val="004E2560"/>
    <w:rsid w:val="004E53DC"/>
    <w:rsid w:val="0056155A"/>
    <w:rsid w:val="00565920"/>
    <w:rsid w:val="005855A8"/>
    <w:rsid w:val="006143FA"/>
    <w:rsid w:val="006539C0"/>
    <w:rsid w:val="00695DA5"/>
    <w:rsid w:val="006B5F6A"/>
    <w:rsid w:val="006C3DC3"/>
    <w:rsid w:val="006C5542"/>
    <w:rsid w:val="006D46C4"/>
    <w:rsid w:val="006D66D3"/>
    <w:rsid w:val="006E0E63"/>
    <w:rsid w:val="006E5F00"/>
    <w:rsid w:val="007162B7"/>
    <w:rsid w:val="00763C1D"/>
    <w:rsid w:val="0077333B"/>
    <w:rsid w:val="00797563"/>
    <w:rsid w:val="007A5DD4"/>
    <w:rsid w:val="007C17C2"/>
    <w:rsid w:val="007E3F96"/>
    <w:rsid w:val="00844851"/>
    <w:rsid w:val="00853748"/>
    <w:rsid w:val="0086454F"/>
    <w:rsid w:val="00872B92"/>
    <w:rsid w:val="00896F57"/>
    <w:rsid w:val="00901BFD"/>
    <w:rsid w:val="00913026"/>
    <w:rsid w:val="00920B19"/>
    <w:rsid w:val="00925C7B"/>
    <w:rsid w:val="0099103A"/>
    <w:rsid w:val="009E2C79"/>
    <w:rsid w:val="00A1789E"/>
    <w:rsid w:val="00A335EE"/>
    <w:rsid w:val="00A62D70"/>
    <w:rsid w:val="00A650B8"/>
    <w:rsid w:val="00A8042F"/>
    <w:rsid w:val="00AA7934"/>
    <w:rsid w:val="00AC22C6"/>
    <w:rsid w:val="00AC2CED"/>
    <w:rsid w:val="00AD3EBF"/>
    <w:rsid w:val="00AF3B16"/>
    <w:rsid w:val="00B06428"/>
    <w:rsid w:val="00B259A7"/>
    <w:rsid w:val="00B4660E"/>
    <w:rsid w:val="00B51FFB"/>
    <w:rsid w:val="00B669DD"/>
    <w:rsid w:val="00B74F21"/>
    <w:rsid w:val="00B93EA0"/>
    <w:rsid w:val="00BB35C6"/>
    <w:rsid w:val="00BC571B"/>
    <w:rsid w:val="00C0463D"/>
    <w:rsid w:val="00C17F37"/>
    <w:rsid w:val="00C7493A"/>
    <w:rsid w:val="00CA16EA"/>
    <w:rsid w:val="00CD57CB"/>
    <w:rsid w:val="00CF1EC1"/>
    <w:rsid w:val="00CF6422"/>
    <w:rsid w:val="00D23339"/>
    <w:rsid w:val="00D650E2"/>
    <w:rsid w:val="00D76725"/>
    <w:rsid w:val="00D8084A"/>
    <w:rsid w:val="00DA3BC2"/>
    <w:rsid w:val="00DB76C7"/>
    <w:rsid w:val="00DC05B8"/>
    <w:rsid w:val="00E41282"/>
    <w:rsid w:val="00E47532"/>
    <w:rsid w:val="00E67BF9"/>
    <w:rsid w:val="00E81FA2"/>
    <w:rsid w:val="00EB64E9"/>
    <w:rsid w:val="00EE195D"/>
    <w:rsid w:val="00F24CD9"/>
    <w:rsid w:val="00F64C7B"/>
    <w:rsid w:val="00F652DB"/>
    <w:rsid w:val="00F708B6"/>
    <w:rsid w:val="00F7305A"/>
    <w:rsid w:val="00F914D5"/>
    <w:rsid w:val="00FA6FCE"/>
    <w:rsid w:val="00FD290D"/>
    <w:rsid w:val="00FF02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49D37617-A07A-49B1-A4D0-047CD0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2024-02-21T14:52:00Z</cp:lastPrinted>
  <dcterms:created xsi:type="dcterms:W3CDTF">2024-02-21T14:52:00Z</dcterms:created>
  <dcterms:modified xsi:type="dcterms:W3CDTF">2024-02-21T14:52:00Z</dcterms:modified>
</cp:coreProperties>
</file>