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E16A" w14:textId="77777777" w:rsidR="00EF1850" w:rsidRPr="000A66D5" w:rsidRDefault="00EF1850" w:rsidP="00EF1850">
      <w:pPr>
        <w:pStyle w:val="Patvirtinta"/>
        <w:spacing w:line="240" w:lineRule="auto"/>
        <w:rPr>
          <w:spacing w:val="-1"/>
          <w:sz w:val="24"/>
          <w:szCs w:val="24"/>
          <w:lang w:val="lt-LT"/>
        </w:rPr>
      </w:pPr>
      <w:r w:rsidRPr="000A66D5">
        <w:rPr>
          <w:spacing w:val="-1"/>
          <w:sz w:val="24"/>
          <w:szCs w:val="24"/>
          <w:lang w:val="lt-LT"/>
        </w:rPr>
        <w:t>PATVIRTINTA</w:t>
      </w:r>
    </w:p>
    <w:p w14:paraId="0F1D814B" w14:textId="77777777" w:rsidR="00EF1850" w:rsidRPr="000A66D5" w:rsidRDefault="00EF1850" w:rsidP="00EF1850">
      <w:pPr>
        <w:pStyle w:val="Patvirtinta"/>
        <w:spacing w:line="240" w:lineRule="auto"/>
        <w:rPr>
          <w:spacing w:val="-1"/>
          <w:sz w:val="24"/>
          <w:szCs w:val="24"/>
          <w:lang w:val="lt-LT"/>
        </w:rPr>
      </w:pPr>
      <w:r w:rsidRPr="000A66D5">
        <w:rPr>
          <w:spacing w:val="-1"/>
          <w:sz w:val="24"/>
          <w:szCs w:val="24"/>
          <w:lang w:val="lt-LT"/>
        </w:rPr>
        <w:t>Rokiškio rajono savivaldybės</w:t>
      </w:r>
    </w:p>
    <w:p w14:paraId="79F5CF4B" w14:textId="241619C6" w:rsidR="00EF1850" w:rsidRPr="000A66D5" w:rsidRDefault="00EF1850" w:rsidP="00DA7E01">
      <w:pPr>
        <w:pStyle w:val="Patvirtinta"/>
        <w:spacing w:line="240" w:lineRule="auto"/>
        <w:rPr>
          <w:spacing w:val="-3"/>
          <w:sz w:val="24"/>
          <w:szCs w:val="24"/>
          <w:lang w:val="lt-LT"/>
        </w:rPr>
      </w:pPr>
      <w:r w:rsidRPr="000A66D5">
        <w:rPr>
          <w:spacing w:val="-1"/>
          <w:sz w:val="24"/>
          <w:szCs w:val="24"/>
          <w:lang w:val="lt-LT"/>
        </w:rPr>
        <w:t xml:space="preserve">administracijos direktoriaus </w:t>
      </w:r>
      <w:r w:rsidRPr="000A66D5">
        <w:rPr>
          <w:spacing w:val="-1"/>
          <w:sz w:val="24"/>
          <w:szCs w:val="24"/>
          <w:lang w:val="lt-LT"/>
        </w:rPr>
        <w:br/>
      </w:r>
      <w:r w:rsidRPr="000A66D5">
        <w:rPr>
          <w:color w:val="auto"/>
          <w:spacing w:val="-3"/>
          <w:sz w:val="24"/>
          <w:szCs w:val="24"/>
          <w:lang w:val="lt-LT"/>
        </w:rPr>
        <w:t>202</w:t>
      </w:r>
      <w:r w:rsidR="00AA692E" w:rsidRPr="000A66D5">
        <w:rPr>
          <w:color w:val="auto"/>
          <w:spacing w:val="-3"/>
          <w:sz w:val="24"/>
          <w:szCs w:val="24"/>
          <w:lang w:val="lt-LT"/>
        </w:rPr>
        <w:t>4</w:t>
      </w:r>
      <w:r w:rsidRPr="000A66D5">
        <w:rPr>
          <w:color w:val="auto"/>
          <w:spacing w:val="-3"/>
          <w:sz w:val="24"/>
          <w:szCs w:val="24"/>
          <w:lang w:val="lt-LT"/>
        </w:rPr>
        <w:t xml:space="preserve"> m. </w:t>
      </w:r>
      <w:r w:rsidR="00DA7E01" w:rsidRPr="000A66D5">
        <w:rPr>
          <w:color w:val="auto"/>
          <w:spacing w:val="-3"/>
          <w:sz w:val="24"/>
          <w:szCs w:val="24"/>
          <w:lang w:val="lt-LT"/>
        </w:rPr>
        <w:t>vasar</w:t>
      </w:r>
      <w:r w:rsidR="009952AA" w:rsidRPr="000A66D5">
        <w:rPr>
          <w:color w:val="auto"/>
          <w:spacing w:val="-3"/>
          <w:sz w:val="24"/>
          <w:szCs w:val="24"/>
          <w:lang w:val="lt-LT"/>
        </w:rPr>
        <w:t>io</w:t>
      </w:r>
      <w:r w:rsidR="006518AA" w:rsidRPr="000A66D5">
        <w:rPr>
          <w:color w:val="auto"/>
          <w:spacing w:val="-3"/>
          <w:sz w:val="24"/>
          <w:szCs w:val="24"/>
          <w:lang w:val="lt-LT"/>
        </w:rPr>
        <w:t xml:space="preserve"> </w:t>
      </w:r>
      <w:r w:rsidR="00F713F0">
        <w:rPr>
          <w:color w:val="auto"/>
          <w:spacing w:val="-3"/>
          <w:sz w:val="24"/>
          <w:szCs w:val="24"/>
          <w:lang w:val="lt-LT"/>
        </w:rPr>
        <w:t>28</w:t>
      </w:r>
      <w:r w:rsidRPr="000A66D5">
        <w:rPr>
          <w:spacing w:val="-3"/>
          <w:sz w:val="24"/>
          <w:szCs w:val="24"/>
          <w:lang w:val="lt-LT"/>
        </w:rPr>
        <w:t xml:space="preserve"> d.</w:t>
      </w:r>
    </w:p>
    <w:p w14:paraId="661E6129" w14:textId="19D0C3E3" w:rsidR="00EF1850" w:rsidRPr="003A4C82" w:rsidRDefault="00EF1850" w:rsidP="000101DC">
      <w:pPr>
        <w:pStyle w:val="Patvirtinta"/>
        <w:spacing w:line="240" w:lineRule="auto"/>
        <w:rPr>
          <w:spacing w:val="-3"/>
          <w:lang w:val="lt-LT"/>
        </w:rPr>
      </w:pPr>
      <w:r w:rsidRPr="000A66D5">
        <w:rPr>
          <w:spacing w:val="-3"/>
          <w:sz w:val="24"/>
          <w:szCs w:val="24"/>
          <w:lang w:val="lt-LT"/>
        </w:rPr>
        <w:t>įsakymu Nr. AV-</w:t>
      </w:r>
      <w:r w:rsidR="00F713F0">
        <w:rPr>
          <w:spacing w:val="-3"/>
          <w:sz w:val="24"/>
          <w:szCs w:val="24"/>
          <w:lang w:val="lt-LT"/>
        </w:rPr>
        <w:t>123</w:t>
      </w:r>
    </w:p>
    <w:p w14:paraId="368257E8" w14:textId="77777777" w:rsidR="00EF1850" w:rsidRPr="00C3561A" w:rsidRDefault="00EF1850" w:rsidP="00EF1850">
      <w:pPr>
        <w:pStyle w:val="Patvirtinta"/>
        <w:rPr>
          <w:spacing w:val="-3"/>
          <w:sz w:val="22"/>
          <w:lang w:val="lt-LT"/>
        </w:rPr>
      </w:pPr>
    </w:p>
    <w:p w14:paraId="4A56F872" w14:textId="77777777" w:rsidR="001B3481" w:rsidRDefault="006A3695" w:rsidP="000A66D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NEKILNOJAMOJO KULTŪROS PAVELDO PAŽINIMO </w:t>
      </w:r>
      <w:r w:rsidR="00A167B7">
        <w:rPr>
          <w:rFonts w:asciiTheme="majorBidi" w:hAnsiTheme="majorBidi" w:cstheme="majorBidi"/>
          <w:b/>
          <w:sz w:val="24"/>
          <w:szCs w:val="24"/>
        </w:rPr>
        <w:t>SKLAIDOS IR ATGAIVINIMO PROJEKTŲ</w:t>
      </w:r>
      <w:r w:rsidR="008063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167B7">
        <w:rPr>
          <w:rFonts w:asciiTheme="majorBidi" w:hAnsiTheme="majorBidi" w:cstheme="majorBidi"/>
          <w:b/>
          <w:sz w:val="24"/>
          <w:szCs w:val="24"/>
        </w:rPr>
        <w:t>VERTINIMO KOMISIJOS DARBO REGLAMENTAS</w:t>
      </w:r>
    </w:p>
    <w:p w14:paraId="0F460FDE" w14:textId="5FE409C0" w:rsidR="006A3695" w:rsidRDefault="006A3695" w:rsidP="000A66D5">
      <w:pPr>
        <w:spacing w:after="0" w:line="240" w:lineRule="auto"/>
        <w:jc w:val="center"/>
        <w:rPr>
          <w:b/>
          <w:sz w:val="24"/>
          <w:szCs w:val="24"/>
        </w:rPr>
      </w:pPr>
      <w:r w:rsidRPr="00F00C7B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23C596E0" w14:textId="15E21CCE" w:rsidR="00EF1850" w:rsidRPr="00EF1850" w:rsidRDefault="00EF1850" w:rsidP="00EF1850">
      <w:pPr>
        <w:ind w:right="-7"/>
        <w:jc w:val="center"/>
        <w:rPr>
          <w:rFonts w:asciiTheme="majorBidi" w:hAnsiTheme="majorBidi" w:cstheme="majorBidi"/>
          <w:b/>
          <w:sz w:val="24"/>
          <w:szCs w:val="24"/>
        </w:rPr>
      </w:pPr>
      <w:r w:rsidRPr="00EF1850">
        <w:rPr>
          <w:rFonts w:asciiTheme="majorBidi" w:hAnsiTheme="majorBidi" w:cstheme="majorBidi"/>
          <w:b/>
          <w:sz w:val="24"/>
          <w:szCs w:val="24"/>
        </w:rPr>
        <w:t>I. BENDROSIOS NUOSTATOS</w:t>
      </w:r>
    </w:p>
    <w:p w14:paraId="6E39D7AE" w14:textId="1772EE0A" w:rsidR="00EF1850" w:rsidRPr="00B80A88" w:rsidRDefault="00EF1850" w:rsidP="000A66D5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B80A88">
        <w:rPr>
          <w:rFonts w:asciiTheme="majorBidi" w:hAnsiTheme="majorBidi" w:cstheme="majorBidi"/>
          <w:sz w:val="24"/>
          <w:szCs w:val="24"/>
        </w:rPr>
        <w:t xml:space="preserve">1. </w:t>
      </w:r>
      <w:r w:rsidR="00E73B67">
        <w:rPr>
          <w:rFonts w:asciiTheme="majorBidi" w:hAnsiTheme="majorBidi" w:cstheme="majorBidi"/>
          <w:sz w:val="24"/>
          <w:szCs w:val="24"/>
        </w:rPr>
        <w:t>N</w:t>
      </w:r>
      <w:r w:rsidR="00E73B67">
        <w:rPr>
          <w:rFonts w:ascii="Times New Roman" w:hAnsi="Times New Roman"/>
          <w:bCs/>
          <w:noProof/>
          <w:sz w:val="24"/>
          <w:szCs w:val="24"/>
        </w:rPr>
        <w:t xml:space="preserve">ekilnojamojo kultūros paveldo pažinimo sklaidos ir atgaivinimo projektų </w:t>
      </w:r>
      <w:r w:rsidR="00E73B67">
        <w:rPr>
          <w:rFonts w:ascii="Times New Roman" w:hAnsi="Times New Roman"/>
          <w:bCs/>
          <w:noProof/>
          <w:sz w:val="24"/>
        </w:rPr>
        <w:t xml:space="preserve">vertinimo komisijos </w:t>
      </w:r>
      <w:r w:rsidR="00DF6390" w:rsidRPr="00B80A88">
        <w:rPr>
          <w:rFonts w:asciiTheme="majorBidi" w:hAnsiTheme="majorBidi" w:cstheme="majorBidi"/>
          <w:sz w:val="24"/>
          <w:szCs w:val="24"/>
        </w:rPr>
        <w:t>(toliau</w:t>
      </w:r>
      <w:r w:rsidR="004747D2">
        <w:rPr>
          <w:rFonts w:asciiTheme="majorBidi" w:hAnsiTheme="majorBidi" w:cstheme="majorBidi"/>
          <w:sz w:val="24"/>
          <w:szCs w:val="24"/>
        </w:rPr>
        <w:t xml:space="preserve"> ˗</w:t>
      </w:r>
      <w:r w:rsidR="00DF6390" w:rsidRPr="00B80A88">
        <w:rPr>
          <w:rFonts w:asciiTheme="majorBidi" w:hAnsiTheme="majorBidi" w:cstheme="majorBidi"/>
          <w:sz w:val="24"/>
          <w:szCs w:val="24"/>
        </w:rPr>
        <w:t xml:space="preserve"> Komisija)</w:t>
      </w:r>
      <w:r w:rsidRPr="00B80A88">
        <w:rPr>
          <w:rFonts w:asciiTheme="majorBidi" w:hAnsiTheme="majorBidi" w:cstheme="majorBidi"/>
          <w:sz w:val="24"/>
          <w:szCs w:val="24"/>
        </w:rPr>
        <w:t xml:space="preserve"> </w:t>
      </w:r>
      <w:r w:rsidR="009F2D09" w:rsidRPr="00B80A88">
        <w:rPr>
          <w:rFonts w:asciiTheme="majorBidi" w:hAnsiTheme="majorBidi" w:cstheme="majorBidi"/>
          <w:sz w:val="24"/>
          <w:szCs w:val="24"/>
        </w:rPr>
        <w:t>darbo reglamentas nustato</w:t>
      </w:r>
      <w:r w:rsidR="004D77D1">
        <w:rPr>
          <w:rFonts w:asciiTheme="majorBidi" w:hAnsiTheme="majorBidi" w:cstheme="majorBidi"/>
          <w:sz w:val="24"/>
          <w:szCs w:val="24"/>
        </w:rPr>
        <w:t xml:space="preserve"> Komisijos </w:t>
      </w:r>
      <w:r w:rsidR="009F2D09" w:rsidRPr="00B80A88">
        <w:rPr>
          <w:rFonts w:asciiTheme="majorBidi" w:hAnsiTheme="majorBidi" w:cstheme="majorBidi"/>
          <w:sz w:val="24"/>
          <w:szCs w:val="24"/>
        </w:rPr>
        <w:t xml:space="preserve">darbo tvarką </w:t>
      </w:r>
      <w:r w:rsidR="00F9703F" w:rsidRPr="00B80A88">
        <w:rPr>
          <w:rFonts w:asciiTheme="majorBidi" w:hAnsiTheme="majorBidi" w:cstheme="majorBidi"/>
          <w:sz w:val="24"/>
          <w:szCs w:val="24"/>
        </w:rPr>
        <w:t>vertin</w:t>
      </w:r>
      <w:r w:rsidR="004D77D1">
        <w:rPr>
          <w:rFonts w:asciiTheme="majorBidi" w:hAnsiTheme="majorBidi" w:cstheme="majorBidi"/>
          <w:sz w:val="24"/>
          <w:szCs w:val="24"/>
        </w:rPr>
        <w:t>ant</w:t>
      </w:r>
      <w:r w:rsidRPr="00B80A88">
        <w:rPr>
          <w:rFonts w:asciiTheme="majorBidi" w:hAnsiTheme="majorBidi" w:cstheme="majorBidi"/>
          <w:sz w:val="24"/>
          <w:szCs w:val="24"/>
        </w:rPr>
        <w:t xml:space="preserve"> Rokiškio rajono savivaldybės administracij</w:t>
      </w:r>
      <w:r w:rsidR="009F4C60" w:rsidRPr="00B80A88">
        <w:rPr>
          <w:rFonts w:asciiTheme="majorBidi" w:hAnsiTheme="majorBidi" w:cstheme="majorBidi"/>
          <w:sz w:val="24"/>
          <w:szCs w:val="24"/>
        </w:rPr>
        <w:t xml:space="preserve">ai </w:t>
      </w:r>
      <w:r w:rsidRPr="00B80A88">
        <w:rPr>
          <w:rFonts w:asciiTheme="majorBidi" w:hAnsiTheme="majorBidi" w:cstheme="majorBidi"/>
          <w:sz w:val="24"/>
          <w:szCs w:val="24"/>
        </w:rPr>
        <w:t>(</w:t>
      </w:r>
      <w:r w:rsidR="00F9703F" w:rsidRPr="00B80A88">
        <w:rPr>
          <w:rFonts w:asciiTheme="majorBidi" w:hAnsiTheme="majorBidi" w:cstheme="majorBidi"/>
          <w:sz w:val="24"/>
          <w:szCs w:val="24"/>
        </w:rPr>
        <w:t>toliau</w:t>
      </w:r>
      <w:r w:rsidR="004747D2">
        <w:rPr>
          <w:rFonts w:asciiTheme="majorBidi" w:hAnsiTheme="majorBidi" w:cstheme="majorBidi"/>
          <w:sz w:val="24"/>
          <w:szCs w:val="24"/>
        </w:rPr>
        <w:t xml:space="preserve"> </w:t>
      </w:r>
      <w:r w:rsidR="00916B59">
        <w:rPr>
          <w:rFonts w:asciiTheme="majorBidi" w:hAnsiTheme="majorBidi" w:cstheme="majorBidi"/>
          <w:sz w:val="24"/>
          <w:szCs w:val="24"/>
        </w:rPr>
        <w:t>–</w:t>
      </w:r>
      <w:r w:rsidR="004747D2">
        <w:rPr>
          <w:rFonts w:asciiTheme="majorBidi" w:hAnsiTheme="majorBidi" w:cstheme="majorBidi"/>
          <w:sz w:val="24"/>
          <w:szCs w:val="24"/>
        </w:rPr>
        <w:t xml:space="preserve"> </w:t>
      </w:r>
      <w:r w:rsidR="00F9703F" w:rsidRPr="00B80A88">
        <w:rPr>
          <w:rFonts w:asciiTheme="majorBidi" w:hAnsiTheme="majorBidi" w:cstheme="majorBidi"/>
          <w:sz w:val="24"/>
          <w:szCs w:val="24"/>
        </w:rPr>
        <w:t xml:space="preserve">Administracija) </w:t>
      </w:r>
      <w:r w:rsidR="00F9703F" w:rsidRPr="00B80A88">
        <w:rPr>
          <w:rFonts w:asciiTheme="majorBidi" w:hAnsiTheme="majorBidi" w:cstheme="majorBidi"/>
          <w:sz w:val="24"/>
          <w:szCs w:val="24"/>
          <w:lang w:eastAsia="lt-LT"/>
        </w:rPr>
        <w:t>pateikt</w:t>
      </w:r>
      <w:r w:rsidR="004D77D1">
        <w:rPr>
          <w:rFonts w:asciiTheme="majorBidi" w:hAnsiTheme="majorBidi" w:cstheme="majorBidi"/>
          <w:sz w:val="24"/>
          <w:szCs w:val="24"/>
          <w:lang w:eastAsia="lt-LT"/>
        </w:rPr>
        <w:t>us</w:t>
      </w:r>
      <w:r w:rsidR="009F4C60" w:rsidRPr="00B80A88">
        <w:rPr>
          <w:rFonts w:asciiTheme="majorBidi" w:hAnsiTheme="majorBidi" w:cstheme="majorBidi"/>
          <w:sz w:val="24"/>
          <w:szCs w:val="24"/>
          <w:lang w:eastAsia="lt-LT"/>
        </w:rPr>
        <w:t xml:space="preserve"> </w:t>
      </w:r>
      <w:r w:rsidR="006A3695">
        <w:rPr>
          <w:rFonts w:ascii="Times New Roman" w:hAnsi="Times New Roman"/>
          <w:bCs/>
          <w:noProof/>
          <w:sz w:val="24"/>
          <w:szCs w:val="24"/>
        </w:rPr>
        <w:t>nekilnojamojo kultūros paveldo pažinimo sklaidos ir atgaivinimo projektus</w:t>
      </w:r>
      <w:r w:rsidR="0049759D" w:rsidRPr="00B80A88">
        <w:rPr>
          <w:rFonts w:asciiTheme="majorBidi" w:hAnsiTheme="majorBidi" w:cstheme="majorBidi"/>
          <w:sz w:val="24"/>
          <w:szCs w:val="24"/>
          <w:lang w:eastAsia="lt-LT"/>
        </w:rPr>
        <w:t xml:space="preserve"> </w:t>
      </w:r>
      <w:r w:rsidR="001368A7" w:rsidRPr="00B80A88">
        <w:rPr>
          <w:rFonts w:asciiTheme="majorBidi" w:hAnsiTheme="majorBidi" w:cstheme="majorBidi"/>
          <w:sz w:val="24"/>
          <w:szCs w:val="24"/>
          <w:lang w:eastAsia="lt-LT"/>
        </w:rPr>
        <w:t>(toliau</w:t>
      </w:r>
      <w:r w:rsidR="004747D2">
        <w:rPr>
          <w:rFonts w:asciiTheme="majorBidi" w:hAnsiTheme="majorBidi" w:cstheme="majorBidi"/>
          <w:sz w:val="24"/>
          <w:szCs w:val="24"/>
          <w:lang w:eastAsia="lt-LT"/>
        </w:rPr>
        <w:t xml:space="preserve"> </w:t>
      </w:r>
      <w:r w:rsidR="00916B59">
        <w:rPr>
          <w:rFonts w:asciiTheme="majorBidi" w:hAnsiTheme="majorBidi" w:cstheme="majorBidi"/>
          <w:sz w:val="24"/>
          <w:szCs w:val="24"/>
          <w:lang w:eastAsia="lt-LT"/>
        </w:rPr>
        <w:t>–</w:t>
      </w:r>
      <w:r w:rsidR="004747D2">
        <w:rPr>
          <w:rFonts w:asciiTheme="majorBidi" w:hAnsiTheme="majorBidi" w:cstheme="majorBidi"/>
          <w:sz w:val="24"/>
          <w:szCs w:val="24"/>
          <w:lang w:eastAsia="lt-LT"/>
        </w:rPr>
        <w:t xml:space="preserve"> </w:t>
      </w:r>
      <w:r w:rsidR="001368A7" w:rsidRPr="00B80A88">
        <w:rPr>
          <w:rFonts w:asciiTheme="majorBidi" w:hAnsiTheme="majorBidi" w:cstheme="majorBidi"/>
          <w:sz w:val="24"/>
          <w:szCs w:val="24"/>
          <w:lang w:eastAsia="lt-LT"/>
        </w:rPr>
        <w:t>P</w:t>
      </w:r>
      <w:r w:rsidR="006A3695">
        <w:rPr>
          <w:rFonts w:asciiTheme="majorBidi" w:hAnsiTheme="majorBidi" w:cstheme="majorBidi"/>
          <w:sz w:val="24"/>
          <w:szCs w:val="24"/>
          <w:lang w:eastAsia="lt-LT"/>
        </w:rPr>
        <w:t>rojektas</w:t>
      </w:r>
      <w:r w:rsidR="001368A7" w:rsidRPr="00B80A88">
        <w:rPr>
          <w:rFonts w:asciiTheme="majorBidi" w:hAnsiTheme="majorBidi" w:cstheme="majorBidi"/>
          <w:sz w:val="24"/>
          <w:szCs w:val="24"/>
          <w:lang w:eastAsia="lt-LT"/>
        </w:rPr>
        <w:t>)</w:t>
      </w:r>
      <w:r w:rsidR="004D77D1">
        <w:rPr>
          <w:rFonts w:asciiTheme="majorBidi" w:hAnsiTheme="majorBidi" w:cstheme="majorBidi"/>
          <w:sz w:val="24"/>
          <w:szCs w:val="24"/>
          <w:lang w:eastAsia="lt-LT"/>
        </w:rPr>
        <w:t>.</w:t>
      </w:r>
    </w:p>
    <w:p w14:paraId="3C1412EA" w14:textId="200108E3" w:rsidR="00EF1850" w:rsidRPr="00B80A88" w:rsidRDefault="00EF1850" w:rsidP="000A66D5">
      <w:pPr>
        <w:pStyle w:val="Betarp"/>
        <w:ind w:firstLine="851"/>
        <w:jc w:val="both"/>
        <w:rPr>
          <w:rFonts w:asciiTheme="majorBidi" w:hAnsiTheme="majorBidi" w:cstheme="majorBidi"/>
          <w:spacing w:val="-4"/>
          <w:sz w:val="24"/>
          <w:szCs w:val="24"/>
        </w:rPr>
      </w:pPr>
      <w:r w:rsidRPr="00B80A88">
        <w:rPr>
          <w:rFonts w:asciiTheme="majorBidi" w:hAnsiTheme="majorBidi" w:cstheme="majorBidi"/>
          <w:sz w:val="24"/>
          <w:szCs w:val="24"/>
        </w:rPr>
        <w:t>2.</w:t>
      </w:r>
      <w:r w:rsidR="00B80A88" w:rsidRPr="00B80A88">
        <w:rPr>
          <w:rFonts w:asciiTheme="majorBidi" w:hAnsiTheme="majorBidi" w:cstheme="majorBidi"/>
          <w:sz w:val="24"/>
          <w:szCs w:val="24"/>
        </w:rPr>
        <w:t xml:space="preserve"> </w:t>
      </w:r>
      <w:r w:rsidRPr="00B80A88">
        <w:rPr>
          <w:rFonts w:asciiTheme="majorBidi" w:hAnsiTheme="majorBidi" w:cstheme="majorBidi"/>
          <w:spacing w:val="-4"/>
          <w:sz w:val="24"/>
          <w:szCs w:val="24"/>
        </w:rPr>
        <w:t>Komisija savo veikloje vadovaujasi</w:t>
      </w:r>
      <w:r w:rsidR="006C31BC" w:rsidRPr="00B80A8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80A88">
        <w:rPr>
          <w:rFonts w:asciiTheme="majorBidi" w:hAnsiTheme="majorBidi" w:cstheme="majorBidi"/>
          <w:spacing w:val="-4"/>
          <w:sz w:val="24"/>
          <w:szCs w:val="24"/>
        </w:rPr>
        <w:t xml:space="preserve">Lietuvos Respublikos Konstitucija, Lietuvos Respublikos </w:t>
      </w:r>
      <w:r w:rsidR="006C31BC" w:rsidRPr="00B80A88">
        <w:rPr>
          <w:rFonts w:asciiTheme="majorBidi" w:hAnsiTheme="majorBidi" w:cstheme="majorBidi"/>
          <w:spacing w:val="-4"/>
          <w:sz w:val="24"/>
          <w:szCs w:val="24"/>
        </w:rPr>
        <w:t xml:space="preserve"> įstatymais ir teisės aktais bei šiuo darbo </w:t>
      </w:r>
      <w:r w:rsidRPr="00B80A88">
        <w:rPr>
          <w:rFonts w:asciiTheme="majorBidi" w:hAnsiTheme="majorBidi" w:cstheme="majorBidi"/>
          <w:spacing w:val="-4"/>
          <w:sz w:val="24"/>
          <w:szCs w:val="24"/>
        </w:rPr>
        <w:t>reglamentu.</w:t>
      </w:r>
    </w:p>
    <w:p w14:paraId="568866AE" w14:textId="77777777" w:rsidR="00B80A88" w:rsidRPr="00B80A88" w:rsidRDefault="00EF1850" w:rsidP="000A66D5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B80A88">
        <w:rPr>
          <w:rFonts w:asciiTheme="majorBidi" w:hAnsiTheme="majorBidi" w:cstheme="majorBidi"/>
          <w:sz w:val="24"/>
          <w:szCs w:val="24"/>
        </w:rPr>
        <w:t>3.</w:t>
      </w:r>
      <w:r w:rsidR="00B80A88" w:rsidRPr="00B80A88">
        <w:rPr>
          <w:rFonts w:asciiTheme="majorBidi" w:hAnsiTheme="majorBidi" w:cstheme="majorBidi"/>
          <w:sz w:val="24"/>
          <w:szCs w:val="24"/>
        </w:rPr>
        <w:t xml:space="preserve"> </w:t>
      </w:r>
      <w:r w:rsidRPr="00B80A88">
        <w:rPr>
          <w:rFonts w:asciiTheme="majorBidi" w:hAnsiTheme="majorBidi" w:cstheme="majorBidi"/>
          <w:sz w:val="24"/>
          <w:szCs w:val="24"/>
        </w:rPr>
        <w:t xml:space="preserve">Komisija savo sprendimus priima laikydamasi nešališkumo, objektyvumo, lygiateisiškumo, nediskriminavimo, abipusio pripažinimo, proporcingumo ir skaidrumo principų. Priimdama sprendimus Komisija yra savarankiška. </w:t>
      </w:r>
    </w:p>
    <w:p w14:paraId="4803F24D" w14:textId="04A326F3" w:rsidR="00D12F49" w:rsidRPr="00C35E7D" w:rsidRDefault="00EF1850" w:rsidP="000A66D5">
      <w:pPr>
        <w:pStyle w:val="Betarp"/>
        <w:ind w:firstLine="839"/>
        <w:jc w:val="both"/>
      </w:pPr>
      <w:r w:rsidRPr="00B80A88">
        <w:rPr>
          <w:rFonts w:asciiTheme="majorBidi" w:hAnsiTheme="majorBidi" w:cstheme="majorBidi"/>
          <w:sz w:val="24"/>
          <w:szCs w:val="24"/>
        </w:rPr>
        <w:t>4.</w:t>
      </w:r>
      <w:r w:rsidR="00B80A88" w:rsidRPr="00B80A88">
        <w:rPr>
          <w:rFonts w:asciiTheme="majorBidi" w:hAnsiTheme="majorBidi" w:cstheme="majorBidi"/>
          <w:sz w:val="24"/>
          <w:szCs w:val="24"/>
        </w:rPr>
        <w:t xml:space="preserve"> </w:t>
      </w:r>
      <w:r w:rsidR="00C35E7D" w:rsidRPr="00B80A88">
        <w:rPr>
          <w:rFonts w:asciiTheme="majorBidi" w:hAnsiTheme="majorBidi" w:cstheme="majorBidi"/>
          <w:sz w:val="24"/>
          <w:szCs w:val="24"/>
        </w:rPr>
        <w:t xml:space="preserve">Tikslinės paskirties lėšų </w:t>
      </w:r>
      <w:r w:rsidR="00EA2FFB" w:rsidRPr="00B80A88">
        <w:rPr>
          <w:rFonts w:asciiTheme="majorBidi" w:hAnsiTheme="majorBidi" w:cstheme="majorBidi"/>
          <w:sz w:val="24"/>
          <w:szCs w:val="24"/>
        </w:rPr>
        <w:t>suma kasmet, skiriama ir tvirtinama</w:t>
      </w:r>
      <w:r w:rsidR="00C35E7D" w:rsidRPr="00B80A88">
        <w:rPr>
          <w:rFonts w:asciiTheme="majorBidi" w:hAnsiTheme="majorBidi" w:cstheme="majorBidi"/>
          <w:sz w:val="24"/>
          <w:szCs w:val="24"/>
        </w:rPr>
        <w:t xml:space="preserve"> Rokiškio rajono savivaldybės taryboje.</w:t>
      </w:r>
      <w:r w:rsidRPr="00B80A88">
        <w:rPr>
          <w:rFonts w:asciiTheme="majorBidi" w:hAnsiTheme="majorBidi" w:cstheme="majorBidi"/>
          <w:sz w:val="24"/>
          <w:szCs w:val="24"/>
        </w:rPr>
        <w:t xml:space="preserve"> </w:t>
      </w:r>
      <w:r w:rsidR="00D12F49">
        <w:t xml:space="preserve"> </w:t>
      </w:r>
    </w:p>
    <w:p w14:paraId="3D2618D1" w14:textId="77777777" w:rsidR="00EF1850" w:rsidRPr="00C3561A" w:rsidRDefault="00EF1850" w:rsidP="00FE0BFB">
      <w:pPr>
        <w:pStyle w:val="Pagrindinistekstas1"/>
        <w:ind w:right="-7" w:firstLine="839"/>
        <w:rPr>
          <w:rFonts w:ascii="Times New Roman" w:hAnsi="Times New Roman"/>
          <w:sz w:val="24"/>
          <w:lang w:val="lt-LT"/>
        </w:rPr>
      </w:pPr>
    </w:p>
    <w:p w14:paraId="11D437EA" w14:textId="10C8DBC1" w:rsidR="00EF1850" w:rsidRPr="00C3561A" w:rsidRDefault="00EF1850" w:rsidP="006964CA">
      <w:pPr>
        <w:ind w:right="-7" w:firstLine="839"/>
        <w:jc w:val="center"/>
        <w:rPr>
          <w:b/>
        </w:rPr>
      </w:pPr>
      <w:r w:rsidRPr="00C01771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1A43B1">
        <w:rPr>
          <w:rFonts w:asciiTheme="majorBidi" w:hAnsiTheme="majorBidi" w:cstheme="majorBidi"/>
          <w:b/>
          <w:sz w:val="24"/>
          <w:szCs w:val="24"/>
        </w:rPr>
        <w:t xml:space="preserve">VERTINIMO </w:t>
      </w:r>
      <w:r w:rsidRPr="00C01771">
        <w:rPr>
          <w:rFonts w:asciiTheme="majorBidi" w:hAnsiTheme="majorBidi" w:cstheme="majorBidi"/>
          <w:b/>
          <w:sz w:val="24"/>
          <w:szCs w:val="24"/>
        </w:rPr>
        <w:t xml:space="preserve">KOMISIJOS </w:t>
      </w:r>
      <w:r w:rsidR="001A43B1">
        <w:rPr>
          <w:rFonts w:asciiTheme="majorBidi" w:hAnsiTheme="majorBidi" w:cstheme="majorBidi"/>
          <w:b/>
          <w:sz w:val="24"/>
          <w:szCs w:val="24"/>
        </w:rPr>
        <w:t>DARBO ORGANIZAVIMAS</w:t>
      </w:r>
    </w:p>
    <w:p w14:paraId="1571CB7A" w14:textId="5985939F" w:rsidR="00EF1850" w:rsidRPr="00FE0BFB" w:rsidRDefault="00697F6C" w:rsidP="00E73B67">
      <w:pPr>
        <w:pStyle w:val="Betarp"/>
        <w:ind w:firstLine="83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EF1850" w:rsidRPr="00FE0BFB">
        <w:rPr>
          <w:rFonts w:asciiTheme="majorBidi" w:hAnsiTheme="majorBidi" w:cstheme="majorBidi"/>
          <w:sz w:val="24"/>
          <w:szCs w:val="24"/>
        </w:rPr>
        <w:t xml:space="preserve">. </w:t>
      </w:r>
      <w:r w:rsidR="00E73B67">
        <w:rPr>
          <w:rFonts w:asciiTheme="majorBidi" w:hAnsiTheme="majorBidi" w:cstheme="majorBidi"/>
          <w:sz w:val="24"/>
          <w:szCs w:val="24"/>
        </w:rPr>
        <w:t>K</w:t>
      </w:r>
      <w:r w:rsidR="00EF1850" w:rsidRPr="00FE0BFB">
        <w:rPr>
          <w:rFonts w:asciiTheme="majorBidi" w:hAnsiTheme="majorBidi" w:cstheme="majorBidi"/>
          <w:sz w:val="24"/>
          <w:szCs w:val="24"/>
        </w:rPr>
        <w:t>omisijos veiklą organizuoja Komisijos pirmininkas.</w:t>
      </w:r>
    </w:p>
    <w:p w14:paraId="08735868" w14:textId="6D13C6C2" w:rsidR="00DC6410" w:rsidRPr="00FE0BFB" w:rsidRDefault="00697F6C" w:rsidP="004419A8">
      <w:pPr>
        <w:pStyle w:val="Betarp"/>
        <w:tabs>
          <w:tab w:val="left" w:pos="851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ab/>
        <w:t>6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E73B67">
        <w:rPr>
          <w:rFonts w:asciiTheme="majorBidi" w:hAnsiTheme="majorBidi" w:cstheme="majorBidi"/>
          <w:sz w:val="24"/>
          <w:szCs w:val="24"/>
          <w:lang w:eastAsia="ru-RU"/>
        </w:rPr>
        <w:t>K</w:t>
      </w:r>
      <w:r w:rsidR="00DC6410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omisijos pagrindinė 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>darbo</w:t>
      </w:r>
      <w:r w:rsidR="00DC6410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forma</w:t>
      </w:r>
      <w:r w:rsidR="004419A8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916B59">
        <w:rPr>
          <w:rFonts w:asciiTheme="majorBidi" w:hAnsiTheme="majorBidi" w:cstheme="majorBidi"/>
          <w:sz w:val="24"/>
          <w:szCs w:val="24"/>
          <w:lang w:eastAsia="ru-RU"/>
        </w:rPr>
        <w:t>–</w:t>
      </w:r>
      <w:r w:rsidR="00DC6410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posėdžiai. Posėdžiai yra teisėti, jeigu juose dalyvauja daugiau kaip pusė komisijos narių, sprendimai priimami atviru balsavimu dalyvaujančių komisijos narių balsų dauguma, o balsams pasiskirsčius po lygiai sprendimą lemia pirmininko balsas.</w:t>
      </w:r>
    </w:p>
    <w:p w14:paraId="4405B372" w14:textId="59873B2E" w:rsidR="00FE0BFB" w:rsidRDefault="00697F6C" w:rsidP="00E73B67">
      <w:pPr>
        <w:pStyle w:val="Betarp"/>
        <w:tabs>
          <w:tab w:val="left" w:pos="851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7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E73B67">
        <w:rPr>
          <w:rFonts w:asciiTheme="majorBidi" w:hAnsiTheme="majorBidi" w:cstheme="majorBidi"/>
          <w:sz w:val="24"/>
          <w:szCs w:val="24"/>
          <w:lang w:eastAsia="ru-RU"/>
        </w:rPr>
        <w:t>K</w:t>
      </w:r>
      <w:r w:rsidR="003465E0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omisijos posėdis šaukiamas ne vėliau kaip per 30 kalendorinių dienų nuo paskutinės nustatytos </w:t>
      </w:r>
      <w:r w:rsidR="003465E0">
        <w:rPr>
          <w:rFonts w:asciiTheme="majorBidi" w:hAnsiTheme="majorBidi" w:cstheme="majorBidi"/>
          <w:sz w:val="24"/>
          <w:szCs w:val="24"/>
          <w:lang w:eastAsia="ru-RU"/>
        </w:rPr>
        <w:t>P</w:t>
      </w:r>
      <w:r w:rsidR="00542A6E">
        <w:rPr>
          <w:rFonts w:asciiTheme="majorBidi" w:hAnsiTheme="majorBidi" w:cstheme="majorBidi"/>
          <w:sz w:val="24"/>
          <w:szCs w:val="24"/>
          <w:lang w:eastAsia="ru-RU"/>
        </w:rPr>
        <w:t>rojekt</w:t>
      </w:r>
      <w:r w:rsidR="003465E0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ų pateikimo </w:t>
      </w:r>
      <w:r w:rsidR="003465E0">
        <w:rPr>
          <w:rFonts w:asciiTheme="majorBidi" w:hAnsiTheme="majorBidi" w:cstheme="majorBidi"/>
          <w:sz w:val="24"/>
          <w:szCs w:val="24"/>
          <w:lang w:eastAsia="ru-RU"/>
        </w:rPr>
        <w:t xml:space="preserve">savivaldybės administracijai </w:t>
      </w:r>
      <w:r w:rsidR="003465E0" w:rsidRPr="00FE0BFB">
        <w:rPr>
          <w:rFonts w:asciiTheme="majorBidi" w:hAnsiTheme="majorBidi" w:cstheme="majorBidi"/>
          <w:sz w:val="24"/>
          <w:szCs w:val="24"/>
          <w:lang w:eastAsia="ru-RU"/>
        </w:rPr>
        <w:t>dienos</w:t>
      </w:r>
      <w:r w:rsidR="004419A8">
        <w:rPr>
          <w:rFonts w:asciiTheme="majorBidi" w:hAnsiTheme="majorBidi" w:cstheme="majorBidi"/>
          <w:sz w:val="24"/>
          <w:szCs w:val="24"/>
          <w:lang w:eastAsia="ru-RU"/>
        </w:rPr>
        <w:t xml:space="preserve"> (I-</w:t>
      </w:r>
      <w:proofErr w:type="spellStart"/>
      <w:r w:rsidR="004419A8">
        <w:rPr>
          <w:rFonts w:asciiTheme="majorBidi" w:hAnsiTheme="majorBidi" w:cstheme="majorBidi"/>
          <w:sz w:val="24"/>
          <w:szCs w:val="24"/>
          <w:lang w:eastAsia="ru-RU"/>
        </w:rPr>
        <w:t>ą</w:t>
      </w:r>
      <w:r w:rsidR="003465E0">
        <w:rPr>
          <w:rFonts w:asciiTheme="majorBidi" w:hAnsiTheme="majorBidi" w:cstheme="majorBidi"/>
          <w:sz w:val="24"/>
          <w:szCs w:val="24"/>
          <w:lang w:eastAsia="ru-RU"/>
        </w:rPr>
        <w:t>jį</w:t>
      </w:r>
      <w:proofErr w:type="spellEnd"/>
      <w:r w:rsidR="003465E0">
        <w:rPr>
          <w:rFonts w:asciiTheme="majorBidi" w:hAnsiTheme="majorBidi" w:cstheme="majorBidi"/>
          <w:sz w:val="24"/>
          <w:szCs w:val="24"/>
          <w:lang w:eastAsia="ru-RU"/>
        </w:rPr>
        <w:t xml:space="preserve"> metų pusmetį)</w:t>
      </w:r>
      <w:r w:rsidR="003465E0" w:rsidRPr="00FE0BFB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29C1E878" w14:textId="4A37C5CA" w:rsidR="00FE0BFB" w:rsidRDefault="00697F6C" w:rsidP="00E73B67">
      <w:pPr>
        <w:pStyle w:val="Betarp"/>
        <w:tabs>
          <w:tab w:val="left" w:pos="851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8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>. P</w:t>
      </w:r>
      <w:r w:rsidR="00AF6289">
        <w:rPr>
          <w:rFonts w:asciiTheme="majorBidi" w:hAnsiTheme="majorBidi" w:cstheme="majorBidi"/>
          <w:sz w:val="24"/>
          <w:szCs w:val="24"/>
          <w:lang w:eastAsia="ru-RU"/>
        </w:rPr>
        <w:t xml:space="preserve">radėdami </w:t>
      </w:r>
      <w:r w:rsidR="00E73B67">
        <w:rPr>
          <w:rFonts w:asciiTheme="majorBidi" w:hAnsiTheme="majorBidi" w:cstheme="majorBidi"/>
          <w:sz w:val="24"/>
          <w:szCs w:val="24"/>
          <w:lang w:eastAsia="ru-RU"/>
        </w:rPr>
        <w:t>K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omisijos </w:t>
      </w:r>
      <w:r w:rsidR="00AF6289">
        <w:rPr>
          <w:rFonts w:asciiTheme="majorBidi" w:hAnsiTheme="majorBidi" w:cstheme="majorBidi"/>
          <w:sz w:val="24"/>
          <w:szCs w:val="24"/>
          <w:lang w:eastAsia="ru-RU"/>
        </w:rPr>
        <w:t>darbą pirmame posėdyje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kiekvienas komisijos narys </w:t>
      </w:r>
      <w:r w:rsidR="00AF6289">
        <w:rPr>
          <w:rFonts w:asciiTheme="majorBidi" w:hAnsiTheme="majorBidi" w:cstheme="majorBidi"/>
          <w:sz w:val="24"/>
          <w:szCs w:val="24"/>
          <w:lang w:eastAsia="ru-RU"/>
        </w:rPr>
        <w:t xml:space="preserve">turi 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>pasiraš</w:t>
      </w:r>
      <w:r w:rsidR="00AF6289">
        <w:rPr>
          <w:rFonts w:asciiTheme="majorBidi" w:hAnsiTheme="majorBidi" w:cstheme="majorBidi"/>
          <w:sz w:val="24"/>
          <w:szCs w:val="24"/>
          <w:lang w:eastAsia="ru-RU"/>
        </w:rPr>
        <w:t>yti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1368A7">
        <w:rPr>
          <w:rFonts w:asciiTheme="majorBidi" w:hAnsiTheme="majorBidi" w:cstheme="majorBidi"/>
          <w:sz w:val="24"/>
          <w:szCs w:val="24"/>
          <w:lang w:eastAsia="ru-RU"/>
        </w:rPr>
        <w:t>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rojektų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E73B67">
        <w:rPr>
          <w:rFonts w:asciiTheme="majorBidi" w:hAnsiTheme="majorBidi" w:cstheme="majorBidi"/>
          <w:sz w:val="24"/>
          <w:szCs w:val="24"/>
          <w:lang w:eastAsia="ru-RU"/>
        </w:rPr>
        <w:t xml:space="preserve">vertinimo 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komisijos nario </w:t>
      </w:r>
      <w:r w:rsidR="00AF6289">
        <w:rPr>
          <w:rFonts w:asciiTheme="majorBidi" w:hAnsiTheme="majorBidi" w:cstheme="majorBidi"/>
          <w:sz w:val="24"/>
          <w:szCs w:val="24"/>
          <w:lang w:eastAsia="ru-RU"/>
        </w:rPr>
        <w:t xml:space="preserve">nešališkumo 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>deklaraciją (</w:t>
      </w:r>
      <w:r w:rsidR="00C1128A"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="00A47397">
        <w:rPr>
          <w:rFonts w:asciiTheme="majorBidi" w:hAnsiTheme="majorBidi" w:cstheme="majorBidi"/>
          <w:sz w:val="24"/>
          <w:szCs w:val="24"/>
          <w:lang w:eastAsia="ru-RU"/>
        </w:rPr>
        <w:t xml:space="preserve"> priedas) ir konfidencialumo pasižadėjimą (</w:t>
      </w:r>
      <w:r w:rsidR="00C1128A">
        <w:rPr>
          <w:rFonts w:asciiTheme="majorBidi" w:hAnsiTheme="majorBidi" w:cstheme="majorBidi"/>
          <w:sz w:val="24"/>
          <w:szCs w:val="24"/>
          <w:lang w:eastAsia="ru-RU"/>
        </w:rPr>
        <w:t>2</w:t>
      </w:r>
      <w:r w:rsidR="00E73B67">
        <w:rPr>
          <w:rFonts w:asciiTheme="majorBidi" w:hAnsiTheme="majorBidi" w:cstheme="majorBidi"/>
          <w:sz w:val="24"/>
          <w:szCs w:val="24"/>
          <w:lang w:eastAsia="ru-RU"/>
        </w:rPr>
        <w:t xml:space="preserve"> priedas) jei K</w:t>
      </w:r>
      <w:r w:rsidR="00A47397">
        <w:rPr>
          <w:rFonts w:asciiTheme="majorBidi" w:hAnsiTheme="majorBidi" w:cstheme="majorBidi"/>
          <w:sz w:val="24"/>
          <w:szCs w:val="24"/>
          <w:lang w:eastAsia="ru-RU"/>
        </w:rPr>
        <w:t>omisijos narys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47397">
        <w:rPr>
          <w:rFonts w:asciiTheme="majorBidi" w:hAnsiTheme="majorBidi" w:cstheme="majorBidi"/>
          <w:sz w:val="24"/>
          <w:szCs w:val="24"/>
          <w:lang w:eastAsia="ru-RU"/>
        </w:rPr>
        <w:t>yra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asmeniškai suinteresuotas dėl kurio nors pateikto 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rojekto</w:t>
      </w:r>
      <w:r w:rsidR="00A47397">
        <w:rPr>
          <w:rFonts w:asciiTheme="majorBidi" w:hAnsiTheme="majorBidi" w:cstheme="majorBidi"/>
          <w:sz w:val="24"/>
          <w:szCs w:val="24"/>
          <w:lang w:eastAsia="ru-RU"/>
        </w:rPr>
        <w:t>, tada  nuo svarstymo gali nusišalinti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52200560" w14:textId="58ABAD99" w:rsidR="00CC138B" w:rsidRPr="00FE0BFB" w:rsidRDefault="009B1475" w:rsidP="00E73B67">
      <w:pPr>
        <w:pStyle w:val="Betarp"/>
        <w:tabs>
          <w:tab w:val="left" w:pos="851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FE0BFB">
        <w:rPr>
          <w:rFonts w:asciiTheme="majorBidi" w:hAnsiTheme="majorBidi" w:cstheme="majorBidi"/>
          <w:sz w:val="24"/>
          <w:szCs w:val="24"/>
          <w:lang w:eastAsia="ru-RU"/>
        </w:rPr>
        <w:tab/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9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>. K</w:t>
      </w:r>
      <w:r w:rsidRPr="00FE0BFB">
        <w:rPr>
          <w:rFonts w:asciiTheme="majorBidi" w:hAnsiTheme="majorBidi" w:cstheme="majorBidi"/>
          <w:sz w:val="24"/>
          <w:szCs w:val="24"/>
          <w:lang w:eastAsia="ru-RU"/>
        </w:rPr>
        <w:t>omisij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>os nariai įvertina 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rojektus</w:t>
      </w:r>
      <w:r w:rsidR="00DC6410">
        <w:rPr>
          <w:rFonts w:asciiTheme="majorBidi" w:hAnsiTheme="majorBidi" w:cstheme="majorBidi"/>
          <w:sz w:val="24"/>
          <w:szCs w:val="24"/>
          <w:lang w:eastAsia="ru-RU"/>
        </w:rPr>
        <w:t xml:space="preserve"> ir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užpildo</w:t>
      </w:r>
      <w:r w:rsidRPr="00FE0BFB">
        <w:rPr>
          <w:rFonts w:asciiTheme="majorBidi" w:hAnsiTheme="majorBidi" w:cstheme="majorBidi"/>
          <w:sz w:val="24"/>
          <w:szCs w:val="24"/>
        </w:rPr>
        <w:t xml:space="preserve"> </w:t>
      </w:r>
      <w:r w:rsidR="00ED23ED">
        <w:rPr>
          <w:rFonts w:ascii="Times New Roman" w:hAnsi="Times New Roman"/>
          <w:bCs/>
          <w:noProof/>
          <w:sz w:val="24"/>
          <w:szCs w:val="24"/>
        </w:rPr>
        <w:t>nekilnojamojo kultūros paveldo pažinimo sklaidos ir atgaivinimo projektų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FE0BFB">
        <w:rPr>
          <w:rFonts w:asciiTheme="majorBidi" w:hAnsiTheme="majorBidi" w:cstheme="majorBidi"/>
          <w:sz w:val="24"/>
          <w:szCs w:val="24"/>
          <w:lang w:eastAsia="ru-RU"/>
        </w:rPr>
        <w:t>vertinimo anketą</w:t>
      </w:r>
      <w:r w:rsidR="00CC138B">
        <w:rPr>
          <w:rFonts w:asciiTheme="majorBidi" w:hAnsiTheme="majorBidi" w:cstheme="majorBidi"/>
          <w:sz w:val="24"/>
          <w:szCs w:val="24"/>
          <w:lang w:eastAsia="ru-RU"/>
        </w:rPr>
        <w:t xml:space="preserve"> (3 priedas), anketose surinkti balai sumuojami ir sudaroma 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</w:t>
      </w:r>
      <w:r w:rsidR="00CC138B">
        <w:rPr>
          <w:rFonts w:asciiTheme="majorBidi" w:hAnsiTheme="majorBidi" w:cstheme="majorBidi"/>
          <w:sz w:val="24"/>
          <w:szCs w:val="24"/>
          <w:lang w:eastAsia="ru-RU"/>
        </w:rPr>
        <w:t>ų finansavimo eilė</w:t>
      </w:r>
      <w:r w:rsidR="00CC138B" w:rsidRPr="00FE0BFB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65A5E990" w14:textId="2ABCFA3D" w:rsidR="006C7533" w:rsidRDefault="009B1475" w:rsidP="00ED23ED">
      <w:pPr>
        <w:pStyle w:val="Betarp"/>
        <w:tabs>
          <w:tab w:val="left" w:pos="851"/>
          <w:tab w:val="left" w:pos="1134"/>
          <w:tab w:val="left" w:pos="1418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FE0BFB">
        <w:rPr>
          <w:rFonts w:asciiTheme="majorBidi" w:hAnsiTheme="majorBidi" w:cstheme="majorBidi"/>
          <w:sz w:val="24"/>
          <w:szCs w:val="24"/>
          <w:lang w:eastAsia="ru-RU"/>
        </w:rPr>
        <w:tab/>
        <w:t>1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0</w:t>
      </w:r>
      <w:r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E97E8D">
        <w:rPr>
          <w:rFonts w:asciiTheme="majorBidi" w:hAnsiTheme="majorBidi" w:cstheme="majorBidi"/>
          <w:sz w:val="24"/>
          <w:szCs w:val="24"/>
          <w:lang w:eastAsia="ru-RU"/>
        </w:rPr>
        <w:t>K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omisija </w:t>
      </w:r>
      <w:r w:rsidR="00EA709E">
        <w:rPr>
          <w:rFonts w:asciiTheme="majorBidi" w:hAnsiTheme="majorBidi" w:cstheme="majorBidi"/>
          <w:sz w:val="24"/>
          <w:szCs w:val="24"/>
          <w:lang w:eastAsia="ru-RU"/>
        </w:rPr>
        <w:t>atmeta</w:t>
      </w:r>
      <w:r w:rsidR="00674E16">
        <w:rPr>
          <w:rFonts w:asciiTheme="majorBidi" w:hAnsiTheme="majorBidi" w:cstheme="majorBidi"/>
          <w:sz w:val="24"/>
          <w:szCs w:val="24"/>
          <w:lang w:eastAsia="ru-RU"/>
        </w:rPr>
        <w:t xml:space="preserve"> ir nesvarsto, kai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ru-RU"/>
        </w:rPr>
        <w:t>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rojektai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FE0BFB" w:rsidRPr="00FE0BFB">
        <w:rPr>
          <w:rFonts w:asciiTheme="majorBidi" w:hAnsiTheme="majorBidi" w:cstheme="majorBidi"/>
          <w:sz w:val="24"/>
          <w:szCs w:val="24"/>
          <w:lang w:eastAsia="ru-RU"/>
        </w:rPr>
        <w:t xml:space="preserve"> neatitinka</w:t>
      </w:r>
      <w:r w:rsidR="00C34378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99572E">
        <w:rPr>
          <w:rFonts w:asciiTheme="majorBidi" w:hAnsiTheme="majorBidi" w:cstheme="majorBidi"/>
          <w:sz w:val="24"/>
          <w:szCs w:val="24"/>
          <w:lang w:eastAsia="ru-RU"/>
        </w:rPr>
        <w:t>šių</w:t>
      </w:r>
      <w:r w:rsidR="00C34378">
        <w:rPr>
          <w:rFonts w:asciiTheme="majorBidi" w:hAnsiTheme="majorBidi" w:cstheme="majorBidi"/>
          <w:sz w:val="24"/>
          <w:szCs w:val="24"/>
          <w:lang w:eastAsia="ru-RU"/>
        </w:rPr>
        <w:t xml:space="preserve"> reikalavimų:</w:t>
      </w:r>
    </w:p>
    <w:p w14:paraId="246EC65B" w14:textId="03DC189F" w:rsidR="00C34378" w:rsidRDefault="00C34378" w:rsidP="00885111">
      <w:pPr>
        <w:pStyle w:val="Betarp"/>
        <w:tabs>
          <w:tab w:val="left" w:pos="851"/>
          <w:tab w:val="left" w:pos="1134"/>
          <w:tab w:val="left" w:pos="1418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="00134767">
        <w:rPr>
          <w:rFonts w:asciiTheme="majorBidi" w:hAnsiTheme="majorBidi" w:cstheme="majorBidi"/>
          <w:sz w:val="24"/>
          <w:szCs w:val="24"/>
          <w:lang w:eastAsia="ru-RU"/>
        </w:rPr>
        <w:t>0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.1. </w:t>
      </w:r>
      <w:r w:rsidR="001C2979">
        <w:rPr>
          <w:rFonts w:asciiTheme="majorBidi" w:hAnsiTheme="majorBidi" w:cstheme="majorBidi"/>
          <w:sz w:val="24"/>
          <w:szCs w:val="24"/>
          <w:lang w:eastAsia="ru-RU"/>
        </w:rPr>
        <w:t>j</w:t>
      </w:r>
      <w:r w:rsidR="00667D11">
        <w:rPr>
          <w:rFonts w:asciiTheme="majorBidi" w:hAnsiTheme="majorBidi" w:cstheme="majorBidi"/>
          <w:sz w:val="24"/>
          <w:szCs w:val="24"/>
          <w:lang w:eastAsia="ru-RU"/>
        </w:rPr>
        <w:t xml:space="preserve">ei </w:t>
      </w:r>
      <w:r>
        <w:rPr>
          <w:rFonts w:asciiTheme="majorBidi" w:hAnsiTheme="majorBidi" w:cstheme="majorBidi"/>
          <w:sz w:val="24"/>
          <w:szCs w:val="24"/>
          <w:lang w:eastAsia="ru-RU"/>
        </w:rPr>
        <w:t>P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rojektas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pateikta</w:t>
      </w:r>
      <w:r w:rsidR="00ED23ED">
        <w:rPr>
          <w:rFonts w:asciiTheme="majorBidi" w:hAnsiTheme="majorBidi" w:cstheme="majorBidi"/>
          <w:sz w:val="24"/>
          <w:szCs w:val="24"/>
          <w:lang w:eastAsia="ru-RU"/>
        </w:rPr>
        <w:t>s</w:t>
      </w:r>
      <w:r w:rsidR="00885111">
        <w:rPr>
          <w:rFonts w:asciiTheme="majorBidi" w:hAnsiTheme="majorBidi" w:cstheme="majorBidi"/>
          <w:sz w:val="24"/>
          <w:szCs w:val="24"/>
          <w:lang w:eastAsia="ru-RU"/>
        </w:rPr>
        <w:t xml:space="preserve"> pasibaigus kvietime </w:t>
      </w:r>
      <w:r>
        <w:rPr>
          <w:rFonts w:asciiTheme="majorBidi" w:hAnsiTheme="majorBidi" w:cstheme="majorBidi"/>
          <w:sz w:val="24"/>
          <w:szCs w:val="24"/>
          <w:lang w:eastAsia="ru-RU"/>
        </w:rPr>
        <w:t>nurodytam terminui;</w:t>
      </w:r>
    </w:p>
    <w:p w14:paraId="7253D13A" w14:textId="49E7D8C4" w:rsidR="00C34378" w:rsidRPr="00574D85" w:rsidRDefault="00C34378" w:rsidP="00F05DCE">
      <w:pPr>
        <w:pStyle w:val="Betarp"/>
        <w:tabs>
          <w:tab w:val="left" w:pos="0"/>
          <w:tab w:val="left" w:pos="1134"/>
          <w:tab w:val="left" w:pos="1418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74D85"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="00B96C51">
        <w:rPr>
          <w:rFonts w:asciiTheme="majorBidi" w:hAnsiTheme="majorBidi" w:cstheme="majorBidi"/>
          <w:sz w:val="24"/>
          <w:szCs w:val="24"/>
          <w:lang w:eastAsia="ru-RU"/>
        </w:rPr>
        <w:t>0</w:t>
      </w:r>
      <w:r w:rsidRPr="00574D85">
        <w:rPr>
          <w:rFonts w:asciiTheme="majorBidi" w:hAnsiTheme="majorBidi" w:cstheme="majorBidi"/>
          <w:sz w:val="24"/>
          <w:szCs w:val="24"/>
          <w:lang w:eastAsia="ru-RU"/>
        </w:rPr>
        <w:t>.2.</w:t>
      </w:r>
      <w:r w:rsidR="00574D85" w:rsidRPr="00574D85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1C2979">
        <w:rPr>
          <w:rFonts w:asciiTheme="majorBidi" w:hAnsiTheme="majorBidi" w:cstheme="majorBidi"/>
          <w:sz w:val="24"/>
          <w:szCs w:val="24"/>
          <w:lang w:eastAsia="ru-RU"/>
        </w:rPr>
        <w:t>j</w:t>
      </w:r>
      <w:r w:rsidR="00667D11">
        <w:rPr>
          <w:rFonts w:asciiTheme="majorBidi" w:hAnsiTheme="majorBidi" w:cstheme="majorBidi"/>
          <w:sz w:val="24"/>
          <w:szCs w:val="24"/>
          <w:lang w:eastAsia="ru-RU"/>
        </w:rPr>
        <w:t xml:space="preserve">ei </w:t>
      </w:r>
      <w:r w:rsidRPr="00574D85">
        <w:rPr>
          <w:rFonts w:asciiTheme="majorBidi" w:hAnsiTheme="majorBidi" w:cstheme="majorBidi"/>
          <w:sz w:val="24"/>
          <w:szCs w:val="24"/>
          <w:lang w:eastAsia="ru-RU"/>
        </w:rPr>
        <w:t>P</w:t>
      </w:r>
      <w:r w:rsidR="00577597">
        <w:rPr>
          <w:rFonts w:asciiTheme="majorBidi" w:hAnsiTheme="majorBidi" w:cstheme="majorBidi"/>
          <w:sz w:val="24"/>
          <w:szCs w:val="24"/>
          <w:lang w:eastAsia="ru-RU"/>
        </w:rPr>
        <w:t>rojektas</w:t>
      </w:r>
      <w:r w:rsidRPr="00574D85">
        <w:rPr>
          <w:rFonts w:asciiTheme="majorBidi" w:hAnsiTheme="majorBidi" w:cstheme="majorBidi"/>
          <w:sz w:val="24"/>
          <w:szCs w:val="24"/>
          <w:lang w:eastAsia="ru-RU"/>
        </w:rPr>
        <w:t xml:space="preserve"> neatitinka 2022-12-23 Rokiškio rajono savivaldybės tarybos sprendim</w:t>
      </w:r>
      <w:r w:rsidR="00A7206E">
        <w:rPr>
          <w:rFonts w:asciiTheme="majorBidi" w:hAnsiTheme="majorBidi" w:cstheme="majorBidi"/>
          <w:sz w:val="24"/>
          <w:szCs w:val="24"/>
          <w:lang w:eastAsia="ru-RU"/>
        </w:rPr>
        <w:t>u</w:t>
      </w:r>
      <w:r w:rsidRPr="00574D85">
        <w:rPr>
          <w:rFonts w:asciiTheme="majorBidi" w:hAnsiTheme="majorBidi" w:cstheme="majorBidi"/>
          <w:sz w:val="24"/>
          <w:szCs w:val="24"/>
          <w:lang w:eastAsia="ru-RU"/>
        </w:rPr>
        <w:t xml:space="preserve"> Nr. TS-26</w:t>
      </w:r>
      <w:r w:rsidR="00577597">
        <w:rPr>
          <w:rFonts w:asciiTheme="majorBidi" w:hAnsiTheme="majorBidi" w:cstheme="majorBidi"/>
          <w:sz w:val="24"/>
          <w:szCs w:val="24"/>
          <w:lang w:eastAsia="ru-RU"/>
        </w:rPr>
        <w:t>2</w:t>
      </w:r>
      <w:r w:rsidRPr="00574D85">
        <w:rPr>
          <w:rFonts w:asciiTheme="majorBidi" w:hAnsiTheme="majorBidi" w:cstheme="majorBidi"/>
          <w:sz w:val="24"/>
          <w:szCs w:val="24"/>
          <w:lang w:eastAsia="ru-RU"/>
        </w:rPr>
        <w:t xml:space="preserve"> patvirtint</w:t>
      </w:r>
      <w:r w:rsidR="00A7206E">
        <w:rPr>
          <w:rFonts w:asciiTheme="majorBidi" w:hAnsiTheme="majorBidi" w:cstheme="majorBidi"/>
          <w:sz w:val="24"/>
          <w:szCs w:val="24"/>
          <w:lang w:eastAsia="ru-RU"/>
        </w:rPr>
        <w:t>o</w:t>
      </w:r>
      <w:r w:rsidR="00577597">
        <w:rPr>
          <w:rFonts w:asciiTheme="majorBidi" w:hAnsiTheme="majorBidi" w:cstheme="majorBidi"/>
          <w:sz w:val="24"/>
          <w:szCs w:val="24"/>
          <w:lang w:eastAsia="ru-RU"/>
        </w:rPr>
        <w:t xml:space="preserve"> nekilnojamojo kultūros paveldo pažinimo, sklaidos ir atgaivinimo projektų rėmimo iš Rokiškio rajono savivaldybės biudžeto lėš</w:t>
      </w:r>
      <w:r w:rsidR="004B10F9">
        <w:rPr>
          <w:rFonts w:asciiTheme="majorBidi" w:hAnsiTheme="majorBidi" w:cstheme="majorBidi"/>
          <w:sz w:val="24"/>
          <w:szCs w:val="24"/>
          <w:lang w:eastAsia="ru-RU"/>
        </w:rPr>
        <w:t>ų</w:t>
      </w:r>
      <w:r w:rsidR="00577597">
        <w:rPr>
          <w:rFonts w:asciiTheme="majorBidi" w:hAnsiTheme="majorBidi" w:cstheme="majorBidi"/>
          <w:sz w:val="24"/>
          <w:szCs w:val="24"/>
          <w:lang w:eastAsia="ru-RU"/>
        </w:rPr>
        <w:t xml:space="preserve"> tvarkos aprašo reikalavimų</w:t>
      </w:r>
      <w:r w:rsidR="00A7206E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75D399DF" w14:textId="6988AA16" w:rsidR="00EA709E" w:rsidRDefault="00B96C51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="001C2979">
        <w:rPr>
          <w:rFonts w:asciiTheme="majorBidi" w:hAnsiTheme="majorBidi" w:cstheme="majorBidi"/>
          <w:sz w:val="24"/>
          <w:szCs w:val="24"/>
        </w:rPr>
        <w:t xml:space="preserve">. </w:t>
      </w:r>
      <w:r w:rsidR="00A7206E">
        <w:rPr>
          <w:rFonts w:asciiTheme="majorBidi" w:hAnsiTheme="majorBidi" w:cstheme="majorBidi"/>
          <w:sz w:val="24"/>
          <w:szCs w:val="24"/>
        </w:rPr>
        <w:t xml:space="preserve">Komisija </w:t>
      </w:r>
      <w:r w:rsidR="00EA709E">
        <w:rPr>
          <w:rFonts w:asciiTheme="majorBidi" w:hAnsiTheme="majorBidi" w:cstheme="majorBidi"/>
          <w:sz w:val="24"/>
          <w:szCs w:val="24"/>
        </w:rPr>
        <w:t>finansavim</w:t>
      </w:r>
      <w:r w:rsidR="00A7206E">
        <w:rPr>
          <w:rFonts w:asciiTheme="majorBidi" w:hAnsiTheme="majorBidi" w:cstheme="majorBidi"/>
          <w:sz w:val="24"/>
          <w:szCs w:val="24"/>
        </w:rPr>
        <w:t>o</w:t>
      </w:r>
      <w:r w:rsidR="00EA709E">
        <w:rPr>
          <w:rFonts w:asciiTheme="majorBidi" w:hAnsiTheme="majorBidi" w:cstheme="majorBidi"/>
          <w:sz w:val="24"/>
          <w:szCs w:val="24"/>
        </w:rPr>
        <w:t xml:space="preserve"> neskiria</w:t>
      </w:r>
      <w:r w:rsidR="00A7206E">
        <w:rPr>
          <w:rFonts w:asciiTheme="majorBidi" w:hAnsiTheme="majorBidi" w:cstheme="majorBidi"/>
          <w:sz w:val="24"/>
          <w:szCs w:val="24"/>
        </w:rPr>
        <w:t xml:space="preserve"> šiais atvejais</w:t>
      </w:r>
      <w:r w:rsidR="00BE78B4">
        <w:rPr>
          <w:rFonts w:asciiTheme="majorBidi" w:hAnsiTheme="majorBidi" w:cstheme="majorBidi"/>
          <w:sz w:val="24"/>
          <w:szCs w:val="24"/>
        </w:rPr>
        <w:t>:</w:t>
      </w:r>
    </w:p>
    <w:p w14:paraId="389C671A" w14:textId="737D4E2D" w:rsidR="00EA709E" w:rsidRDefault="00B96C51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="00265BA8">
        <w:rPr>
          <w:rFonts w:asciiTheme="majorBidi" w:hAnsiTheme="majorBidi" w:cstheme="majorBidi"/>
          <w:sz w:val="24"/>
          <w:szCs w:val="24"/>
        </w:rPr>
        <w:t>.1.jei yra žinoma</w:t>
      </w:r>
      <w:r w:rsidR="00EA709E">
        <w:rPr>
          <w:rFonts w:asciiTheme="majorBidi" w:hAnsiTheme="majorBidi" w:cstheme="majorBidi"/>
          <w:sz w:val="24"/>
          <w:szCs w:val="24"/>
        </w:rPr>
        <w:t xml:space="preserve"> finansinių ar buhalterinės apskaitos pažeidimų iš praėjusiais metais vykdytų veiklų;</w:t>
      </w:r>
    </w:p>
    <w:p w14:paraId="00A01BBC" w14:textId="15EBD539" w:rsidR="00EA709E" w:rsidRDefault="001C2979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B96C51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265BA8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A709E">
        <w:rPr>
          <w:rFonts w:asciiTheme="majorBidi" w:hAnsiTheme="majorBidi" w:cstheme="majorBidi"/>
          <w:sz w:val="24"/>
          <w:szCs w:val="24"/>
        </w:rPr>
        <w:t xml:space="preserve">jei </w:t>
      </w:r>
      <w:r w:rsidR="00BE78B4">
        <w:rPr>
          <w:rFonts w:asciiTheme="majorBidi" w:hAnsiTheme="majorBidi" w:cstheme="majorBidi"/>
          <w:sz w:val="24"/>
          <w:szCs w:val="24"/>
        </w:rPr>
        <w:t>planuoja</w:t>
      </w:r>
      <w:r w:rsidR="00265BA8">
        <w:rPr>
          <w:rFonts w:asciiTheme="majorBidi" w:hAnsiTheme="majorBidi" w:cstheme="majorBidi"/>
          <w:sz w:val="24"/>
          <w:szCs w:val="24"/>
        </w:rPr>
        <w:t>mos</w:t>
      </w:r>
      <w:r w:rsidR="00BE78B4">
        <w:rPr>
          <w:rFonts w:asciiTheme="majorBidi" w:hAnsiTheme="majorBidi" w:cstheme="majorBidi"/>
          <w:sz w:val="24"/>
          <w:szCs w:val="24"/>
        </w:rPr>
        <w:t xml:space="preserve"> ne būtin</w:t>
      </w:r>
      <w:r w:rsidR="00265BA8">
        <w:rPr>
          <w:rFonts w:asciiTheme="majorBidi" w:hAnsiTheme="majorBidi" w:cstheme="majorBidi"/>
          <w:sz w:val="24"/>
          <w:szCs w:val="24"/>
        </w:rPr>
        <w:t>os arba nerealio</w:t>
      </w:r>
      <w:r w:rsidR="00BE78B4">
        <w:rPr>
          <w:rFonts w:asciiTheme="majorBidi" w:hAnsiTheme="majorBidi" w:cstheme="majorBidi"/>
          <w:sz w:val="24"/>
          <w:szCs w:val="24"/>
        </w:rPr>
        <w:t>s, akivaizdžiai neatitin</w:t>
      </w:r>
      <w:r w:rsidR="00265BA8">
        <w:rPr>
          <w:rFonts w:asciiTheme="majorBidi" w:hAnsiTheme="majorBidi" w:cstheme="majorBidi"/>
          <w:sz w:val="24"/>
          <w:szCs w:val="24"/>
        </w:rPr>
        <w:t>kančias rinkos kainų, nepagrįsto</w:t>
      </w:r>
      <w:r w:rsidR="00BE78B4">
        <w:rPr>
          <w:rFonts w:asciiTheme="majorBidi" w:hAnsiTheme="majorBidi" w:cstheme="majorBidi"/>
          <w:sz w:val="24"/>
          <w:szCs w:val="24"/>
        </w:rPr>
        <w:t>s lėš</w:t>
      </w:r>
      <w:r w:rsidR="00265BA8">
        <w:rPr>
          <w:rFonts w:asciiTheme="majorBidi" w:hAnsiTheme="majorBidi" w:cstheme="majorBidi"/>
          <w:sz w:val="24"/>
          <w:szCs w:val="24"/>
        </w:rPr>
        <w:t>o</w:t>
      </w:r>
      <w:r w:rsidR="00BE78B4">
        <w:rPr>
          <w:rFonts w:asciiTheme="majorBidi" w:hAnsiTheme="majorBidi" w:cstheme="majorBidi"/>
          <w:sz w:val="24"/>
          <w:szCs w:val="24"/>
        </w:rPr>
        <w:t>s</w:t>
      </w:r>
      <w:r w:rsidR="00781AD5">
        <w:rPr>
          <w:rFonts w:asciiTheme="majorBidi" w:hAnsiTheme="majorBidi" w:cstheme="majorBidi"/>
          <w:sz w:val="24"/>
          <w:szCs w:val="24"/>
        </w:rPr>
        <w:t xml:space="preserve"> </w:t>
      </w:r>
      <w:r w:rsidR="00916B59">
        <w:rPr>
          <w:rFonts w:asciiTheme="majorBidi" w:hAnsiTheme="majorBidi" w:cstheme="majorBidi"/>
          <w:sz w:val="24"/>
          <w:szCs w:val="24"/>
        </w:rPr>
        <w:t>–</w:t>
      </w:r>
      <w:r w:rsidR="00BE78B4">
        <w:rPr>
          <w:rFonts w:asciiTheme="majorBidi" w:hAnsiTheme="majorBidi" w:cstheme="majorBidi"/>
          <w:sz w:val="24"/>
          <w:szCs w:val="24"/>
        </w:rPr>
        <w:t xml:space="preserve"> rezultatams pasiekti;</w:t>
      </w:r>
    </w:p>
    <w:p w14:paraId="593F7274" w14:textId="1ECD8295" w:rsidR="00CC138B" w:rsidRDefault="001C2979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B96C51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265BA8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</w:t>
      </w:r>
      <w:r w:rsidR="00FA72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jei lėšos planuojamos</w:t>
      </w:r>
      <w:r w:rsidR="00D12F49">
        <w:rPr>
          <w:rFonts w:asciiTheme="majorBidi" w:hAnsiTheme="majorBidi" w:cstheme="majorBidi"/>
          <w:sz w:val="24"/>
          <w:szCs w:val="24"/>
        </w:rPr>
        <w:t xml:space="preserve"> darbuotojų atlygiui, </w:t>
      </w:r>
      <w:r w:rsidR="002D14B1">
        <w:rPr>
          <w:rFonts w:asciiTheme="majorBidi" w:hAnsiTheme="majorBidi" w:cstheme="majorBidi"/>
          <w:sz w:val="24"/>
          <w:szCs w:val="24"/>
        </w:rPr>
        <w:t xml:space="preserve">patalpų, komunaliniams </w:t>
      </w:r>
      <w:r w:rsidR="00D12F49">
        <w:rPr>
          <w:rFonts w:asciiTheme="majorBidi" w:hAnsiTheme="majorBidi" w:cstheme="majorBidi"/>
          <w:sz w:val="24"/>
          <w:szCs w:val="24"/>
        </w:rPr>
        <w:t>mokesčiams sumokėti, įstaigos įsiskolinimams padengti</w:t>
      </w:r>
      <w:r w:rsidR="00A7206E">
        <w:rPr>
          <w:rFonts w:asciiTheme="majorBidi" w:hAnsiTheme="majorBidi" w:cstheme="majorBidi"/>
          <w:sz w:val="24"/>
          <w:szCs w:val="24"/>
        </w:rPr>
        <w:t xml:space="preserve"> ar kitoms išlaidoms</w:t>
      </w:r>
      <w:r w:rsidR="00DE6E3B">
        <w:rPr>
          <w:rFonts w:asciiTheme="majorBidi" w:hAnsiTheme="majorBidi" w:cstheme="majorBidi"/>
          <w:sz w:val="24"/>
          <w:szCs w:val="24"/>
        </w:rPr>
        <w:t>;</w:t>
      </w:r>
    </w:p>
    <w:p w14:paraId="15304FF3" w14:textId="055BAC5E" w:rsidR="00DE6E3B" w:rsidRDefault="00DE6E3B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11.4. jei per praėjusius 2 (dvejus) metus pareiškėjui buvo skirtos </w:t>
      </w:r>
      <w:r w:rsidR="001D3C04">
        <w:rPr>
          <w:rFonts w:asciiTheme="majorBidi" w:hAnsiTheme="majorBidi" w:cstheme="majorBidi"/>
          <w:sz w:val="24"/>
          <w:szCs w:val="24"/>
        </w:rPr>
        <w:t xml:space="preserve">savivaldybės </w:t>
      </w:r>
      <w:r>
        <w:rPr>
          <w:rFonts w:asciiTheme="majorBidi" w:hAnsiTheme="majorBidi" w:cstheme="majorBidi"/>
          <w:sz w:val="24"/>
          <w:szCs w:val="24"/>
        </w:rPr>
        <w:t>biudžeto lėšos kultūros paveldo pažinimo, sklaidos, atgaivinimo projektui įgyvendinti</w:t>
      </w:r>
      <w:r w:rsidR="004D41FD">
        <w:rPr>
          <w:rFonts w:asciiTheme="majorBidi" w:hAnsiTheme="majorBidi" w:cstheme="majorBidi"/>
          <w:sz w:val="24"/>
          <w:szCs w:val="24"/>
        </w:rPr>
        <w:t>;</w:t>
      </w:r>
    </w:p>
    <w:p w14:paraId="2408042C" w14:textId="5AE111F8" w:rsidR="004D41FD" w:rsidRDefault="004D41FD" w:rsidP="00F05DCE">
      <w:pPr>
        <w:pStyle w:val="Betarp"/>
        <w:tabs>
          <w:tab w:val="left" w:pos="0"/>
          <w:tab w:val="left" w:pos="1134"/>
          <w:tab w:val="left" w:pos="1418"/>
        </w:tabs>
        <w:ind w:left="360" w:firstLine="4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11.5. jei</w:t>
      </w:r>
      <w:r w:rsidR="000607B6">
        <w:rPr>
          <w:rFonts w:asciiTheme="majorBidi" w:hAnsiTheme="majorBidi" w:cstheme="majorBidi"/>
          <w:sz w:val="24"/>
          <w:szCs w:val="24"/>
        </w:rPr>
        <w:t xml:space="preserve"> pateiktos paraiškos projektas </w:t>
      </w:r>
      <w:r>
        <w:rPr>
          <w:rFonts w:asciiTheme="majorBidi" w:hAnsiTheme="majorBidi" w:cstheme="majorBidi"/>
          <w:sz w:val="24"/>
          <w:szCs w:val="24"/>
        </w:rPr>
        <w:t>įvertin</w:t>
      </w:r>
      <w:r w:rsidR="000607B6">
        <w:rPr>
          <w:rFonts w:asciiTheme="majorBidi" w:hAnsiTheme="majorBidi" w:cstheme="majorBidi"/>
          <w:sz w:val="24"/>
          <w:szCs w:val="24"/>
        </w:rPr>
        <w:t>tas</w:t>
      </w:r>
      <w:r>
        <w:rPr>
          <w:rFonts w:asciiTheme="majorBidi" w:hAnsiTheme="majorBidi" w:cstheme="majorBidi"/>
          <w:sz w:val="24"/>
          <w:szCs w:val="24"/>
        </w:rPr>
        <w:t xml:space="preserve"> tik 3</w:t>
      </w:r>
      <w:r w:rsidR="000607B6">
        <w:rPr>
          <w:rFonts w:asciiTheme="majorBidi" w:hAnsiTheme="majorBidi" w:cstheme="majorBidi"/>
          <w:sz w:val="24"/>
          <w:szCs w:val="24"/>
        </w:rPr>
        <w:t xml:space="preserve"> (trimis) </w:t>
      </w:r>
      <w:r>
        <w:rPr>
          <w:rFonts w:asciiTheme="majorBidi" w:hAnsiTheme="majorBidi" w:cstheme="majorBidi"/>
          <w:sz w:val="24"/>
          <w:szCs w:val="24"/>
        </w:rPr>
        <w:t>balai</w:t>
      </w:r>
      <w:r w:rsidR="000607B6">
        <w:rPr>
          <w:rFonts w:asciiTheme="majorBidi" w:hAnsiTheme="majorBidi" w:cstheme="majorBidi"/>
          <w:sz w:val="24"/>
          <w:szCs w:val="24"/>
        </w:rPr>
        <w:t>s ir mažiau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408AF9CF" w14:textId="3AD582B8" w:rsidR="008D2CFF" w:rsidRDefault="00CC138B" w:rsidP="00F05DCE">
      <w:pPr>
        <w:pStyle w:val="Betarp"/>
        <w:tabs>
          <w:tab w:val="left" w:pos="0"/>
          <w:tab w:val="left" w:pos="851"/>
          <w:tab w:val="left" w:pos="1134"/>
          <w:tab w:val="left" w:pos="1418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B96C5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</w:t>
      </w:r>
      <w:r w:rsidRPr="00CC138B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ru-RU"/>
        </w:rPr>
        <w:t>Komisijos sprendimai įforminami posėdžių protokolais, kuriuos pasirašo komisijos pirmininkas ir sekretorius.</w:t>
      </w:r>
    </w:p>
    <w:p w14:paraId="0F963BC0" w14:textId="77777777" w:rsidR="001C2979" w:rsidRDefault="001C2979" w:rsidP="00F05DCE">
      <w:pPr>
        <w:pStyle w:val="Betarp"/>
        <w:tabs>
          <w:tab w:val="left" w:pos="0"/>
          <w:tab w:val="left" w:pos="851"/>
        </w:tabs>
        <w:ind w:firstLine="83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14:paraId="79F76C6D" w14:textId="250705F5" w:rsidR="006C7533" w:rsidRDefault="006C7533" w:rsidP="00180807">
      <w:pPr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6C7533">
        <w:rPr>
          <w:rFonts w:asciiTheme="majorBidi" w:hAnsiTheme="majorBidi" w:cstheme="majorBidi"/>
          <w:b/>
          <w:sz w:val="24"/>
          <w:szCs w:val="24"/>
          <w:lang w:eastAsia="ru-RU"/>
        </w:rPr>
        <w:t>III</w:t>
      </w:r>
      <w:r>
        <w:rPr>
          <w:rFonts w:asciiTheme="majorBidi" w:hAnsiTheme="majorBidi" w:cstheme="majorBidi"/>
          <w:b/>
          <w:sz w:val="24"/>
          <w:szCs w:val="24"/>
          <w:lang w:eastAsia="ru-RU"/>
        </w:rPr>
        <w:t xml:space="preserve">. </w:t>
      </w:r>
      <w:r w:rsidRPr="006C7533">
        <w:rPr>
          <w:rFonts w:asciiTheme="majorBidi" w:hAnsiTheme="majorBidi" w:cstheme="majorBidi"/>
          <w:b/>
          <w:sz w:val="24"/>
          <w:szCs w:val="24"/>
          <w:lang w:eastAsia="ru-RU"/>
        </w:rPr>
        <w:t>LĖŠŲ SKYRIMAS IR ATSISKAITYMAS</w:t>
      </w:r>
    </w:p>
    <w:p w14:paraId="24077986" w14:textId="49BD7645" w:rsidR="006C7533" w:rsidRPr="00CE02B2" w:rsidRDefault="00697F6C" w:rsidP="00B96C51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="00B96C51">
        <w:rPr>
          <w:rFonts w:asciiTheme="majorBidi" w:hAnsiTheme="majorBidi" w:cstheme="majorBidi"/>
          <w:sz w:val="24"/>
          <w:szCs w:val="24"/>
          <w:lang w:eastAsia="ru-RU"/>
        </w:rPr>
        <w:t>3</w:t>
      </w:r>
      <w:r w:rsidR="00AA5AD5">
        <w:rPr>
          <w:rFonts w:asciiTheme="majorBidi" w:hAnsiTheme="majorBidi" w:cstheme="majorBidi"/>
          <w:sz w:val="24"/>
          <w:szCs w:val="24"/>
          <w:lang w:eastAsia="ru-RU"/>
        </w:rPr>
        <w:t>. P</w:t>
      </w:r>
      <w:r w:rsidR="004D75E1" w:rsidRPr="00CE02B2">
        <w:rPr>
          <w:rFonts w:asciiTheme="majorBidi" w:hAnsiTheme="majorBidi" w:cstheme="majorBidi"/>
          <w:sz w:val="24"/>
          <w:szCs w:val="24"/>
          <w:lang w:eastAsia="ru-RU"/>
        </w:rPr>
        <w:t>agal Komisijos posėdžio protokolą K</w:t>
      </w:r>
      <w:r w:rsidR="006C7533" w:rsidRPr="00CE02B2">
        <w:rPr>
          <w:rFonts w:asciiTheme="majorBidi" w:hAnsiTheme="majorBidi" w:cstheme="majorBidi"/>
          <w:sz w:val="24"/>
          <w:szCs w:val="24"/>
          <w:lang w:eastAsia="ru-RU"/>
        </w:rPr>
        <w:t>omisijos sekretorius pe</w:t>
      </w:r>
      <w:r w:rsidR="004D75E1" w:rsidRPr="00CE02B2">
        <w:rPr>
          <w:rFonts w:asciiTheme="majorBidi" w:hAnsiTheme="majorBidi" w:cstheme="majorBidi"/>
          <w:sz w:val="24"/>
          <w:szCs w:val="24"/>
          <w:lang w:eastAsia="ru-RU"/>
        </w:rPr>
        <w:t>r 5 (penkias) darbo dienas nuo K</w:t>
      </w:r>
      <w:r w:rsidR="006C7533" w:rsidRPr="00CE02B2">
        <w:rPr>
          <w:rFonts w:asciiTheme="majorBidi" w:hAnsiTheme="majorBidi" w:cstheme="majorBidi"/>
          <w:sz w:val="24"/>
          <w:szCs w:val="24"/>
          <w:lang w:eastAsia="ru-RU"/>
        </w:rPr>
        <w:t>omisijos sprendimo priėmimo dienos parengia Admi</w:t>
      </w:r>
      <w:r w:rsidR="00840CD3" w:rsidRPr="00CE02B2">
        <w:rPr>
          <w:rFonts w:asciiTheme="majorBidi" w:hAnsiTheme="majorBidi" w:cstheme="majorBidi"/>
          <w:sz w:val="24"/>
          <w:szCs w:val="24"/>
          <w:lang w:eastAsia="ru-RU"/>
        </w:rPr>
        <w:t>nistracijos direktoriaus įsakymą</w:t>
      </w:r>
      <w:r w:rsidR="006C7533" w:rsidRPr="00CE02B2">
        <w:rPr>
          <w:rFonts w:asciiTheme="majorBidi" w:hAnsiTheme="majorBidi" w:cstheme="majorBidi"/>
          <w:sz w:val="24"/>
          <w:szCs w:val="24"/>
          <w:lang w:eastAsia="ru-RU"/>
        </w:rPr>
        <w:t xml:space="preserve"> dėl </w:t>
      </w:r>
      <w:r w:rsidR="00840CD3" w:rsidRPr="00CE02B2">
        <w:rPr>
          <w:rFonts w:asciiTheme="majorBidi" w:hAnsiTheme="majorBidi" w:cstheme="majorBidi"/>
          <w:sz w:val="24"/>
          <w:szCs w:val="24"/>
          <w:lang w:eastAsia="ru-RU"/>
        </w:rPr>
        <w:t>lėšų skyrimo</w:t>
      </w:r>
      <w:r w:rsidR="006C7533" w:rsidRPr="00CE02B2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4DCDE11F" w14:textId="1F8DCEB1" w:rsidR="006C7533" w:rsidRPr="00CE02B2" w:rsidRDefault="00840CD3" w:rsidP="00B96C51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CE02B2">
        <w:rPr>
          <w:rFonts w:asciiTheme="majorBidi" w:hAnsiTheme="majorBidi" w:cstheme="majorBidi"/>
          <w:sz w:val="24"/>
          <w:szCs w:val="24"/>
          <w:lang w:eastAsia="ru-RU"/>
        </w:rPr>
        <w:t>1</w:t>
      </w:r>
      <w:r w:rsidR="00B96C51">
        <w:rPr>
          <w:rFonts w:asciiTheme="majorBidi" w:hAnsiTheme="majorBidi" w:cstheme="majorBidi"/>
          <w:sz w:val="24"/>
          <w:szCs w:val="24"/>
          <w:lang w:eastAsia="ru-RU"/>
        </w:rPr>
        <w:t>4</w:t>
      </w:r>
      <w:r w:rsidR="006C7533" w:rsidRPr="00CE02B2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Pr="00CE02B2">
        <w:rPr>
          <w:rFonts w:asciiTheme="majorBidi" w:hAnsiTheme="majorBidi" w:cstheme="majorBidi"/>
          <w:sz w:val="24"/>
          <w:szCs w:val="24"/>
        </w:rPr>
        <w:t>Per 10 d. d.</w:t>
      </w:r>
      <w:r w:rsidR="00D9372A" w:rsidRPr="00CE02B2">
        <w:rPr>
          <w:rFonts w:asciiTheme="majorBidi" w:hAnsiTheme="majorBidi" w:cstheme="majorBidi"/>
          <w:sz w:val="24"/>
          <w:szCs w:val="24"/>
        </w:rPr>
        <w:t xml:space="preserve"> Administracijos direktoriaus įsakymu paskyrus </w:t>
      </w:r>
      <w:r w:rsidRPr="00CE02B2">
        <w:rPr>
          <w:rFonts w:asciiTheme="majorBidi" w:hAnsiTheme="majorBidi" w:cstheme="majorBidi"/>
          <w:sz w:val="24"/>
          <w:szCs w:val="24"/>
        </w:rPr>
        <w:t>lė</w:t>
      </w:r>
      <w:r w:rsidR="00D9372A" w:rsidRPr="00CE02B2">
        <w:rPr>
          <w:rFonts w:asciiTheme="majorBidi" w:hAnsiTheme="majorBidi" w:cstheme="majorBidi"/>
          <w:sz w:val="24"/>
          <w:szCs w:val="24"/>
        </w:rPr>
        <w:t>šas</w:t>
      </w:r>
      <w:r w:rsidRPr="00CE02B2">
        <w:rPr>
          <w:rFonts w:asciiTheme="majorBidi" w:hAnsiTheme="majorBidi" w:cstheme="majorBidi"/>
          <w:sz w:val="24"/>
          <w:szCs w:val="24"/>
        </w:rPr>
        <w:t xml:space="preserve">, </w:t>
      </w:r>
      <w:r w:rsidR="00B96C51">
        <w:rPr>
          <w:rFonts w:asciiTheme="majorBidi" w:hAnsiTheme="majorBidi" w:cstheme="majorBidi"/>
          <w:sz w:val="24"/>
          <w:szCs w:val="24"/>
        </w:rPr>
        <w:t>Projekto pareiškėjas kviečiamas</w:t>
      </w:r>
      <w:r w:rsidRPr="00CE02B2">
        <w:rPr>
          <w:rFonts w:asciiTheme="majorBidi" w:hAnsiTheme="majorBidi" w:cstheme="majorBidi"/>
          <w:sz w:val="24"/>
          <w:szCs w:val="24"/>
        </w:rPr>
        <w:t xml:space="preserve"> </w:t>
      </w:r>
      <w:r w:rsidR="006C7533" w:rsidRPr="00CE02B2">
        <w:rPr>
          <w:rFonts w:asciiTheme="majorBidi" w:hAnsiTheme="majorBidi" w:cstheme="majorBidi"/>
          <w:sz w:val="24"/>
          <w:szCs w:val="24"/>
        </w:rPr>
        <w:t>pasiraš</w:t>
      </w:r>
      <w:r w:rsidRPr="00CE02B2">
        <w:rPr>
          <w:rFonts w:asciiTheme="majorBidi" w:hAnsiTheme="majorBidi" w:cstheme="majorBidi"/>
          <w:sz w:val="24"/>
          <w:szCs w:val="24"/>
        </w:rPr>
        <w:t>yti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 </w:t>
      </w:r>
      <w:r w:rsidRPr="00CE02B2">
        <w:rPr>
          <w:rFonts w:asciiTheme="majorBidi" w:hAnsiTheme="majorBidi" w:cstheme="majorBidi"/>
          <w:sz w:val="24"/>
          <w:szCs w:val="24"/>
        </w:rPr>
        <w:t>savivaldybės b</w:t>
      </w:r>
      <w:r w:rsidR="006C7533" w:rsidRPr="00CE02B2">
        <w:rPr>
          <w:rFonts w:asciiTheme="majorBidi" w:hAnsiTheme="majorBidi" w:cstheme="majorBidi"/>
          <w:sz w:val="24"/>
          <w:szCs w:val="24"/>
        </w:rPr>
        <w:t>iudžeto lėšų naudojimo sutartį</w:t>
      </w:r>
      <w:r w:rsidR="000A66D5">
        <w:rPr>
          <w:rFonts w:asciiTheme="majorBidi" w:hAnsiTheme="majorBidi" w:cstheme="majorBidi"/>
          <w:sz w:val="24"/>
          <w:szCs w:val="24"/>
        </w:rPr>
        <w:t>.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  </w:t>
      </w:r>
    </w:p>
    <w:p w14:paraId="6E423B20" w14:textId="78AC0329" w:rsidR="006C7533" w:rsidRPr="00CE02B2" w:rsidRDefault="008E5C6A" w:rsidP="00B96C51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CE02B2">
        <w:rPr>
          <w:rFonts w:asciiTheme="majorBidi" w:hAnsiTheme="majorBidi" w:cstheme="majorBidi"/>
          <w:sz w:val="24"/>
          <w:szCs w:val="24"/>
        </w:rPr>
        <w:t>1</w:t>
      </w:r>
      <w:r w:rsidR="00B96C51">
        <w:rPr>
          <w:rFonts w:asciiTheme="majorBidi" w:hAnsiTheme="majorBidi" w:cstheme="majorBidi"/>
          <w:sz w:val="24"/>
          <w:szCs w:val="24"/>
        </w:rPr>
        <w:t>5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. </w:t>
      </w:r>
      <w:r w:rsidRPr="00CE02B2">
        <w:rPr>
          <w:rFonts w:asciiTheme="majorBidi" w:hAnsiTheme="majorBidi" w:cstheme="majorBidi"/>
          <w:sz w:val="24"/>
          <w:szCs w:val="24"/>
        </w:rPr>
        <w:t xml:space="preserve">Jei finansavimą </w:t>
      </w:r>
      <w:r w:rsidR="00A86272" w:rsidRPr="00CE02B2">
        <w:rPr>
          <w:rFonts w:asciiTheme="majorBidi" w:hAnsiTheme="majorBidi" w:cstheme="majorBidi"/>
          <w:sz w:val="24"/>
          <w:szCs w:val="24"/>
        </w:rPr>
        <w:t>pa</w:t>
      </w:r>
      <w:r w:rsidRPr="00CE02B2">
        <w:rPr>
          <w:rFonts w:asciiTheme="majorBidi" w:hAnsiTheme="majorBidi" w:cstheme="majorBidi"/>
          <w:sz w:val="24"/>
          <w:szCs w:val="24"/>
        </w:rPr>
        <w:t>skyrus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 </w:t>
      </w:r>
      <w:r w:rsidR="00B96C51">
        <w:rPr>
          <w:rFonts w:asciiTheme="majorBidi" w:hAnsiTheme="majorBidi" w:cstheme="majorBidi"/>
          <w:sz w:val="24"/>
          <w:szCs w:val="24"/>
        </w:rPr>
        <w:t>Projekto pareiškėjas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 per 30 kalendorinių dienų nuo Administracijos direktoriaus įsakymo priėmimo dienos paskelbimo Savivaldybės interneto svetainėje </w:t>
      </w:r>
      <w:hyperlink r:id="rId5" w:history="1">
        <w:r w:rsidRPr="00CE02B2">
          <w:rPr>
            <w:rStyle w:val="Hipersaitas"/>
            <w:rFonts w:asciiTheme="majorBidi" w:hAnsiTheme="majorBidi" w:cstheme="majorBidi"/>
            <w:sz w:val="24"/>
            <w:szCs w:val="24"/>
          </w:rPr>
          <w:t>www.rokiskis.lt</w:t>
        </w:r>
      </w:hyperlink>
      <w:r w:rsidR="006C7533" w:rsidRPr="00CE02B2">
        <w:rPr>
          <w:rFonts w:asciiTheme="majorBidi" w:hAnsiTheme="majorBidi" w:cstheme="majorBidi"/>
          <w:sz w:val="24"/>
          <w:szCs w:val="24"/>
        </w:rPr>
        <w:t xml:space="preserve"> </w:t>
      </w:r>
      <w:r w:rsidRPr="00CE02B2">
        <w:rPr>
          <w:rFonts w:asciiTheme="majorBidi" w:hAnsiTheme="majorBidi" w:cstheme="majorBidi"/>
          <w:sz w:val="24"/>
          <w:szCs w:val="24"/>
        </w:rPr>
        <w:t xml:space="preserve">biudžeto lėšų naudojimo </w:t>
      </w:r>
      <w:r w:rsidR="006C7533" w:rsidRPr="00CE02B2">
        <w:rPr>
          <w:rFonts w:asciiTheme="majorBidi" w:hAnsiTheme="majorBidi" w:cstheme="majorBidi"/>
          <w:sz w:val="24"/>
          <w:szCs w:val="24"/>
        </w:rPr>
        <w:t>sutartis nepasirašo</w:t>
      </w:r>
      <w:r w:rsidRPr="00CE02B2">
        <w:rPr>
          <w:rFonts w:asciiTheme="majorBidi" w:hAnsiTheme="majorBidi" w:cstheme="majorBidi"/>
          <w:sz w:val="24"/>
          <w:szCs w:val="24"/>
        </w:rPr>
        <w:t>ma</w:t>
      </w:r>
      <w:r w:rsidR="006C7533" w:rsidRPr="00CE02B2">
        <w:rPr>
          <w:rFonts w:asciiTheme="majorBidi" w:hAnsiTheme="majorBidi" w:cstheme="majorBidi"/>
          <w:sz w:val="24"/>
          <w:szCs w:val="24"/>
        </w:rPr>
        <w:t xml:space="preserve">, lėšos </w:t>
      </w:r>
      <w:r w:rsidRPr="00CE02B2">
        <w:rPr>
          <w:rFonts w:asciiTheme="majorBidi" w:hAnsiTheme="majorBidi" w:cstheme="majorBidi"/>
          <w:sz w:val="24"/>
          <w:szCs w:val="24"/>
        </w:rPr>
        <w:t xml:space="preserve">skiriamos </w:t>
      </w:r>
      <w:r w:rsidR="00070EB3" w:rsidRPr="00CE02B2">
        <w:rPr>
          <w:rFonts w:asciiTheme="majorBidi" w:hAnsiTheme="majorBidi" w:cstheme="majorBidi"/>
          <w:sz w:val="24"/>
          <w:szCs w:val="24"/>
        </w:rPr>
        <w:t xml:space="preserve">Paraiškų finansavimo </w:t>
      </w:r>
      <w:r w:rsidR="00A01052" w:rsidRPr="00CE02B2">
        <w:rPr>
          <w:rFonts w:asciiTheme="majorBidi" w:hAnsiTheme="majorBidi" w:cstheme="majorBidi"/>
          <w:sz w:val="24"/>
          <w:szCs w:val="24"/>
        </w:rPr>
        <w:t>eilėje pagal balus sekančia</w:t>
      </w:r>
      <w:r w:rsidR="00B96C51">
        <w:rPr>
          <w:rFonts w:asciiTheme="majorBidi" w:hAnsiTheme="majorBidi" w:cstheme="majorBidi"/>
          <w:sz w:val="24"/>
          <w:szCs w:val="24"/>
        </w:rPr>
        <w:t>m Projektui</w:t>
      </w:r>
      <w:r w:rsidR="006C7533" w:rsidRPr="00CE02B2">
        <w:rPr>
          <w:rFonts w:asciiTheme="majorBidi" w:hAnsiTheme="majorBidi" w:cstheme="majorBidi"/>
          <w:sz w:val="24"/>
          <w:szCs w:val="24"/>
        </w:rPr>
        <w:t>.</w:t>
      </w:r>
    </w:p>
    <w:p w14:paraId="0E266E1B" w14:textId="77777777" w:rsidR="00EF1850" w:rsidRPr="001979B3" w:rsidRDefault="00EF1850" w:rsidP="00180807">
      <w:pPr>
        <w:pStyle w:val="Pagrindinistekstas1"/>
        <w:ind w:right="-7" w:firstLine="0"/>
        <w:rPr>
          <w:rFonts w:ascii="Times New Roman" w:hAnsi="Times New Roman"/>
          <w:b/>
          <w:sz w:val="24"/>
          <w:highlight w:val="yellow"/>
          <w:lang w:val="lt-LT"/>
        </w:rPr>
      </w:pPr>
    </w:p>
    <w:p w14:paraId="735AAA31" w14:textId="644C828A" w:rsidR="00EF1850" w:rsidRPr="00DF6390" w:rsidRDefault="00DF6390" w:rsidP="00180807">
      <w:pPr>
        <w:pStyle w:val="Pagrindinistekstas1"/>
        <w:ind w:right="-7" w:firstLine="0"/>
        <w:jc w:val="center"/>
        <w:rPr>
          <w:rFonts w:ascii="Times New Roman" w:hAnsi="Times New Roman"/>
          <w:b/>
          <w:sz w:val="24"/>
          <w:lang w:val="lt-LT"/>
        </w:rPr>
      </w:pPr>
      <w:r w:rsidRPr="00DF6390">
        <w:rPr>
          <w:rFonts w:ascii="Times New Roman" w:hAnsi="Times New Roman"/>
          <w:b/>
          <w:sz w:val="24"/>
          <w:lang w:val="lt-LT"/>
        </w:rPr>
        <w:t>I</w:t>
      </w:r>
      <w:r w:rsidR="00EF1850" w:rsidRPr="00DF6390">
        <w:rPr>
          <w:rFonts w:ascii="Times New Roman" w:hAnsi="Times New Roman"/>
          <w:b/>
          <w:sz w:val="24"/>
          <w:lang w:val="lt-LT"/>
        </w:rPr>
        <w:t>V. BAIGIAMOSIOS NUOSTATOS</w:t>
      </w:r>
    </w:p>
    <w:p w14:paraId="78401654" w14:textId="77777777" w:rsidR="00EF1850" w:rsidRPr="00DF6390" w:rsidRDefault="00EF1850" w:rsidP="00180807">
      <w:pPr>
        <w:pStyle w:val="Pagrindinistekstas1"/>
        <w:ind w:right="-7" w:firstLine="0"/>
        <w:jc w:val="center"/>
        <w:rPr>
          <w:rFonts w:ascii="Times New Roman" w:hAnsi="Times New Roman"/>
          <w:b/>
          <w:sz w:val="24"/>
          <w:lang w:val="lt-LT"/>
        </w:rPr>
      </w:pPr>
    </w:p>
    <w:p w14:paraId="709FD51B" w14:textId="5AA92EDC" w:rsidR="00D307E7" w:rsidRPr="00DF6390" w:rsidRDefault="00EF1850" w:rsidP="00E73B67">
      <w:pPr>
        <w:pStyle w:val="Pagrindinistekstas1"/>
        <w:tabs>
          <w:tab w:val="left" w:pos="851"/>
        </w:tabs>
        <w:ind w:firstLine="748"/>
        <w:rPr>
          <w:rFonts w:ascii="Times New Roman" w:hAnsi="Times New Roman"/>
          <w:sz w:val="24"/>
          <w:szCs w:val="24"/>
          <w:lang w:val="lt-LT"/>
        </w:rPr>
      </w:pPr>
      <w:r w:rsidRPr="00DF6390">
        <w:rPr>
          <w:rFonts w:ascii="Times New Roman" w:hAnsi="Times New Roman"/>
          <w:sz w:val="24"/>
          <w:szCs w:val="24"/>
          <w:lang w:val="lt-LT"/>
        </w:rPr>
        <w:t>1</w:t>
      </w:r>
      <w:r w:rsidR="001B3481">
        <w:rPr>
          <w:rFonts w:ascii="Times New Roman" w:hAnsi="Times New Roman"/>
          <w:sz w:val="24"/>
          <w:szCs w:val="24"/>
          <w:lang w:val="lt-LT"/>
        </w:rPr>
        <w:t>6</w:t>
      </w:r>
      <w:r w:rsidR="00E73B67">
        <w:rPr>
          <w:rFonts w:ascii="Times New Roman" w:hAnsi="Times New Roman"/>
          <w:sz w:val="24"/>
          <w:szCs w:val="24"/>
          <w:lang w:val="lt-LT"/>
        </w:rPr>
        <w:t>. Šis</w:t>
      </w:r>
      <w:r w:rsidRPr="00DF639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F6390">
        <w:rPr>
          <w:rFonts w:ascii="Times New Roman" w:hAnsi="Times New Roman"/>
          <w:sz w:val="24"/>
          <w:szCs w:val="24"/>
          <w:lang w:val="lt-LT"/>
        </w:rPr>
        <w:t xml:space="preserve">Komisijos </w:t>
      </w:r>
      <w:r w:rsidR="000473A9">
        <w:rPr>
          <w:rFonts w:ascii="Times New Roman" w:hAnsi="Times New Roman"/>
          <w:sz w:val="24"/>
          <w:szCs w:val="24"/>
          <w:lang w:val="lt-LT"/>
        </w:rPr>
        <w:t>darbo</w:t>
      </w:r>
      <w:r w:rsidRPr="00DF6390">
        <w:rPr>
          <w:rFonts w:ascii="Times New Roman" w:hAnsi="Times New Roman"/>
          <w:sz w:val="24"/>
          <w:szCs w:val="24"/>
          <w:lang w:val="lt-LT"/>
        </w:rPr>
        <w:t xml:space="preserve"> reglamentas</w:t>
      </w:r>
      <w:r w:rsidR="000473A9">
        <w:rPr>
          <w:rFonts w:ascii="Times New Roman" w:hAnsi="Times New Roman"/>
          <w:sz w:val="24"/>
          <w:szCs w:val="24"/>
          <w:lang w:val="lt-LT"/>
        </w:rPr>
        <w:t xml:space="preserve"> gali būti</w:t>
      </w:r>
      <w:r w:rsidRPr="00DF6390">
        <w:rPr>
          <w:rFonts w:ascii="Times New Roman" w:hAnsi="Times New Roman"/>
          <w:sz w:val="24"/>
          <w:szCs w:val="24"/>
          <w:lang w:val="lt-LT"/>
        </w:rPr>
        <w:t xml:space="preserve"> keičiamas</w:t>
      </w:r>
      <w:r w:rsidR="000473A9">
        <w:rPr>
          <w:rFonts w:ascii="Times New Roman" w:hAnsi="Times New Roman"/>
          <w:sz w:val="24"/>
          <w:szCs w:val="24"/>
          <w:lang w:val="lt-LT"/>
        </w:rPr>
        <w:t xml:space="preserve">, papildomas ar pripažįstamas netekusiu galios </w:t>
      </w:r>
      <w:r w:rsidRPr="00DF6390">
        <w:rPr>
          <w:rFonts w:ascii="Times New Roman" w:hAnsi="Times New Roman"/>
          <w:sz w:val="24"/>
          <w:szCs w:val="24"/>
          <w:lang w:val="lt-LT"/>
        </w:rPr>
        <w:t>Administracijos direktoriaus įsakymu.</w:t>
      </w:r>
    </w:p>
    <w:p w14:paraId="5E3D97B2" w14:textId="298DCE71" w:rsidR="00EF114E" w:rsidRPr="00BF2473" w:rsidRDefault="00EF1850" w:rsidP="00180807">
      <w:pPr>
        <w:pStyle w:val="Pagrindinistekstas1"/>
        <w:ind w:left="2596" w:firstLine="1298"/>
        <w:rPr>
          <w:rFonts w:ascii="Times New Roman" w:hAnsi="Times New Roman"/>
          <w:sz w:val="24"/>
          <w:szCs w:val="24"/>
          <w:lang w:eastAsia="lt-LT"/>
        </w:rPr>
      </w:pPr>
      <w:r w:rsidRPr="00DF6390">
        <w:rPr>
          <w:rFonts w:ascii="Times New Roman" w:hAnsi="Times New Roman"/>
          <w:sz w:val="24"/>
          <w:lang w:val="lt-LT"/>
        </w:rPr>
        <w:t>________</w:t>
      </w:r>
    </w:p>
    <w:sectPr w:rsidR="00EF114E" w:rsidRPr="00BF2473" w:rsidSect="006E5C51">
      <w:pgSz w:w="11906" w:h="16838" w:code="9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DC0"/>
    <w:multiLevelType w:val="multilevel"/>
    <w:tmpl w:val="4894A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3FE5C6C"/>
    <w:multiLevelType w:val="hybridMultilevel"/>
    <w:tmpl w:val="2954C1F8"/>
    <w:lvl w:ilvl="0" w:tplc="EA20895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08123A18"/>
    <w:multiLevelType w:val="multilevel"/>
    <w:tmpl w:val="D30ADDB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9"/>
      <w:numFmt w:val="decimal"/>
      <w:lvlText w:val="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3" w15:restartNumberingAfterBreak="0">
    <w:nsid w:val="0F310A0C"/>
    <w:multiLevelType w:val="hybridMultilevel"/>
    <w:tmpl w:val="EF8A0C9A"/>
    <w:lvl w:ilvl="0" w:tplc="0427000F">
      <w:start w:val="1"/>
      <w:numFmt w:val="decimal"/>
      <w:lvlText w:val="%1."/>
      <w:lvlJc w:val="left"/>
      <w:pPr>
        <w:ind w:left="2520" w:hanging="360"/>
      </w:p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4C4C44"/>
    <w:multiLevelType w:val="multilevel"/>
    <w:tmpl w:val="2116C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1C7522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192D0D16"/>
    <w:multiLevelType w:val="multilevel"/>
    <w:tmpl w:val="F3A00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1D72529D"/>
    <w:multiLevelType w:val="multilevel"/>
    <w:tmpl w:val="14D8F2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1FD32B53"/>
    <w:multiLevelType w:val="multilevel"/>
    <w:tmpl w:val="89EA3A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21F31150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221547F0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241452F7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265E16DB"/>
    <w:multiLevelType w:val="multilevel"/>
    <w:tmpl w:val="3F74BD4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7A75C31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2A121E03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123520E"/>
    <w:multiLevelType w:val="multilevel"/>
    <w:tmpl w:val="547A4A10"/>
    <w:lvl w:ilvl="0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Calibri" w:hint="default"/>
      </w:rPr>
    </w:lvl>
  </w:abstractNum>
  <w:abstractNum w:abstractNumId="16" w15:restartNumberingAfterBreak="0">
    <w:nsid w:val="3BE27F1F"/>
    <w:multiLevelType w:val="multilevel"/>
    <w:tmpl w:val="4B2C5C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3E0212F7"/>
    <w:multiLevelType w:val="multilevel"/>
    <w:tmpl w:val="B066C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9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3F196643"/>
    <w:multiLevelType w:val="hybridMultilevel"/>
    <w:tmpl w:val="A4F27468"/>
    <w:lvl w:ilvl="0" w:tplc="029A3B84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AE2F8C"/>
    <w:multiLevelType w:val="multilevel"/>
    <w:tmpl w:val="14D8F2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3FD80461"/>
    <w:multiLevelType w:val="hybridMultilevel"/>
    <w:tmpl w:val="EEA03A66"/>
    <w:lvl w:ilvl="0" w:tplc="9810153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E6A6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B67B6A"/>
    <w:multiLevelType w:val="multilevel"/>
    <w:tmpl w:val="89EA3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5867135"/>
    <w:multiLevelType w:val="hybridMultilevel"/>
    <w:tmpl w:val="A496786E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698"/>
    <w:multiLevelType w:val="hybridMultilevel"/>
    <w:tmpl w:val="F65CD2E4"/>
    <w:lvl w:ilvl="0" w:tplc="2AEE7922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3DFC"/>
    <w:multiLevelType w:val="multilevel"/>
    <w:tmpl w:val="05E47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52013B9F"/>
    <w:multiLevelType w:val="hybridMultilevel"/>
    <w:tmpl w:val="B590C2B2"/>
    <w:lvl w:ilvl="0" w:tplc="1FD4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3B1D"/>
    <w:multiLevelType w:val="multilevel"/>
    <w:tmpl w:val="1566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7" w15:restartNumberingAfterBreak="0">
    <w:nsid w:val="544E0AF4"/>
    <w:multiLevelType w:val="hybridMultilevel"/>
    <w:tmpl w:val="81BC74F2"/>
    <w:lvl w:ilvl="0" w:tplc="FD10EE9A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C7AD9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9" w15:restartNumberingAfterBreak="0">
    <w:nsid w:val="55BE1845"/>
    <w:multiLevelType w:val="multilevel"/>
    <w:tmpl w:val="4B2C5C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5AD15F2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D9109B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2" w15:restartNumberingAfterBreak="0">
    <w:nsid w:val="5D3E4A96"/>
    <w:multiLevelType w:val="multilevel"/>
    <w:tmpl w:val="F7E0D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5E483425"/>
    <w:multiLevelType w:val="multilevel"/>
    <w:tmpl w:val="17687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 w15:restartNumberingAfterBreak="0">
    <w:nsid w:val="5F9D496F"/>
    <w:multiLevelType w:val="hybridMultilevel"/>
    <w:tmpl w:val="D1D46D3A"/>
    <w:lvl w:ilvl="0" w:tplc="DFF2C1D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660229AA"/>
    <w:multiLevelType w:val="multilevel"/>
    <w:tmpl w:val="A6F81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6" w15:restartNumberingAfterBreak="0">
    <w:nsid w:val="666626F4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7" w15:restartNumberingAfterBreak="0">
    <w:nsid w:val="66D42B1A"/>
    <w:multiLevelType w:val="hybridMultilevel"/>
    <w:tmpl w:val="A08CA25A"/>
    <w:lvl w:ilvl="0" w:tplc="F22C36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0D4079"/>
    <w:multiLevelType w:val="multilevel"/>
    <w:tmpl w:val="305233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6ECE1ACF"/>
    <w:multiLevelType w:val="hybridMultilevel"/>
    <w:tmpl w:val="5584372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172EA8"/>
    <w:multiLevelType w:val="multilevel"/>
    <w:tmpl w:val="05E47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1" w15:restartNumberingAfterBreak="0">
    <w:nsid w:val="756608A4"/>
    <w:multiLevelType w:val="multilevel"/>
    <w:tmpl w:val="D24AFC12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2" w15:restartNumberingAfterBreak="0">
    <w:nsid w:val="767D62EE"/>
    <w:multiLevelType w:val="multilevel"/>
    <w:tmpl w:val="2D64E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3" w15:restartNumberingAfterBreak="0">
    <w:nsid w:val="76AB4371"/>
    <w:multiLevelType w:val="multilevel"/>
    <w:tmpl w:val="55AE7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4" w15:restartNumberingAfterBreak="0">
    <w:nsid w:val="78C20C16"/>
    <w:multiLevelType w:val="hybridMultilevel"/>
    <w:tmpl w:val="F0B04396"/>
    <w:lvl w:ilvl="0" w:tplc="163EC3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E1398"/>
    <w:multiLevelType w:val="multilevel"/>
    <w:tmpl w:val="D01A2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6" w15:restartNumberingAfterBreak="0">
    <w:nsid w:val="7A4C78B1"/>
    <w:multiLevelType w:val="hybridMultilevel"/>
    <w:tmpl w:val="CCDEE05A"/>
    <w:lvl w:ilvl="0" w:tplc="EA208950">
      <w:start w:val="1"/>
      <w:numFmt w:val="decimal"/>
      <w:lvlText w:val="%1."/>
      <w:lvlJc w:val="left"/>
      <w:pPr>
        <w:ind w:left="212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00" w:hanging="360"/>
      </w:pPr>
    </w:lvl>
    <w:lvl w:ilvl="2" w:tplc="0427001B" w:tentative="1">
      <w:start w:val="1"/>
      <w:numFmt w:val="lowerRoman"/>
      <w:lvlText w:val="%3."/>
      <w:lvlJc w:val="right"/>
      <w:pPr>
        <w:ind w:left="3720" w:hanging="180"/>
      </w:pPr>
    </w:lvl>
    <w:lvl w:ilvl="3" w:tplc="0427000F" w:tentative="1">
      <w:start w:val="1"/>
      <w:numFmt w:val="decimal"/>
      <w:lvlText w:val="%4."/>
      <w:lvlJc w:val="left"/>
      <w:pPr>
        <w:ind w:left="4440" w:hanging="360"/>
      </w:pPr>
    </w:lvl>
    <w:lvl w:ilvl="4" w:tplc="04270019" w:tentative="1">
      <w:start w:val="1"/>
      <w:numFmt w:val="lowerLetter"/>
      <w:lvlText w:val="%5."/>
      <w:lvlJc w:val="left"/>
      <w:pPr>
        <w:ind w:left="5160" w:hanging="360"/>
      </w:pPr>
    </w:lvl>
    <w:lvl w:ilvl="5" w:tplc="0427001B" w:tentative="1">
      <w:start w:val="1"/>
      <w:numFmt w:val="lowerRoman"/>
      <w:lvlText w:val="%6."/>
      <w:lvlJc w:val="right"/>
      <w:pPr>
        <w:ind w:left="5880" w:hanging="180"/>
      </w:pPr>
    </w:lvl>
    <w:lvl w:ilvl="6" w:tplc="0427000F" w:tentative="1">
      <w:start w:val="1"/>
      <w:numFmt w:val="decimal"/>
      <w:lvlText w:val="%7."/>
      <w:lvlJc w:val="left"/>
      <w:pPr>
        <w:ind w:left="6600" w:hanging="360"/>
      </w:pPr>
    </w:lvl>
    <w:lvl w:ilvl="7" w:tplc="04270019" w:tentative="1">
      <w:start w:val="1"/>
      <w:numFmt w:val="lowerLetter"/>
      <w:lvlText w:val="%8."/>
      <w:lvlJc w:val="left"/>
      <w:pPr>
        <w:ind w:left="7320" w:hanging="360"/>
      </w:pPr>
    </w:lvl>
    <w:lvl w:ilvl="8" w:tplc="0427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7" w15:restartNumberingAfterBreak="0">
    <w:nsid w:val="7EEA3AD7"/>
    <w:multiLevelType w:val="hybridMultilevel"/>
    <w:tmpl w:val="3112E9F6"/>
    <w:lvl w:ilvl="0" w:tplc="EA20895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31652">
    <w:abstractNumId w:val="34"/>
  </w:num>
  <w:num w:numId="2" w16cid:durableId="730226329">
    <w:abstractNumId w:val="39"/>
  </w:num>
  <w:num w:numId="3" w16cid:durableId="976911767">
    <w:abstractNumId w:val="21"/>
  </w:num>
  <w:num w:numId="4" w16cid:durableId="6835524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5114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297664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286998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63686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301837">
    <w:abstractNumId w:val="22"/>
  </w:num>
  <w:num w:numId="10" w16cid:durableId="117796522">
    <w:abstractNumId w:val="1"/>
  </w:num>
  <w:num w:numId="11" w16cid:durableId="1057782380">
    <w:abstractNumId w:val="46"/>
  </w:num>
  <w:num w:numId="12" w16cid:durableId="1636369272">
    <w:abstractNumId w:val="27"/>
  </w:num>
  <w:num w:numId="13" w16cid:durableId="629021410">
    <w:abstractNumId w:val="47"/>
  </w:num>
  <w:num w:numId="14" w16cid:durableId="102113522">
    <w:abstractNumId w:val="29"/>
  </w:num>
  <w:num w:numId="15" w16cid:durableId="12465751">
    <w:abstractNumId w:val="4"/>
  </w:num>
  <w:num w:numId="16" w16cid:durableId="2125494712">
    <w:abstractNumId w:val="24"/>
  </w:num>
  <w:num w:numId="17" w16cid:durableId="1259288348">
    <w:abstractNumId w:val="42"/>
  </w:num>
  <w:num w:numId="18" w16cid:durableId="1307978739">
    <w:abstractNumId w:val="40"/>
  </w:num>
  <w:num w:numId="19" w16cid:durableId="1967809055">
    <w:abstractNumId w:val="19"/>
  </w:num>
  <w:num w:numId="20" w16cid:durableId="825317558">
    <w:abstractNumId w:val="7"/>
  </w:num>
  <w:num w:numId="21" w16cid:durableId="299069000">
    <w:abstractNumId w:val="43"/>
  </w:num>
  <w:num w:numId="22" w16cid:durableId="1571958405">
    <w:abstractNumId w:val="32"/>
  </w:num>
  <w:num w:numId="23" w16cid:durableId="1995987050">
    <w:abstractNumId w:val="13"/>
  </w:num>
  <w:num w:numId="24" w16cid:durableId="148442816">
    <w:abstractNumId w:val="0"/>
  </w:num>
  <w:num w:numId="25" w16cid:durableId="2102868888">
    <w:abstractNumId w:val="31"/>
  </w:num>
  <w:num w:numId="26" w16cid:durableId="1007171345">
    <w:abstractNumId w:val="9"/>
  </w:num>
  <w:num w:numId="27" w16cid:durableId="735200475">
    <w:abstractNumId w:val="28"/>
  </w:num>
  <w:num w:numId="28" w16cid:durableId="265190495">
    <w:abstractNumId w:val="33"/>
  </w:num>
  <w:num w:numId="29" w16cid:durableId="969556264">
    <w:abstractNumId w:val="5"/>
  </w:num>
  <w:num w:numId="30" w16cid:durableId="290209055">
    <w:abstractNumId w:val="14"/>
  </w:num>
  <w:num w:numId="31" w16cid:durableId="1483618612">
    <w:abstractNumId w:val="35"/>
  </w:num>
  <w:num w:numId="32" w16cid:durableId="1508905569">
    <w:abstractNumId w:val="3"/>
  </w:num>
  <w:num w:numId="33" w16cid:durableId="1836843118">
    <w:abstractNumId w:val="12"/>
  </w:num>
  <w:num w:numId="34" w16cid:durableId="388578868">
    <w:abstractNumId w:val="38"/>
  </w:num>
  <w:num w:numId="35" w16cid:durableId="624386948">
    <w:abstractNumId w:val="44"/>
  </w:num>
  <w:num w:numId="36" w16cid:durableId="1497458036">
    <w:abstractNumId w:val="36"/>
  </w:num>
  <w:num w:numId="37" w16cid:durableId="67853043">
    <w:abstractNumId w:val="10"/>
  </w:num>
  <w:num w:numId="38" w16cid:durableId="1397782706">
    <w:abstractNumId w:val="23"/>
  </w:num>
  <w:num w:numId="39" w16cid:durableId="453985791">
    <w:abstractNumId w:val="11"/>
  </w:num>
  <w:num w:numId="40" w16cid:durableId="991063647">
    <w:abstractNumId w:val="17"/>
  </w:num>
  <w:num w:numId="41" w16cid:durableId="1634481926">
    <w:abstractNumId w:val="2"/>
  </w:num>
  <w:num w:numId="42" w16cid:durableId="1895193254">
    <w:abstractNumId w:val="18"/>
  </w:num>
  <w:num w:numId="43" w16cid:durableId="515073677">
    <w:abstractNumId w:val="25"/>
  </w:num>
  <w:num w:numId="44" w16cid:durableId="777481834">
    <w:abstractNumId w:val="37"/>
  </w:num>
  <w:num w:numId="45" w16cid:durableId="204946122">
    <w:abstractNumId w:val="41"/>
  </w:num>
  <w:num w:numId="46" w16cid:durableId="337779073">
    <w:abstractNumId w:val="8"/>
  </w:num>
  <w:num w:numId="47" w16cid:durableId="294993354">
    <w:abstractNumId w:val="15"/>
  </w:num>
  <w:num w:numId="48" w16cid:durableId="6049216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91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16C6"/>
    <w:rsid w:val="00004926"/>
    <w:rsid w:val="000101DC"/>
    <w:rsid w:val="00013111"/>
    <w:rsid w:val="000153D4"/>
    <w:rsid w:val="00017F9D"/>
    <w:rsid w:val="00026C5B"/>
    <w:rsid w:val="00032384"/>
    <w:rsid w:val="000356F3"/>
    <w:rsid w:val="000473A9"/>
    <w:rsid w:val="00050B02"/>
    <w:rsid w:val="000607B6"/>
    <w:rsid w:val="00063F10"/>
    <w:rsid w:val="00070EB3"/>
    <w:rsid w:val="000A0A44"/>
    <w:rsid w:val="000A66D5"/>
    <w:rsid w:val="000B3FDA"/>
    <w:rsid w:val="000C4D4D"/>
    <w:rsid w:val="000D2053"/>
    <w:rsid w:val="000D3F35"/>
    <w:rsid w:val="000F7A21"/>
    <w:rsid w:val="0010761D"/>
    <w:rsid w:val="00114E7E"/>
    <w:rsid w:val="00130517"/>
    <w:rsid w:val="00133BBA"/>
    <w:rsid w:val="00134767"/>
    <w:rsid w:val="0013543C"/>
    <w:rsid w:val="001368A7"/>
    <w:rsid w:val="00142C2F"/>
    <w:rsid w:val="00154A62"/>
    <w:rsid w:val="00154BA0"/>
    <w:rsid w:val="00164F34"/>
    <w:rsid w:val="0016787C"/>
    <w:rsid w:val="00170AFF"/>
    <w:rsid w:val="00180807"/>
    <w:rsid w:val="0018244F"/>
    <w:rsid w:val="00191437"/>
    <w:rsid w:val="001979B3"/>
    <w:rsid w:val="001A43B1"/>
    <w:rsid w:val="001B3481"/>
    <w:rsid w:val="001C2979"/>
    <w:rsid w:val="001D1CB8"/>
    <w:rsid w:val="001D3C04"/>
    <w:rsid w:val="001F40D1"/>
    <w:rsid w:val="001F7452"/>
    <w:rsid w:val="001F7699"/>
    <w:rsid w:val="002027D9"/>
    <w:rsid w:val="002068C0"/>
    <w:rsid w:val="002069C5"/>
    <w:rsid w:val="00212CEC"/>
    <w:rsid w:val="00213BC2"/>
    <w:rsid w:val="002169BA"/>
    <w:rsid w:val="00225E86"/>
    <w:rsid w:val="0023553F"/>
    <w:rsid w:val="00243A44"/>
    <w:rsid w:val="00243DDB"/>
    <w:rsid w:val="002471D0"/>
    <w:rsid w:val="00265BA8"/>
    <w:rsid w:val="0028523A"/>
    <w:rsid w:val="00285B29"/>
    <w:rsid w:val="00290465"/>
    <w:rsid w:val="002C01E5"/>
    <w:rsid w:val="002C359F"/>
    <w:rsid w:val="002D0F5D"/>
    <w:rsid w:val="002D14B1"/>
    <w:rsid w:val="002D2682"/>
    <w:rsid w:val="002D4DA7"/>
    <w:rsid w:val="002E1FF7"/>
    <w:rsid w:val="002F1BE7"/>
    <w:rsid w:val="002F52EB"/>
    <w:rsid w:val="002F68C9"/>
    <w:rsid w:val="00305B7A"/>
    <w:rsid w:val="00314C95"/>
    <w:rsid w:val="0032160E"/>
    <w:rsid w:val="0032654E"/>
    <w:rsid w:val="00327E80"/>
    <w:rsid w:val="0034011C"/>
    <w:rsid w:val="00341998"/>
    <w:rsid w:val="003465E0"/>
    <w:rsid w:val="00361230"/>
    <w:rsid w:val="00383BD0"/>
    <w:rsid w:val="003A1D7E"/>
    <w:rsid w:val="003A4C82"/>
    <w:rsid w:val="003A640C"/>
    <w:rsid w:val="003C0D9A"/>
    <w:rsid w:val="003F4BCB"/>
    <w:rsid w:val="004108BD"/>
    <w:rsid w:val="004129E4"/>
    <w:rsid w:val="004144B2"/>
    <w:rsid w:val="004419A8"/>
    <w:rsid w:val="004747D2"/>
    <w:rsid w:val="004921D9"/>
    <w:rsid w:val="00492FDF"/>
    <w:rsid w:val="004970E1"/>
    <w:rsid w:val="0049759D"/>
    <w:rsid w:val="004B10F9"/>
    <w:rsid w:val="004C2B5E"/>
    <w:rsid w:val="004D13DF"/>
    <w:rsid w:val="004D41FD"/>
    <w:rsid w:val="004D7171"/>
    <w:rsid w:val="004D75E1"/>
    <w:rsid w:val="004D77D1"/>
    <w:rsid w:val="004E4B6E"/>
    <w:rsid w:val="004E7A1E"/>
    <w:rsid w:val="004F07F3"/>
    <w:rsid w:val="005022A8"/>
    <w:rsid w:val="005109C4"/>
    <w:rsid w:val="00533125"/>
    <w:rsid w:val="005375A4"/>
    <w:rsid w:val="005400C3"/>
    <w:rsid w:val="00542A6E"/>
    <w:rsid w:val="0055654D"/>
    <w:rsid w:val="00574D85"/>
    <w:rsid w:val="00576AD5"/>
    <w:rsid w:val="00577597"/>
    <w:rsid w:val="00584954"/>
    <w:rsid w:val="005875A0"/>
    <w:rsid w:val="005B397A"/>
    <w:rsid w:val="005B663F"/>
    <w:rsid w:val="005D59F6"/>
    <w:rsid w:val="005E2C79"/>
    <w:rsid w:val="005F5BE1"/>
    <w:rsid w:val="00600E07"/>
    <w:rsid w:val="00615D1F"/>
    <w:rsid w:val="00634F6F"/>
    <w:rsid w:val="0064002A"/>
    <w:rsid w:val="006432B1"/>
    <w:rsid w:val="00645A4A"/>
    <w:rsid w:val="006518AA"/>
    <w:rsid w:val="00652C0B"/>
    <w:rsid w:val="00653537"/>
    <w:rsid w:val="00665635"/>
    <w:rsid w:val="0066642D"/>
    <w:rsid w:val="00667AE7"/>
    <w:rsid w:val="00667D11"/>
    <w:rsid w:val="00674E16"/>
    <w:rsid w:val="00680DEA"/>
    <w:rsid w:val="006964CA"/>
    <w:rsid w:val="00697F6C"/>
    <w:rsid w:val="006A1788"/>
    <w:rsid w:val="006A3695"/>
    <w:rsid w:val="006A694B"/>
    <w:rsid w:val="006B0E56"/>
    <w:rsid w:val="006B2A5A"/>
    <w:rsid w:val="006C1BE4"/>
    <w:rsid w:val="006C31BC"/>
    <w:rsid w:val="006C7533"/>
    <w:rsid w:val="006C7DDD"/>
    <w:rsid w:val="006E1BBF"/>
    <w:rsid w:val="006E5C51"/>
    <w:rsid w:val="006E7145"/>
    <w:rsid w:val="006F59E9"/>
    <w:rsid w:val="00716C96"/>
    <w:rsid w:val="007211DD"/>
    <w:rsid w:val="00734439"/>
    <w:rsid w:val="00734ED5"/>
    <w:rsid w:val="0074300A"/>
    <w:rsid w:val="007619E4"/>
    <w:rsid w:val="007768BF"/>
    <w:rsid w:val="00776DF1"/>
    <w:rsid w:val="00781AD5"/>
    <w:rsid w:val="007849E0"/>
    <w:rsid w:val="00797CE1"/>
    <w:rsid w:val="007C772C"/>
    <w:rsid w:val="007E009D"/>
    <w:rsid w:val="007F7ADC"/>
    <w:rsid w:val="008063B3"/>
    <w:rsid w:val="00810F34"/>
    <w:rsid w:val="00840282"/>
    <w:rsid w:val="00840CD3"/>
    <w:rsid w:val="00842EFC"/>
    <w:rsid w:val="00854F44"/>
    <w:rsid w:val="00881EBB"/>
    <w:rsid w:val="00882A7E"/>
    <w:rsid w:val="00885111"/>
    <w:rsid w:val="008A213A"/>
    <w:rsid w:val="008A6A6E"/>
    <w:rsid w:val="008C42D0"/>
    <w:rsid w:val="008D2CFF"/>
    <w:rsid w:val="008E5C6A"/>
    <w:rsid w:val="008F1DEC"/>
    <w:rsid w:val="0090037B"/>
    <w:rsid w:val="0090246B"/>
    <w:rsid w:val="00906DC3"/>
    <w:rsid w:val="00916B59"/>
    <w:rsid w:val="009437C0"/>
    <w:rsid w:val="00950D13"/>
    <w:rsid w:val="00950EC9"/>
    <w:rsid w:val="00975CCC"/>
    <w:rsid w:val="009823B4"/>
    <w:rsid w:val="00983278"/>
    <w:rsid w:val="00985164"/>
    <w:rsid w:val="009952AA"/>
    <w:rsid w:val="0099572E"/>
    <w:rsid w:val="009B1475"/>
    <w:rsid w:val="009C2C7F"/>
    <w:rsid w:val="009C4848"/>
    <w:rsid w:val="009C5AFE"/>
    <w:rsid w:val="009E0598"/>
    <w:rsid w:val="009E2A16"/>
    <w:rsid w:val="009E59C6"/>
    <w:rsid w:val="009F2D09"/>
    <w:rsid w:val="009F4C60"/>
    <w:rsid w:val="009F553F"/>
    <w:rsid w:val="009F7246"/>
    <w:rsid w:val="00A01052"/>
    <w:rsid w:val="00A10641"/>
    <w:rsid w:val="00A1198B"/>
    <w:rsid w:val="00A167B7"/>
    <w:rsid w:val="00A27907"/>
    <w:rsid w:val="00A45427"/>
    <w:rsid w:val="00A47397"/>
    <w:rsid w:val="00A52A4D"/>
    <w:rsid w:val="00A5477C"/>
    <w:rsid w:val="00A658B6"/>
    <w:rsid w:val="00A661C5"/>
    <w:rsid w:val="00A7206E"/>
    <w:rsid w:val="00A7732B"/>
    <w:rsid w:val="00A81A1F"/>
    <w:rsid w:val="00A86272"/>
    <w:rsid w:val="00A871BE"/>
    <w:rsid w:val="00A91D7D"/>
    <w:rsid w:val="00AA5AD5"/>
    <w:rsid w:val="00AA692E"/>
    <w:rsid w:val="00AB0605"/>
    <w:rsid w:val="00AC1F64"/>
    <w:rsid w:val="00AC6B5A"/>
    <w:rsid w:val="00AD2CEC"/>
    <w:rsid w:val="00AD76EF"/>
    <w:rsid w:val="00AE3362"/>
    <w:rsid w:val="00AF6289"/>
    <w:rsid w:val="00B01D8C"/>
    <w:rsid w:val="00B06249"/>
    <w:rsid w:val="00B06505"/>
    <w:rsid w:val="00B21195"/>
    <w:rsid w:val="00B255D1"/>
    <w:rsid w:val="00B27BBC"/>
    <w:rsid w:val="00B316D2"/>
    <w:rsid w:val="00B35FED"/>
    <w:rsid w:val="00B462A8"/>
    <w:rsid w:val="00B4775D"/>
    <w:rsid w:val="00B62E17"/>
    <w:rsid w:val="00B80A88"/>
    <w:rsid w:val="00B93C9C"/>
    <w:rsid w:val="00B96C51"/>
    <w:rsid w:val="00B97390"/>
    <w:rsid w:val="00BB2CDC"/>
    <w:rsid w:val="00BE00B1"/>
    <w:rsid w:val="00BE78B4"/>
    <w:rsid w:val="00BF2473"/>
    <w:rsid w:val="00BF3493"/>
    <w:rsid w:val="00C00900"/>
    <w:rsid w:val="00C01771"/>
    <w:rsid w:val="00C04CEF"/>
    <w:rsid w:val="00C1128A"/>
    <w:rsid w:val="00C159A9"/>
    <w:rsid w:val="00C21BB5"/>
    <w:rsid w:val="00C34378"/>
    <w:rsid w:val="00C35E7D"/>
    <w:rsid w:val="00C4268E"/>
    <w:rsid w:val="00C437C7"/>
    <w:rsid w:val="00C539B5"/>
    <w:rsid w:val="00C55D00"/>
    <w:rsid w:val="00C56BCC"/>
    <w:rsid w:val="00C672D5"/>
    <w:rsid w:val="00C8291A"/>
    <w:rsid w:val="00C97FFC"/>
    <w:rsid w:val="00CC138B"/>
    <w:rsid w:val="00CE02B2"/>
    <w:rsid w:val="00D00A63"/>
    <w:rsid w:val="00D05722"/>
    <w:rsid w:val="00D0685D"/>
    <w:rsid w:val="00D12F49"/>
    <w:rsid w:val="00D269A7"/>
    <w:rsid w:val="00D304B8"/>
    <w:rsid w:val="00D307E7"/>
    <w:rsid w:val="00D33CF3"/>
    <w:rsid w:val="00D3534E"/>
    <w:rsid w:val="00D37E22"/>
    <w:rsid w:val="00D40D96"/>
    <w:rsid w:val="00D54991"/>
    <w:rsid w:val="00D71A8F"/>
    <w:rsid w:val="00D75E3E"/>
    <w:rsid w:val="00D80A94"/>
    <w:rsid w:val="00D835F9"/>
    <w:rsid w:val="00D8571F"/>
    <w:rsid w:val="00D915E9"/>
    <w:rsid w:val="00D93079"/>
    <w:rsid w:val="00D9372A"/>
    <w:rsid w:val="00D95E81"/>
    <w:rsid w:val="00DA5B2F"/>
    <w:rsid w:val="00DA7E01"/>
    <w:rsid w:val="00DB11AF"/>
    <w:rsid w:val="00DC4478"/>
    <w:rsid w:val="00DC62A3"/>
    <w:rsid w:val="00DC6410"/>
    <w:rsid w:val="00DD1999"/>
    <w:rsid w:val="00DD34A4"/>
    <w:rsid w:val="00DE4475"/>
    <w:rsid w:val="00DE6E3B"/>
    <w:rsid w:val="00DF223D"/>
    <w:rsid w:val="00DF5C0F"/>
    <w:rsid w:val="00DF5E9C"/>
    <w:rsid w:val="00DF6390"/>
    <w:rsid w:val="00E0577E"/>
    <w:rsid w:val="00E15809"/>
    <w:rsid w:val="00E36654"/>
    <w:rsid w:val="00E37BA3"/>
    <w:rsid w:val="00E448B9"/>
    <w:rsid w:val="00E545E2"/>
    <w:rsid w:val="00E71D04"/>
    <w:rsid w:val="00E71E60"/>
    <w:rsid w:val="00E73B67"/>
    <w:rsid w:val="00E76938"/>
    <w:rsid w:val="00E85D49"/>
    <w:rsid w:val="00E9120B"/>
    <w:rsid w:val="00E96FE7"/>
    <w:rsid w:val="00E97E8D"/>
    <w:rsid w:val="00EA2FFB"/>
    <w:rsid w:val="00EA3533"/>
    <w:rsid w:val="00EA709E"/>
    <w:rsid w:val="00EC09F5"/>
    <w:rsid w:val="00EC6504"/>
    <w:rsid w:val="00ED23ED"/>
    <w:rsid w:val="00ED30D3"/>
    <w:rsid w:val="00EE08D6"/>
    <w:rsid w:val="00EE14B8"/>
    <w:rsid w:val="00EF114E"/>
    <w:rsid w:val="00EF1850"/>
    <w:rsid w:val="00F05DCE"/>
    <w:rsid w:val="00F07676"/>
    <w:rsid w:val="00F23300"/>
    <w:rsid w:val="00F322A1"/>
    <w:rsid w:val="00F34840"/>
    <w:rsid w:val="00F41324"/>
    <w:rsid w:val="00F4464F"/>
    <w:rsid w:val="00F50064"/>
    <w:rsid w:val="00F50EDB"/>
    <w:rsid w:val="00F51D82"/>
    <w:rsid w:val="00F713F0"/>
    <w:rsid w:val="00F72643"/>
    <w:rsid w:val="00F870EB"/>
    <w:rsid w:val="00F93DF6"/>
    <w:rsid w:val="00F9703F"/>
    <w:rsid w:val="00FA723B"/>
    <w:rsid w:val="00FD2BBE"/>
    <w:rsid w:val="00FD52A5"/>
    <w:rsid w:val="00FD59C5"/>
    <w:rsid w:val="00FE0BFB"/>
    <w:rsid w:val="00FE70C7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9A2C"/>
  <w15:docId w15:val="{CF93CDA3-229B-4CF3-B5F6-45DF6BC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6B2A5A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rsid w:val="0017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170AFF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D40D9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D40D9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2FD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2FD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2FD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2FD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2FDF"/>
    <w:rPr>
      <w:b/>
      <w:bCs/>
      <w:lang w:eastAsia="en-US"/>
    </w:rPr>
  </w:style>
  <w:style w:type="paragraph" w:styleId="Betarp">
    <w:name w:val="No Spacing"/>
    <w:uiPriority w:val="1"/>
    <w:qFormat/>
    <w:rsid w:val="00584954"/>
    <w:rPr>
      <w:sz w:val="22"/>
      <w:szCs w:val="22"/>
      <w:lang w:eastAsia="en-US"/>
    </w:rPr>
  </w:style>
  <w:style w:type="paragraph" w:customStyle="1" w:styleId="Patvirtinta">
    <w:name w:val="Patvirtinta"/>
    <w:basedOn w:val="prastasis"/>
    <w:rsid w:val="00EF1850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Pagrindinistekstas1">
    <w:name w:val="Pagrindinis tekstas1"/>
    <w:rsid w:val="00EF1850"/>
    <w:pPr>
      <w:ind w:firstLine="312"/>
      <w:jc w:val="both"/>
    </w:pPr>
    <w:rPr>
      <w:rFonts w:ascii="TimesLT" w:eastAsia="Times New Roman" w:hAnsi="TimesLT"/>
      <w:snapToGrid w:val="0"/>
      <w:lang w:val="en-US" w:eastAsia="en-US"/>
    </w:rPr>
  </w:style>
  <w:style w:type="character" w:styleId="Hipersaitas">
    <w:name w:val="Hyperlink"/>
    <w:rsid w:val="00EF1850"/>
    <w:rPr>
      <w:color w:val="0000FF"/>
      <w:u w:val="single"/>
    </w:rPr>
  </w:style>
  <w:style w:type="paragraph" w:customStyle="1" w:styleId="Default">
    <w:name w:val="Default"/>
    <w:rsid w:val="00EF18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34"/>
    <w:locked/>
    <w:rsid w:val="00EF18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2023-01-25T08:18:00Z</cp:lastPrinted>
  <dcterms:created xsi:type="dcterms:W3CDTF">2024-02-28T07:21:00Z</dcterms:created>
  <dcterms:modified xsi:type="dcterms:W3CDTF">2024-02-28T07:21:00Z</dcterms:modified>
</cp:coreProperties>
</file>