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28B6F36" w:rsidR="00227158" w:rsidRPr="00362262" w:rsidRDefault="00227158" w:rsidP="00DD727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727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5685778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 xml:space="preserve">ROKIŠKIO </w:t>
      </w:r>
      <w:r w:rsidR="00AE1798">
        <w:rPr>
          <w:b/>
          <w:sz w:val="24"/>
          <w:szCs w:val="24"/>
          <w:lang w:val="lt-LT"/>
        </w:rPr>
        <w:t xml:space="preserve">R. </w:t>
      </w:r>
      <w:r w:rsidR="00F46E3B">
        <w:rPr>
          <w:b/>
          <w:sz w:val="24"/>
          <w:szCs w:val="24"/>
          <w:lang w:val="lt-LT"/>
        </w:rPr>
        <w:t>JUODUPĖS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4AE3F0E0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7D58D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DD727E">
        <w:rPr>
          <w:sz w:val="24"/>
          <w:szCs w:val="24"/>
          <w:lang w:val="lt-LT"/>
        </w:rPr>
        <w:t>kovo 4</w:t>
      </w:r>
      <w:r w:rsidRPr="00362262">
        <w:rPr>
          <w:sz w:val="24"/>
          <w:szCs w:val="24"/>
          <w:lang w:val="lt-LT"/>
        </w:rPr>
        <w:t xml:space="preserve"> d. Nr. AV-</w:t>
      </w:r>
      <w:r w:rsidR="00DD727E">
        <w:rPr>
          <w:sz w:val="24"/>
          <w:szCs w:val="24"/>
          <w:lang w:val="lt-LT"/>
        </w:rPr>
        <w:t>142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46E0657D" w:rsidR="00227158" w:rsidRPr="004F25A2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="004A0437"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4A0437">
        <w:rPr>
          <w:sz w:val="24"/>
          <w:szCs w:val="24"/>
          <w:lang w:val="lt-LT"/>
        </w:rPr>
        <w:t>34</w:t>
      </w:r>
      <w:r w:rsidR="004A0437" w:rsidRPr="004F25A2">
        <w:rPr>
          <w:sz w:val="24"/>
          <w:szCs w:val="24"/>
          <w:lang w:val="lt-LT"/>
        </w:rPr>
        <w:t xml:space="preserve"> straipsnio </w:t>
      </w:r>
      <w:r w:rsidR="004A0437">
        <w:rPr>
          <w:sz w:val="24"/>
          <w:szCs w:val="24"/>
          <w:lang w:val="lt-LT"/>
        </w:rPr>
        <w:t>6</w:t>
      </w:r>
      <w:r w:rsidR="004A0437" w:rsidRPr="004F25A2">
        <w:rPr>
          <w:sz w:val="24"/>
          <w:szCs w:val="24"/>
          <w:lang w:val="lt-LT"/>
        </w:rPr>
        <w:t xml:space="preserve"> dalies </w:t>
      </w:r>
      <w:r w:rsidR="004A0437">
        <w:rPr>
          <w:sz w:val="24"/>
          <w:szCs w:val="24"/>
          <w:lang w:val="lt-LT"/>
        </w:rPr>
        <w:t xml:space="preserve">1 </w:t>
      </w:r>
      <w:r w:rsidR="004A0437" w:rsidRPr="004F25A2">
        <w:rPr>
          <w:sz w:val="24"/>
          <w:szCs w:val="24"/>
          <w:lang w:val="lt-LT"/>
        </w:rPr>
        <w:t>punkt</w:t>
      </w:r>
      <w:r w:rsidR="004A0437">
        <w:rPr>
          <w:sz w:val="24"/>
          <w:szCs w:val="24"/>
          <w:lang w:val="lt-LT"/>
        </w:rPr>
        <w:t>u</w:t>
      </w:r>
      <w:r w:rsidR="004A0437"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4A0437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4A0437" w:rsidRPr="00551101">
        <w:rPr>
          <w:rFonts w:eastAsia="Calibri"/>
          <w:sz w:val="24"/>
          <w:szCs w:val="24"/>
          <w:lang w:val="lt-LT"/>
        </w:rPr>
        <w:t xml:space="preserve">–2026 metų </w:t>
      </w:r>
      <w:r w:rsidR="004A0437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4A0437" w:rsidRPr="00551101">
        <w:rPr>
          <w:sz w:val="24"/>
          <w:szCs w:val="24"/>
          <w:lang w:val="lt-LT"/>
        </w:rPr>
        <w:t>“</w:t>
      </w:r>
      <w:r w:rsidR="004A0437">
        <w:rPr>
          <w:sz w:val="24"/>
          <w:szCs w:val="24"/>
          <w:lang w:val="lt-LT"/>
        </w:rPr>
        <w:t xml:space="preserve">,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6E5F00">
        <w:rPr>
          <w:sz w:val="24"/>
          <w:szCs w:val="24"/>
          <w:lang w:val="lt-LT"/>
        </w:rPr>
        <w:t xml:space="preserve">r. </w:t>
      </w:r>
      <w:r w:rsidR="00B20F39">
        <w:rPr>
          <w:sz w:val="24"/>
          <w:szCs w:val="24"/>
          <w:lang w:val="lt-LT"/>
        </w:rPr>
        <w:t>Juodupės</w:t>
      </w:r>
      <w:r w:rsidR="006E5F00">
        <w:rPr>
          <w:sz w:val="24"/>
          <w:szCs w:val="24"/>
          <w:lang w:val="lt-LT"/>
        </w:rPr>
        <w:t xml:space="preserve"> </w:t>
      </w:r>
      <w:r w:rsidR="00565920">
        <w:rPr>
          <w:sz w:val="24"/>
          <w:szCs w:val="24"/>
          <w:lang w:val="lt-LT"/>
        </w:rPr>
        <w:t xml:space="preserve">gimnazijos </w:t>
      </w:r>
      <w:r w:rsidR="00DB76C7">
        <w:rPr>
          <w:sz w:val="24"/>
          <w:szCs w:val="24"/>
          <w:lang w:val="lt-LT"/>
        </w:rPr>
        <w:t>202</w:t>
      </w:r>
      <w:r w:rsidR="00844404">
        <w:rPr>
          <w:sz w:val="24"/>
          <w:szCs w:val="24"/>
          <w:lang w:val="lt-LT"/>
        </w:rPr>
        <w:t>4</w:t>
      </w:r>
      <w:r w:rsidR="006E5F00">
        <w:rPr>
          <w:sz w:val="24"/>
          <w:szCs w:val="24"/>
          <w:lang w:val="lt-LT"/>
        </w:rPr>
        <w:t xml:space="preserve"> m. </w:t>
      </w:r>
      <w:r w:rsidR="00844404">
        <w:rPr>
          <w:sz w:val="24"/>
          <w:szCs w:val="24"/>
          <w:lang w:val="lt-LT"/>
        </w:rPr>
        <w:t>vasario</w:t>
      </w:r>
      <w:r w:rsidR="006E5F00">
        <w:rPr>
          <w:sz w:val="24"/>
          <w:szCs w:val="24"/>
          <w:lang w:val="lt-LT"/>
        </w:rPr>
        <w:t xml:space="preserve"> </w:t>
      </w:r>
      <w:r w:rsidR="003A385E">
        <w:rPr>
          <w:sz w:val="24"/>
          <w:szCs w:val="24"/>
          <w:lang w:val="lt-LT"/>
        </w:rPr>
        <w:t>29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6E5F00">
        <w:rPr>
          <w:sz w:val="24"/>
          <w:szCs w:val="24"/>
          <w:lang w:val="lt-LT"/>
        </w:rPr>
        <w:t xml:space="preserve">raštą Nr. </w:t>
      </w:r>
      <w:r w:rsidR="00B0463C">
        <w:rPr>
          <w:sz w:val="24"/>
          <w:szCs w:val="24"/>
          <w:lang w:val="lt-LT"/>
        </w:rPr>
        <w:t>R2</w:t>
      </w:r>
      <w:r w:rsidR="003A385E">
        <w:rPr>
          <w:sz w:val="24"/>
          <w:szCs w:val="24"/>
          <w:lang w:val="lt-LT"/>
        </w:rPr>
        <w:t>-21</w:t>
      </w:r>
      <w:r w:rsidR="006E5F00">
        <w:rPr>
          <w:sz w:val="24"/>
          <w:szCs w:val="24"/>
          <w:lang w:val="lt-LT"/>
        </w:rPr>
        <w:t xml:space="preserve"> „Dėl lėšų skyrimo autobusų remontui“</w:t>
      </w:r>
      <w:r w:rsidR="00B0463C">
        <w:rPr>
          <w:sz w:val="24"/>
          <w:szCs w:val="24"/>
          <w:lang w:val="lt-LT"/>
        </w:rPr>
        <w:t>:</w:t>
      </w:r>
    </w:p>
    <w:p w14:paraId="05A4760A" w14:textId="1C23CF02" w:rsidR="00227158" w:rsidRPr="00D76725" w:rsidRDefault="00227158" w:rsidP="00AC2CED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</w:t>
      </w:r>
      <w:r w:rsidR="00B42564">
        <w:rPr>
          <w:sz w:val="24"/>
          <w:szCs w:val="24"/>
          <w:lang w:val="lt-LT"/>
        </w:rPr>
        <w:t xml:space="preserve">Juodupės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B464EB">
        <w:rPr>
          <w:color w:val="000000"/>
          <w:sz w:val="24"/>
          <w:szCs w:val="24"/>
          <w:lang w:val="lt-LT" w:eastAsia="en-US"/>
        </w:rPr>
        <w:t>906</w:t>
      </w:r>
      <w:r w:rsidR="000312C6">
        <w:rPr>
          <w:color w:val="000000"/>
          <w:sz w:val="24"/>
          <w:szCs w:val="24"/>
          <w:lang w:val="lt-LT" w:eastAsia="en-US"/>
        </w:rPr>
        <w:t>,</w:t>
      </w:r>
      <w:r w:rsidR="0076004E">
        <w:rPr>
          <w:color w:val="000000"/>
          <w:sz w:val="24"/>
          <w:szCs w:val="24"/>
          <w:lang w:val="lt-LT" w:eastAsia="en-US"/>
        </w:rPr>
        <w:t>4</w:t>
      </w:r>
      <w:r w:rsidR="00B464EB">
        <w:rPr>
          <w:color w:val="000000"/>
          <w:sz w:val="24"/>
          <w:szCs w:val="24"/>
          <w:lang w:val="lt-LT" w:eastAsia="en-US"/>
        </w:rPr>
        <w:t>5</w:t>
      </w:r>
      <w:r w:rsidR="000312C6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34B12E75" w:rsidR="00227158" w:rsidRPr="00B91F0A" w:rsidRDefault="00227158" w:rsidP="00214320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</w:t>
      </w:r>
      <w:r w:rsidR="00AB4746">
        <w:rPr>
          <w:sz w:val="24"/>
          <w:szCs w:val="24"/>
          <w:lang w:val="lt-LT"/>
        </w:rPr>
        <w:t>Juodupės</w:t>
      </w:r>
      <w:r w:rsidR="001B4D19">
        <w:rPr>
          <w:sz w:val="24"/>
          <w:szCs w:val="24"/>
          <w:lang w:val="lt-LT"/>
        </w:rPr>
        <w:t xml:space="preserve">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4A043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360BC3BF" w14:textId="77777777" w:rsidR="004A0437" w:rsidRPr="00456B51" w:rsidRDefault="004A0437" w:rsidP="004A0437">
      <w:pPr>
        <w:jc w:val="both"/>
        <w:rPr>
          <w:sz w:val="24"/>
          <w:szCs w:val="24"/>
          <w:lang w:val="lt-LT"/>
        </w:rPr>
      </w:pPr>
    </w:p>
    <w:p w14:paraId="05A47619" w14:textId="77777777" w:rsidR="00227158" w:rsidRPr="004A0437" w:rsidRDefault="00227158" w:rsidP="00227158">
      <w:pPr>
        <w:rPr>
          <w:sz w:val="24"/>
          <w:szCs w:val="24"/>
          <w:lang w:val="lt-LT"/>
        </w:rPr>
      </w:pPr>
    </w:p>
    <w:p w14:paraId="05A4761A" w14:textId="77777777" w:rsidR="00227158" w:rsidRPr="004A0437" w:rsidRDefault="00227158" w:rsidP="00227158">
      <w:pPr>
        <w:rPr>
          <w:sz w:val="24"/>
          <w:szCs w:val="24"/>
          <w:lang w:val="lt-LT"/>
        </w:rPr>
      </w:pPr>
    </w:p>
    <w:p w14:paraId="05A4761B" w14:textId="77777777" w:rsidR="00227158" w:rsidRPr="004A0437" w:rsidRDefault="00227158" w:rsidP="00227158">
      <w:pPr>
        <w:rPr>
          <w:sz w:val="24"/>
          <w:szCs w:val="24"/>
          <w:lang w:val="lt-LT"/>
        </w:rPr>
      </w:pPr>
    </w:p>
    <w:p w14:paraId="05A4761C" w14:textId="77777777" w:rsidR="00227158" w:rsidRPr="004A0437" w:rsidRDefault="00227158" w:rsidP="00227158">
      <w:pPr>
        <w:rPr>
          <w:sz w:val="24"/>
          <w:szCs w:val="24"/>
          <w:lang w:val="lt-LT"/>
        </w:rPr>
      </w:pPr>
    </w:p>
    <w:p w14:paraId="05A4761D" w14:textId="77777777" w:rsidR="00227158" w:rsidRPr="004A0437" w:rsidRDefault="00227158" w:rsidP="00227158">
      <w:pPr>
        <w:rPr>
          <w:sz w:val="24"/>
          <w:szCs w:val="24"/>
          <w:lang w:val="lt-LT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47AC21B9" w14:textId="77777777" w:rsidR="00DD727E" w:rsidRDefault="00DD727E" w:rsidP="00227158">
      <w:pPr>
        <w:rPr>
          <w:sz w:val="24"/>
          <w:szCs w:val="24"/>
          <w:lang w:val="lt-LT"/>
        </w:rPr>
      </w:pPr>
    </w:p>
    <w:p w14:paraId="78070F31" w14:textId="77777777" w:rsidR="00DD727E" w:rsidRDefault="00DD727E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3138BCE7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7C4D99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A4C5" w14:textId="77777777" w:rsidR="007C4D99" w:rsidRDefault="007C4D99">
      <w:r>
        <w:separator/>
      </w:r>
    </w:p>
  </w:endnote>
  <w:endnote w:type="continuationSeparator" w:id="0">
    <w:p w14:paraId="323B8E96" w14:textId="77777777" w:rsidR="007C4D99" w:rsidRDefault="007C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1A0D6D" w:rsidRDefault="001A0D6D">
    <w:pPr>
      <w:pStyle w:val="Porat"/>
      <w:rPr>
        <w:lang w:val="lt-LT"/>
      </w:rPr>
    </w:pPr>
  </w:p>
  <w:p w14:paraId="05A4762D" w14:textId="77777777" w:rsidR="001A0D6D" w:rsidRDefault="001A0D6D">
    <w:pPr>
      <w:pStyle w:val="Porat"/>
      <w:rPr>
        <w:lang w:val="en-US"/>
      </w:rPr>
    </w:pPr>
  </w:p>
  <w:p w14:paraId="05A4762E" w14:textId="77777777" w:rsidR="001A0D6D" w:rsidRDefault="001A0D6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5183" w14:textId="77777777" w:rsidR="007C4D99" w:rsidRDefault="007C4D99">
      <w:r>
        <w:separator/>
      </w:r>
    </w:p>
  </w:footnote>
  <w:footnote w:type="continuationSeparator" w:id="0">
    <w:p w14:paraId="737EB394" w14:textId="77777777" w:rsidR="007C4D99" w:rsidRDefault="007C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1A0D6D" w:rsidRDefault="001A0D6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925BB"/>
    <w:rsid w:val="000A6DE7"/>
    <w:rsid w:val="000C397A"/>
    <w:rsid w:val="000C4A88"/>
    <w:rsid w:val="00110EFB"/>
    <w:rsid w:val="0011267E"/>
    <w:rsid w:val="00124379"/>
    <w:rsid w:val="001475A1"/>
    <w:rsid w:val="00162737"/>
    <w:rsid w:val="00176B11"/>
    <w:rsid w:val="001A0D6D"/>
    <w:rsid w:val="001A2622"/>
    <w:rsid w:val="001B4D19"/>
    <w:rsid w:val="001C5534"/>
    <w:rsid w:val="001D6D81"/>
    <w:rsid w:val="001E5F6C"/>
    <w:rsid w:val="001F7CB9"/>
    <w:rsid w:val="00214320"/>
    <w:rsid w:val="00227158"/>
    <w:rsid w:val="00284BA2"/>
    <w:rsid w:val="002B1A17"/>
    <w:rsid w:val="002E310C"/>
    <w:rsid w:val="00312F44"/>
    <w:rsid w:val="00343640"/>
    <w:rsid w:val="00372B10"/>
    <w:rsid w:val="003864D8"/>
    <w:rsid w:val="00390BBB"/>
    <w:rsid w:val="003A385E"/>
    <w:rsid w:val="003C1DB2"/>
    <w:rsid w:val="00413DCF"/>
    <w:rsid w:val="0042641F"/>
    <w:rsid w:val="004428D5"/>
    <w:rsid w:val="00456B51"/>
    <w:rsid w:val="004755E5"/>
    <w:rsid w:val="0048416A"/>
    <w:rsid w:val="004875FA"/>
    <w:rsid w:val="004A0437"/>
    <w:rsid w:val="004A6875"/>
    <w:rsid w:val="004A68E2"/>
    <w:rsid w:val="004D254A"/>
    <w:rsid w:val="004E53DC"/>
    <w:rsid w:val="00502C06"/>
    <w:rsid w:val="0056155A"/>
    <w:rsid w:val="00565920"/>
    <w:rsid w:val="00574008"/>
    <w:rsid w:val="005855A8"/>
    <w:rsid w:val="005B172B"/>
    <w:rsid w:val="006143FA"/>
    <w:rsid w:val="006539C0"/>
    <w:rsid w:val="00695DA5"/>
    <w:rsid w:val="006B5F6A"/>
    <w:rsid w:val="006D46C4"/>
    <w:rsid w:val="006D66D3"/>
    <w:rsid w:val="006E0E63"/>
    <w:rsid w:val="006E5F00"/>
    <w:rsid w:val="0076004E"/>
    <w:rsid w:val="00763C1D"/>
    <w:rsid w:val="0077333B"/>
    <w:rsid w:val="00797563"/>
    <w:rsid w:val="007A5DD4"/>
    <w:rsid w:val="007C17C2"/>
    <w:rsid w:val="007C4D99"/>
    <w:rsid w:val="007D58D0"/>
    <w:rsid w:val="00844404"/>
    <w:rsid w:val="00844851"/>
    <w:rsid w:val="00853748"/>
    <w:rsid w:val="0086454F"/>
    <w:rsid w:val="00872B92"/>
    <w:rsid w:val="00896F57"/>
    <w:rsid w:val="00901BFD"/>
    <w:rsid w:val="00913026"/>
    <w:rsid w:val="00920B19"/>
    <w:rsid w:val="0099103A"/>
    <w:rsid w:val="009E2C79"/>
    <w:rsid w:val="00A1789E"/>
    <w:rsid w:val="00A335EE"/>
    <w:rsid w:val="00A352A2"/>
    <w:rsid w:val="00A62D70"/>
    <w:rsid w:val="00A650B8"/>
    <w:rsid w:val="00A8042F"/>
    <w:rsid w:val="00AA7934"/>
    <w:rsid w:val="00AB4746"/>
    <w:rsid w:val="00AC2CED"/>
    <w:rsid w:val="00AD3EBF"/>
    <w:rsid w:val="00AE1798"/>
    <w:rsid w:val="00B0463C"/>
    <w:rsid w:val="00B20F39"/>
    <w:rsid w:val="00B259A7"/>
    <w:rsid w:val="00B42564"/>
    <w:rsid w:val="00B464EB"/>
    <w:rsid w:val="00B4660E"/>
    <w:rsid w:val="00B51FFB"/>
    <w:rsid w:val="00B67589"/>
    <w:rsid w:val="00BB35C6"/>
    <w:rsid w:val="00BC571B"/>
    <w:rsid w:val="00C0463D"/>
    <w:rsid w:val="00C10FE5"/>
    <w:rsid w:val="00CA16EA"/>
    <w:rsid w:val="00CB48D9"/>
    <w:rsid w:val="00CD57CB"/>
    <w:rsid w:val="00CF1EC1"/>
    <w:rsid w:val="00CF6422"/>
    <w:rsid w:val="00D23339"/>
    <w:rsid w:val="00D650E2"/>
    <w:rsid w:val="00D76725"/>
    <w:rsid w:val="00D8084A"/>
    <w:rsid w:val="00DA3BC2"/>
    <w:rsid w:val="00DB76C7"/>
    <w:rsid w:val="00DD727E"/>
    <w:rsid w:val="00E33E74"/>
    <w:rsid w:val="00E41282"/>
    <w:rsid w:val="00E47532"/>
    <w:rsid w:val="00E500C0"/>
    <w:rsid w:val="00E67BF9"/>
    <w:rsid w:val="00E81FA2"/>
    <w:rsid w:val="00EB64E9"/>
    <w:rsid w:val="00EE195D"/>
    <w:rsid w:val="00EE501E"/>
    <w:rsid w:val="00F46E3B"/>
    <w:rsid w:val="00F652DB"/>
    <w:rsid w:val="00F708B6"/>
    <w:rsid w:val="00F7305A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30BE88CE-84AA-4B64-8C5D-9C55038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2024-03-04T11:31:00Z</cp:lastPrinted>
  <dcterms:created xsi:type="dcterms:W3CDTF">2024-03-04T11:31:00Z</dcterms:created>
  <dcterms:modified xsi:type="dcterms:W3CDTF">2024-03-04T11:31:00Z</dcterms:modified>
</cp:coreProperties>
</file>