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1603" w14:textId="678808D6" w:rsidR="00E62243" w:rsidRDefault="00E62243" w:rsidP="00E62243">
      <w:pPr>
        <w:jc w:val="center"/>
        <w:rPr>
          <w:b/>
        </w:rPr>
      </w:pPr>
      <w:r>
        <w:rPr>
          <w:b/>
        </w:rPr>
        <w:t>DĖL DAUGIABUČIŲ GYVENAMŲJŲ NAMŲ BENDROJO NAUDOJIMO OBJEKTŲ ADMINIS</w:t>
      </w:r>
      <w:r w:rsidR="00320D7C">
        <w:rPr>
          <w:b/>
        </w:rPr>
        <w:t>T</w:t>
      </w:r>
      <w:r>
        <w:rPr>
          <w:b/>
        </w:rPr>
        <w:t>RATORIAUS SKYRIMO</w:t>
      </w:r>
    </w:p>
    <w:p w14:paraId="23524DC7" w14:textId="77777777" w:rsidR="00E62243" w:rsidRPr="002419E2" w:rsidRDefault="00E62243" w:rsidP="00E62243">
      <w:pPr>
        <w:jc w:val="center"/>
        <w:rPr>
          <w:bCs/>
        </w:rPr>
      </w:pPr>
    </w:p>
    <w:p w14:paraId="277E9938" w14:textId="0799744F" w:rsidR="00E62243" w:rsidRDefault="00C10D08" w:rsidP="00E6224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94F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D56593">
        <w:rPr>
          <w:rFonts w:ascii="Times New Roman" w:hAnsi="Times New Roman" w:cs="Times New Roman"/>
          <w:sz w:val="24"/>
          <w:szCs w:val="24"/>
        </w:rPr>
        <w:t>kovo 2</w:t>
      </w:r>
      <w:r w:rsidR="00672E3A">
        <w:rPr>
          <w:rFonts w:ascii="Times New Roman" w:hAnsi="Times New Roman" w:cs="Times New Roman"/>
          <w:sz w:val="24"/>
          <w:szCs w:val="24"/>
        </w:rPr>
        <w:t>5</w:t>
      </w:r>
      <w:r w:rsidR="00E62243">
        <w:rPr>
          <w:rFonts w:ascii="Times New Roman" w:hAnsi="Times New Roman" w:cs="Times New Roman"/>
          <w:sz w:val="24"/>
          <w:szCs w:val="24"/>
        </w:rPr>
        <w:t xml:space="preserve"> d. Nr. MV</w:t>
      </w:r>
      <w:r w:rsidR="004A40C5">
        <w:rPr>
          <w:rFonts w:ascii="Times New Roman" w:hAnsi="Times New Roman" w:cs="Times New Roman"/>
          <w:sz w:val="24"/>
          <w:szCs w:val="24"/>
        </w:rPr>
        <w:t>-</w:t>
      </w:r>
      <w:r w:rsidR="00672E3A">
        <w:rPr>
          <w:rFonts w:ascii="Times New Roman" w:hAnsi="Times New Roman" w:cs="Times New Roman"/>
          <w:sz w:val="24"/>
          <w:szCs w:val="24"/>
        </w:rPr>
        <w:t>157</w:t>
      </w:r>
    </w:p>
    <w:p w14:paraId="3EC8CF96" w14:textId="77777777" w:rsidR="00E62243" w:rsidRDefault="00E62243" w:rsidP="00E62243">
      <w:pPr>
        <w:pStyle w:val="Betarp"/>
        <w:jc w:val="center"/>
      </w:pPr>
      <w:r>
        <w:rPr>
          <w:rFonts w:ascii="Times New Roman" w:hAnsi="Times New Roman" w:cs="Times New Roman"/>
          <w:sz w:val="24"/>
          <w:szCs w:val="24"/>
        </w:rPr>
        <w:t>Rokiškis</w:t>
      </w:r>
    </w:p>
    <w:p w14:paraId="5CE9A86F" w14:textId="77777777" w:rsidR="004A40C5" w:rsidRPr="002419E2" w:rsidRDefault="004A40C5" w:rsidP="00E62243">
      <w:pPr>
        <w:jc w:val="both"/>
        <w:rPr>
          <w:lang w:val="lt-LT"/>
        </w:rPr>
      </w:pPr>
    </w:p>
    <w:p w14:paraId="45FFAD5A" w14:textId="652C4715" w:rsidR="00F70861" w:rsidRDefault="00E62243" w:rsidP="00A0763B">
      <w:pPr>
        <w:pStyle w:val="Betarp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Vadovaudamasis Lietuvos Respublikos civilinio kodekso 4.84 straipsnio 4 dalimi,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Bendrojo naudojimo objektų administratoriaus atrankos ir skyrimo tvarkos aprašo, patvirtinto Lietuvos Respublikos Vyriausybės 2013 m. birželio 20 d. nutarimu Nr.</w:t>
      </w:r>
      <w:bookmarkStart w:id="0" w:name="n0538cc040f1a46008ae039d12ea7d407"/>
      <w:r w:rsidR="00C1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224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567</w:t>
      </w:r>
      <w:bookmarkEnd w:id="0"/>
      <w:r w:rsidR="00C10D0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„Dėl </w:t>
      </w:r>
      <w:r w:rsidR="0014116E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endrojo naudojimo objektų administratoriaus atrankos ir skyrimo tvarkos aprašo p</w:t>
      </w:r>
      <w:r w:rsidR="0006614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tvirtinimo“ 17 ir 21, 22 </w:t>
      </w:r>
      <w:r w:rsidRPr="00C10D08">
        <w:rPr>
          <w:rFonts w:ascii="Times New Roman" w:hAnsi="Times New Roman" w:cs="Times New Roman"/>
          <w:sz w:val="24"/>
          <w:szCs w:val="24"/>
          <w:shd w:val="clear" w:color="auto" w:fill="FFFFFF"/>
        </w:rPr>
        <w:t>punktais,</w:t>
      </w:r>
      <w:r w:rsidRPr="00C10D08">
        <w:rPr>
          <w:rFonts w:ascii="Times New Roman" w:hAnsi="Times New Roman"/>
          <w:sz w:val="24"/>
          <w:szCs w:val="24"/>
        </w:rPr>
        <w:t xml:space="preserve"> Rokiškio </w:t>
      </w:r>
      <w:r>
        <w:rPr>
          <w:rFonts w:ascii="Times New Roman" w:hAnsi="Times New Roman"/>
          <w:sz w:val="24"/>
          <w:szCs w:val="24"/>
        </w:rPr>
        <w:t xml:space="preserve">rajono savivaldybės administracijos direktoriaus 2023 m. vasario 28 d. įsakymu Nr. AV-168 „Dėl įrašymo į </w:t>
      </w:r>
      <w:r w:rsidR="00A8690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smenų, pretenduojančių teikti daugiabučių namų bendrojo naudojimo objektų administravimo paslaugas, sąrašą“, Rokiškio rajono savivaldybės tarybos 2019 m. rugsėjo 27 d. sprendimu Nr. TS-210 „Dėl AB Rokiškio butų ūkio teikiamų paslaugų tarifų nustatymo“:</w:t>
      </w:r>
      <w:r w:rsidR="00F70861">
        <w:rPr>
          <w:rFonts w:ascii="Times New Roman" w:hAnsi="Times New Roman"/>
          <w:sz w:val="24"/>
          <w:szCs w:val="24"/>
        </w:rPr>
        <w:t xml:space="preserve"> </w:t>
      </w:r>
    </w:p>
    <w:p w14:paraId="1A8409CA" w14:textId="5D0F439D" w:rsidR="00E62243" w:rsidRDefault="00E62243" w:rsidP="00A0763B">
      <w:pPr>
        <w:pStyle w:val="Betarp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861">
        <w:rPr>
          <w:rFonts w:ascii="Times New Roman" w:hAnsi="Times New Roman" w:cs="Times New Roman"/>
          <w:sz w:val="24"/>
          <w:szCs w:val="24"/>
        </w:rPr>
        <w:t xml:space="preserve">1. </w:t>
      </w:r>
      <w:r w:rsidRPr="00C10D08">
        <w:rPr>
          <w:rFonts w:ascii="Times New Roman" w:hAnsi="Times New Roman" w:cs="Times New Roman"/>
          <w:spacing w:val="72"/>
          <w:sz w:val="24"/>
          <w:szCs w:val="24"/>
        </w:rPr>
        <w:t>Skiriu</w:t>
      </w:r>
      <w:r w:rsidR="00F70861" w:rsidRPr="00F70861">
        <w:rPr>
          <w:rFonts w:ascii="Times New Roman" w:hAnsi="Times New Roman" w:cs="Times New Roman"/>
          <w:sz w:val="24"/>
          <w:szCs w:val="24"/>
        </w:rPr>
        <w:t xml:space="preserve"> </w:t>
      </w:r>
      <w:r w:rsidRPr="00F70861">
        <w:rPr>
          <w:rFonts w:ascii="Times New Roman" w:hAnsi="Times New Roman" w:cs="Times New Roman"/>
          <w:sz w:val="24"/>
          <w:szCs w:val="24"/>
        </w:rPr>
        <w:t>akcinę bendrovę „Rokiškio komunalininkas“ (buveinės adresas: Nepriklausomybės a. 12A, Rokiškis, juridinio asmens kodas 173000664) bendrojo naudojimo objektų administratoriumi:</w:t>
      </w:r>
    </w:p>
    <w:p w14:paraId="4F75663F" w14:textId="77777777" w:rsidR="00D56593" w:rsidRPr="00450849" w:rsidRDefault="00D56593" w:rsidP="00D56593">
      <w:pPr>
        <w:pStyle w:val="Betarp"/>
        <w:tabs>
          <w:tab w:val="left" w:pos="993"/>
        </w:tabs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894FE1">
        <w:rPr>
          <w:rFonts w:ascii="Times New Roman" w:hAnsi="Times New Roman" w:cs="Times New Roman"/>
          <w:sz w:val="24"/>
          <w:szCs w:val="24"/>
        </w:rPr>
        <w:t>pastato-</w:t>
      </w:r>
      <w:r>
        <w:rPr>
          <w:rFonts w:ascii="Times New Roman" w:hAnsi="Times New Roman" w:cs="Times New Roman"/>
          <w:sz w:val="24"/>
          <w:szCs w:val="24"/>
        </w:rPr>
        <w:t>daugiabučio g</w:t>
      </w:r>
      <w:r w:rsidRPr="00894FE1">
        <w:rPr>
          <w:rFonts w:ascii="Times New Roman" w:hAnsi="Times New Roman" w:cs="Times New Roman"/>
          <w:sz w:val="24"/>
          <w:szCs w:val="24"/>
        </w:rPr>
        <w:t>yvenam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94FE1">
        <w:rPr>
          <w:rFonts w:ascii="Times New Roman" w:hAnsi="Times New Roman" w:cs="Times New Roman"/>
          <w:sz w:val="24"/>
          <w:szCs w:val="24"/>
        </w:rPr>
        <w:t xml:space="preserve"> namo, esančio </w:t>
      </w:r>
      <w:r>
        <w:rPr>
          <w:rFonts w:ascii="Times New Roman" w:hAnsi="Times New Roman" w:cs="Times New Roman"/>
          <w:sz w:val="24"/>
          <w:szCs w:val="24"/>
        </w:rPr>
        <w:t xml:space="preserve">Sodų g. 1, Skemų k., Rokiškio kaimiškoji sen., </w:t>
      </w:r>
      <w:r w:rsidRPr="00894FE1">
        <w:rPr>
          <w:rFonts w:ascii="Times New Roman" w:hAnsi="Times New Roman" w:cs="Times New Roman"/>
          <w:sz w:val="24"/>
          <w:szCs w:val="24"/>
        </w:rPr>
        <w:t>Rokiški</w:t>
      </w:r>
      <w:r>
        <w:rPr>
          <w:rFonts w:ascii="Times New Roman" w:hAnsi="Times New Roman" w:cs="Times New Roman"/>
          <w:sz w:val="24"/>
          <w:szCs w:val="24"/>
        </w:rPr>
        <w:t>o r. sav.</w:t>
      </w:r>
      <w:r w:rsidRPr="00894FE1">
        <w:rPr>
          <w:rFonts w:ascii="Times New Roman" w:hAnsi="Times New Roman" w:cs="Times New Roman"/>
          <w:sz w:val="24"/>
          <w:szCs w:val="24"/>
        </w:rPr>
        <w:t xml:space="preserve"> (naudingas plotas –</w:t>
      </w:r>
      <w:r w:rsidRPr="00894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526,02</w:t>
      </w:r>
      <w:r w:rsidRPr="00894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FE1">
        <w:rPr>
          <w:rFonts w:ascii="Times New Roman" w:hAnsi="Times New Roman" w:cs="Times New Roman"/>
          <w:sz w:val="24"/>
          <w:szCs w:val="24"/>
        </w:rPr>
        <w:t>kv. m, gy</w:t>
      </w:r>
      <w:r w:rsidRPr="006B55F0">
        <w:rPr>
          <w:rFonts w:ascii="Times New Roman" w:hAnsi="Times New Roman"/>
          <w:sz w:val="24"/>
          <w:szCs w:val="24"/>
        </w:rPr>
        <w:t xml:space="preserve">venamosios paskirties patalpų </w:t>
      </w:r>
      <w:r w:rsidRPr="00450849">
        <w:rPr>
          <w:rFonts w:ascii="Times New Roman" w:hAnsi="Times New Roman"/>
          <w:sz w:val="24"/>
          <w:szCs w:val="24"/>
        </w:rPr>
        <w:t>skaičius – 9, žemės sklypas yra nesuformuotas ir neįregistruotas);</w:t>
      </w:r>
    </w:p>
    <w:p w14:paraId="65E06A8F" w14:textId="2CF0D436" w:rsidR="00D56593" w:rsidRPr="00450849" w:rsidRDefault="00D56593" w:rsidP="00D56593">
      <w:pPr>
        <w:pStyle w:val="Betarp"/>
        <w:tabs>
          <w:tab w:val="left" w:pos="993"/>
        </w:tabs>
        <w:ind w:firstLine="993"/>
        <w:jc w:val="both"/>
        <w:rPr>
          <w:rFonts w:ascii="Times New Roman" w:hAnsi="Times New Roman"/>
          <w:sz w:val="24"/>
          <w:szCs w:val="24"/>
        </w:rPr>
      </w:pPr>
      <w:r w:rsidRPr="00450849">
        <w:rPr>
          <w:rFonts w:ascii="Times New Roman" w:hAnsi="Times New Roman"/>
          <w:sz w:val="24"/>
          <w:szCs w:val="24"/>
        </w:rPr>
        <w:t xml:space="preserve">1.2. </w:t>
      </w:r>
      <w:r w:rsidRPr="00450849">
        <w:rPr>
          <w:rFonts w:ascii="Times New Roman" w:hAnsi="Times New Roman" w:cs="Times New Roman"/>
          <w:sz w:val="24"/>
          <w:szCs w:val="24"/>
        </w:rPr>
        <w:t>pastato-gyvenamojo namo, esančio Sodų g. 2, Skemų k., Rokiškio kaimiškoji sen., Rokiškio r. sav. (naudingas plotas –</w:t>
      </w:r>
      <w:r w:rsidRPr="00450849">
        <w:rPr>
          <w:rFonts w:ascii="Times New Roman" w:hAnsi="Times New Roman" w:cs="Times New Roman"/>
          <w:color w:val="000000"/>
          <w:sz w:val="24"/>
          <w:szCs w:val="24"/>
        </w:rPr>
        <w:t xml:space="preserve"> 526,02 </w:t>
      </w:r>
      <w:r w:rsidRPr="00450849">
        <w:rPr>
          <w:rFonts w:ascii="Times New Roman" w:hAnsi="Times New Roman" w:cs="Times New Roman"/>
          <w:sz w:val="24"/>
          <w:szCs w:val="24"/>
        </w:rPr>
        <w:t>kv. m, gy</w:t>
      </w:r>
      <w:r w:rsidRPr="00450849">
        <w:rPr>
          <w:rFonts w:ascii="Times New Roman" w:hAnsi="Times New Roman"/>
          <w:sz w:val="24"/>
          <w:szCs w:val="24"/>
        </w:rPr>
        <w:t>venamosios paskirties patalpų skaičius – 9, žemės sklypas yra nesuformuotas ir neįregistruotas)</w:t>
      </w:r>
      <w:r>
        <w:rPr>
          <w:rFonts w:ascii="Times New Roman" w:hAnsi="Times New Roman"/>
          <w:sz w:val="24"/>
          <w:szCs w:val="24"/>
        </w:rPr>
        <w:t>.</w:t>
      </w:r>
    </w:p>
    <w:p w14:paraId="58E0F5B2" w14:textId="77777777" w:rsidR="00D56593" w:rsidRDefault="00D56593" w:rsidP="00D56593">
      <w:pPr>
        <w:pStyle w:val="Betarp"/>
        <w:tabs>
          <w:tab w:val="left" w:pos="993"/>
        </w:tabs>
        <w:ind w:firstLine="993"/>
        <w:jc w:val="both"/>
        <w:rPr>
          <w:rFonts w:ascii="Times New Roman" w:hAnsi="Times New Roman"/>
          <w:spacing w:val="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60"/>
          <w:sz w:val="24"/>
          <w:szCs w:val="24"/>
        </w:rPr>
        <w:t xml:space="preserve">Nustatau, </w:t>
      </w:r>
      <w:r>
        <w:rPr>
          <w:rFonts w:ascii="Times New Roman" w:hAnsi="Times New Roman"/>
          <w:sz w:val="24"/>
          <w:szCs w:val="24"/>
        </w:rPr>
        <w:t>kad:</w:t>
      </w:r>
    </w:p>
    <w:p w14:paraId="493E8F98" w14:textId="77777777" w:rsidR="00D56593" w:rsidRDefault="00D56593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šio potvarkio 1.1 ir 1.2 pa</w:t>
      </w:r>
      <w:r w:rsidRPr="00C7454C">
        <w:rPr>
          <w:rFonts w:ascii="Times New Roman" w:hAnsi="Times New Roman"/>
          <w:sz w:val="24"/>
          <w:szCs w:val="24"/>
        </w:rPr>
        <w:t>punk</w:t>
      </w:r>
      <w:r>
        <w:rPr>
          <w:rFonts w:ascii="Times New Roman" w:hAnsi="Times New Roman"/>
          <w:sz w:val="24"/>
          <w:szCs w:val="24"/>
        </w:rPr>
        <w:t>čiuose nurodytų daugiabučių gyvenamųjų namų bendrojo naudojimo objektų administravimo paslaugų tarifas – 0,050 Eur už kv. metrą naudingo ploto mėnesiui be PVM;</w:t>
      </w:r>
    </w:p>
    <w:p w14:paraId="25EADA5A" w14:textId="0E926934" w:rsidR="00D56593" w:rsidRPr="00C7454C" w:rsidRDefault="00D56593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C7454C">
        <w:rPr>
          <w:rFonts w:ascii="Times New Roman" w:hAnsi="Times New Roman"/>
          <w:sz w:val="24"/>
          <w:szCs w:val="24"/>
        </w:rPr>
        <w:t>bendro naudojimo objektų administratorius skiriamas penkeriems metams;</w:t>
      </w:r>
    </w:p>
    <w:p w14:paraId="3DC77F05" w14:textId="29F260BA" w:rsidR="00D56593" w:rsidRPr="008F6E9A" w:rsidRDefault="00D56593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  <w:r w:rsidRPr="00C7454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ED48D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7454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šio potvarkio 1.1</w:t>
      </w:r>
      <w:r w:rsidR="00ED48DA"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sz w:val="24"/>
          <w:szCs w:val="24"/>
        </w:rPr>
        <w:t>1.</w:t>
      </w:r>
      <w:r w:rsidR="00ED48DA">
        <w:rPr>
          <w:rFonts w:ascii="Times New Roman" w:hAnsi="Times New Roman"/>
          <w:sz w:val="24"/>
          <w:szCs w:val="24"/>
        </w:rPr>
        <w:t>2</w:t>
      </w:r>
      <w:r w:rsidRPr="00C74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 w:rsidRPr="00C7454C">
        <w:rPr>
          <w:rFonts w:ascii="Times New Roman" w:hAnsi="Times New Roman"/>
          <w:sz w:val="24"/>
          <w:szCs w:val="24"/>
        </w:rPr>
        <w:t>punk</w:t>
      </w:r>
      <w:r>
        <w:rPr>
          <w:rFonts w:ascii="Times New Roman" w:hAnsi="Times New Roman"/>
          <w:sz w:val="24"/>
          <w:szCs w:val="24"/>
        </w:rPr>
        <w:t xml:space="preserve">čiuose </w:t>
      </w:r>
      <w:r w:rsidRPr="00C7454C">
        <w:rPr>
          <w:rFonts w:ascii="Times New Roman" w:hAnsi="Times New Roman"/>
          <w:sz w:val="24"/>
          <w:szCs w:val="24"/>
        </w:rPr>
        <w:t xml:space="preserve">nurodytų daugiabučių </w:t>
      </w:r>
      <w:r>
        <w:rPr>
          <w:rFonts w:ascii="Times New Roman" w:hAnsi="Times New Roman"/>
          <w:sz w:val="24"/>
          <w:szCs w:val="24"/>
        </w:rPr>
        <w:t xml:space="preserve">gyvenamųjų </w:t>
      </w:r>
      <w:r w:rsidRPr="00C7454C">
        <w:rPr>
          <w:rFonts w:ascii="Times New Roman" w:hAnsi="Times New Roman"/>
          <w:sz w:val="24"/>
          <w:szCs w:val="24"/>
        </w:rPr>
        <w:t>namų bendrojo naudojimo objektų administratoriaus AB „Rokiškio</w:t>
      </w:r>
      <w:r>
        <w:rPr>
          <w:rFonts w:ascii="Times New Roman" w:hAnsi="Times New Roman"/>
          <w:sz w:val="24"/>
          <w:szCs w:val="24"/>
        </w:rPr>
        <w:t xml:space="preserve"> komunalininkas“ įgaliojimai pasibaigia įregistravus gyvenamojo namo butų ir kitų patalpų savininkų bendrijos įstatus arba sudarius jungtinės veiklos sutartį, butų ir kitų patalpų </w:t>
      </w:r>
      <w:r w:rsidRPr="008F6E9A">
        <w:rPr>
          <w:rFonts w:ascii="Times New Roman" w:hAnsi="Times New Roman"/>
          <w:sz w:val="24"/>
          <w:szCs w:val="24"/>
        </w:rPr>
        <w:t>savininkams balsų dauguma priėmus sprendimą pakeisti bendrojo naudojimo objektų administratorių, pasibaigus administravimo terminui, taip pat kitais Lietuvos Respublikos civilinio kodekso 4.250 straipsnyje nustatytais pagrindais.</w:t>
      </w:r>
    </w:p>
    <w:p w14:paraId="2960BF81" w14:textId="77777777" w:rsidR="00D56593" w:rsidRDefault="00D56593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  <w:r w:rsidRPr="008F6E9A">
        <w:rPr>
          <w:rFonts w:ascii="Times New Roman" w:hAnsi="Times New Roman"/>
          <w:sz w:val="24"/>
          <w:szCs w:val="24"/>
        </w:rPr>
        <w:t xml:space="preserve">3. </w:t>
      </w:r>
      <w:r w:rsidRPr="008F6E9A">
        <w:rPr>
          <w:rFonts w:ascii="Times New Roman" w:hAnsi="Times New Roman"/>
          <w:spacing w:val="60"/>
          <w:sz w:val="24"/>
          <w:szCs w:val="24"/>
        </w:rPr>
        <w:t xml:space="preserve">Pavedu </w:t>
      </w:r>
      <w:r w:rsidRPr="008F6E9A">
        <w:rPr>
          <w:rFonts w:ascii="Times New Roman" w:hAnsi="Times New Roman"/>
          <w:sz w:val="24"/>
          <w:szCs w:val="24"/>
        </w:rPr>
        <w:t xml:space="preserve">akcinei bendrovei „Rokiškio komunalininkas“ bendrojo naudojimo objektų administravimo faktą įregistruoti Nekilnojamo </w:t>
      </w:r>
      <w:r>
        <w:rPr>
          <w:rFonts w:ascii="Times New Roman" w:hAnsi="Times New Roman"/>
          <w:sz w:val="24"/>
          <w:szCs w:val="24"/>
        </w:rPr>
        <w:t>turto registre ir apie administratoriaus paskyrimą paskelbti namo bendro naudojimo patalpose, skelbimų lentoje.</w:t>
      </w:r>
    </w:p>
    <w:p w14:paraId="7F9F85C9" w14:textId="77777777" w:rsidR="00D56593" w:rsidRDefault="00D56593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3D901D7" w14:textId="77777777" w:rsidR="00ED48DA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21D3D284" w14:textId="77777777" w:rsidR="00ED48DA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6960294B" w14:textId="77777777" w:rsidR="00ED48DA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6F887ED6" w14:textId="77777777" w:rsidR="00E62243" w:rsidRDefault="00E62243" w:rsidP="00E62243">
      <w:pPr>
        <w:jc w:val="both"/>
        <w:rPr>
          <w:lang w:val="lt-LT"/>
        </w:rPr>
      </w:pPr>
      <w:r>
        <w:rPr>
          <w:lang w:val="lt-LT"/>
        </w:rPr>
        <w:t>Savivaldybės meras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Ramūnas Godeliauskas</w:t>
      </w:r>
    </w:p>
    <w:sectPr w:rsidR="00E62243" w:rsidSect="009E1C44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568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A9E42" w14:textId="77777777" w:rsidR="009E1C44" w:rsidRDefault="009E1C44">
      <w:r>
        <w:separator/>
      </w:r>
    </w:p>
  </w:endnote>
  <w:endnote w:type="continuationSeparator" w:id="0">
    <w:p w14:paraId="2C28D032" w14:textId="77777777" w:rsidR="009E1C44" w:rsidRDefault="009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3" w14:textId="47B9A545" w:rsidR="00D2798D" w:rsidRDefault="006E3F5C">
    <w:pPr>
      <w:pStyle w:val="Porat"/>
      <w:rPr>
        <w:noProof/>
      </w:rPr>
    </w:pPr>
    <w:r>
      <w:rPr>
        <w:sz w:val="24"/>
        <w:szCs w:val="24"/>
        <w:lang w:val="lt-LT"/>
      </w:rPr>
      <w:t>Gailutė Vaikutienė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D1E1" w14:textId="6ED7E6AB" w:rsidR="002419E2" w:rsidRPr="002419E2" w:rsidRDefault="002419E2">
    <w:pPr>
      <w:pStyle w:val="Porat"/>
      <w:rPr>
        <w:sz w:val="24"/>
        <w:szCs w:val="24"/>
        <w:lang w:val="lt-LT"/>
      </w:rPr>
    </w:pPr>
    <w:r w:rsidRPr="002419E2">
      <w:rPr>
        <w:sz w:val="24"/>
        <w:szCs w:val="24"/>
        <w:lang w:val="lt-LT"/>
      </w:rPr>
      <w:t>Gailutė Vaikutienė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973A" w14:textId="77777777" w:rsidR="009E1C44" w:rsidRDefault="009E1C44">
      <w:r>
        <w:separator/>
      </w:r>
    </w:p>
  </w:footnote>
  <w:footnote w:type="continuationSeparator" w:id="0">
    <w:p w14:paraId="3E6DEDC7" w14:textId="77777777" w:rsidR="009E1C44" w:rsidRDefault="009E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31270"/>
    <w:multiLevelType w:val="hybridMultilevel"/>
    <w:tmpl w:val="FC1092E6"/>
    <w:lvl w:ilvl="0" w:tplc="012A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047A"/>
    <w:multiLevelType w:val="multilevel"/>
    <w:tmpl w:val="2B2C9FD6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720"/>
      </w:pPr>
    </w:lvl>
    <w:lvl w:ilvl="2">
      <w:start w:val="1"/>
      <w:numFmt w:val="decimal"/>
      <w:isLgl/>
      <w:lvlText w:val="%1.%2.%3"/>
      <w:lvlJc w:val="left"/>
      <w:pPr>
        <w:ind w:left="2520" w:hanging="108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600" w:hanging="1440"/>
      </w:pPr>
    </w:lvl>
    <w:lvl w:ilvl="5">
      <w:start w:val="1"/>
      <w:numFmt w:val="decimal"/>
      <w:isLgl/>
      <w:lvlText w:val="%1.%2.%3.%4.%5.%6"/>
      <w:lvlJc w:val="left"/>
      <w:pPr>
        <w:ind w:left="4320" w:hanging="1800"/>
      </w:pPr>
    </w:lvl>
    <w:lvl w:ilvl="6">
      <w:start w:val="1"/>
      <w:numFmt w:val="decimal"/>
      <w:isLgl/>
      <w:lvlText w:val="%1.%2.%3.%4.%5.%6.%7"/>
      <w:lvlJc w:val="left"/>
      <w:pPr>
        <w:ind w:left="5040" w:hanging="2160"/>
      </w:pPr>
    </w:lvl>
    <w:lvl w:ilvl="7">
      <w:start w:val="1"/>
      <w:numFmt w:val="decimal"/>
      <w:isLgl/>
      <w:lvlText w:val="%1.%2.%3.%4.%5.%6.%7.%8"/>
      <w:lvlJc w:val="left"/>
      <w:pPr>
        <w:ind w:left="5760" w:hanging="2520"/>
      </w:pPr>
    </w:lvl>
    <w:lvl w:ilvl="8">
      <w:start w:val="1"/>
      <w:numFmt w:val="decimal"/>
      <w:isLgl/>
      <w:lvlText w:val="%1.%2.%3.%4.%5.%6.%7.%8.%9"/>
      <w:lvlJc w:val="left"/>
      <w:pPr>
        <w:ind w:left="6480" w:hanging="2880"/>
      </w:pPr>
    </w:lvl>
  </w:abstractNum>
  <w:abstractNum w:abstractNumId="4" w15:restartNumberingAfterBreak="0">
    <w:nsid w:val="123D599A"/>
    <w:multiLevelType w:val="multilevel"/>
    <w:tmpl w:val="A1D290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0">
    <w:nsid w:val="127125F7"/>
    <w:multiLevelType w:val="multilevel"/>
    <w:tmpl w:val="555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E3F1749"/>
    <w:multiLevelType w:val="hybridMultilevel"/>
    <w:tmpl w:val="BED6A494"/>
    <w:lvl w:ilvl="0" w:tplc="EA5E9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556BA"/>
    <w:multiLevelType w:val="hybridMultilevel"/>
    <w:tmpl w:val="E51C20F0"/>
    <w:lvl w:ilvl="0" w:tplc="3CC25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964073149">
    <w:abstractNumId w:val="14"/>
  </w:num>
  <w:num w:numId="2" w16cid:durableId="1946423032">
    <w:abstractNumId w:val="17"/>
  </w:num>
  <w:num w:numId="3" w16cid:durableId="1481117088">
    <w:abstractNumId w:val="9"/>
  </w:num>
  <w:num w:numId="4" w16cid:durableId="2121799564">
    <w:abstractNumId w:val="1"/>
  </w:num>
  <w:num w:numId="5" w16cid:durableId="470292667">
    <w:abstractNumId w:val="16"/>
  </w:num>
  <w:num w:numId="6" w16cid:durableId="309408465">
    <w:abstractNumId w:val="20"/>
  </w:num>
  <w:num w:numId="7" w16cid:durableId="1260794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0433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4908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471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123456">
    <w:abstractNumId w:val="18"/>
  </w:num>
  <w:num w:numId="12" w16cid:durableId="1329794543">
    <w:abstractNumId w:val="8"/>
  </w:num>
  <w:num w:numId="13" w16cid:durableId="552011277">
    <w:abstractNumId w:val="19"/>
  </w:num>
  <w:num w:numId="14" w16cid:durableId="1480150336">
    <w:abstractNumId w:val="13"/>
  </w:num>
  <w:num w:numId="15" w16cid:durableId="2090350450">
    <w:abstractNumId w:val="12"/>
  </w:num>
  <w:num w:numId="16" w16cid:durableId="291638542">
    <w:abstractNumId w:val="4"/>
  </w:num>
  <w:num w:numId="17" w16cid:durableId="187885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021380">
    <w:abstractNumId w:val="0"/>
  </w:num>
  <w:num w:numId="19" w16cid:durableId="1122311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247575">
    <w:abstractNumId w:val="2"/>
  </w:num>
  <w:num w:numId="21" w16cid:durableId="870188622">
    <w:abstractNumId w:val="3"/>
  </w:num>
  <w:num w:numId="22" w16cid:durableId="850725048">
    <w:abstractNumId w:val="5"/>
  </w:num>
  <w:num w:numId="23" w16cid:durableId="396586358">
    <w:abstractNumId w:val="6"/>
  </w:num>
  <w:num w:numId="24" w16cid:durableId="597754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686E"/>
    <w:rsid w:val="00055B3F"/>
    <w:rsid w:val="00056640"/>
    <w:rsid w:val="00064277"/>
    <w:rsid w:val="00066140"/>
    <w:rsid w:val="00067B4A"/>
    <w:rsid w:val="000A0005"/>
    <w:rsid w:val="000B772C"/>
    <w:rsid w:val="000C657A"/>
    <w:rsid w:val="000D472B"/>
    <w:rsid w:val="000D7CAA"/>
    <w:rsid w:val="001135EF"/>
    <w:rsid w:val="00121A1B"/>
    <w:rsid w:val="00122EF9"/>
    <w:rsid w:val="00127730"/>
    <w:rsid w:val="001304E5"/>
    <w:rsid w:val="001366BC"/>
    <w:rsid w:val="0014116E"/>
    <w:rsid w:val="00150457"/>
    <w:rsid w:val="001523AF"/>
    <w:rsid w:val="00153B56"/>
    <w:rsid w:val="0015414A"/>
    <w:rsid w:val="00157DC6"/>
    <w:rsid w:val="00166D6D"/>
    <w:rsid w:val="001A71D3"/>
    <w:rsid w:val="001D053A"/>
    <w:rsid w:val="001D2B68"/>
    <w:rsid w:val="001E0B7E"/>
    <w:rsid w:val="001E27C1"/>
    <w:rsid w:val="001F520E"/>
    <w:rsid w:val="001F61B6"/>
    <w:rsid w:val="0020087E"/>
    <w:rsid w:val="00202312"/>
    <w:rsid w:val="0021554D"/>
    <w:rsid w:val="00222F8F"/>
    <w:rsid w:val="00224835"/>
    <w:rsid w:val="002410AA"/>
    <w:rsid w:val="002419E2"/>
    <w:rsid w:val="002460EC"/>
    <w:rsid w:val="002535EA"/>
    <w:rsid w:val="00272DC6"/>
    <w:rsid w:val="00276E34"/>
    <w:rsid w:val="002A4783"/>
    <w:rsid w:val="002C1AB9"/>
    <w:rsid w:val="002C53B7"/>
    <w:rsid w:val="002C56E5"/>
    <w:rsid w:val="002D666D"/>
    <w:rsid w:val="002E15ED"/>
    <w:rsid w:val="002F50D0"/>
    <w:rsid w:val="00311BD3"/>
    <w:rsid w:val="00312EF3"/>
    <w:rsid w:val="00320D7C"/>
    <w:rsid w:val="003237A8"/>
    <w:rsid w:val="003259FD"/>
    <w:rsid w:val="00331A5D"/>
    <w:rsid w:val="00353CD7"/>
    <w:rsid w:val="003804F8"/>
    <w:rsid w:val="00387FEF"/>
    <w:rsid w:val="003936AD"/>
    <w:rsid w:val="003A4094"/>
    <w:rsid w:val="003A53CB"/>
    <w:rsid w:val="003A6F32"/>
    <w:rsid w:val="003B16E3"/>
    <w:rsid w:val="003B6C82"/>
    <w:rsid w:val="003C07FC"/>
    <w:rsid w:val="003D6D72"/>
    <w:rsid w:val="003E2671"/>
    <w:rsid w:val="003F0E58"/>
    <w:rsid w:val="003F40D4"/>
    <w:rsid w:val="004043CD"/>
    <w:rsid w:val="00405EF8"/>
    <w:rsid w:val="004230FC"/>
    <w:rsid w:val="0042537A"/>
    <w:rsid w:val="0043250B"/>
    <w:rsid w:val="00441CB5"/>
    <w:rsid w:val="00443F81"/>
    <w:rsid w:val="00450849"/>
    <w:rsid w:val="004515D9"/>
    <w:rsid w:val="004563E4"/>
    <w:rsid w:val="00465CD2"/>
    <w:rsid w:val="00466CCF"/>
    <w:rsid w:val="00483C8C"/>
    <w:rsid w:val="004A0984"/>
    <w:rsid w:val="004A40C5"/>
    <w:rsid w:val="004A423B"/>
    <w:rsid w:val="004A5087"/>
    <w:rsid w:val="004C2B0D"/>
    <w:rsid w:val="004C6BA3"/>
    <w:rsid w:val="004F0ED0"/>
    <w:rsid w:val="00513D5E"/>
    <w:rsid w:val="005270B1"/>
    <w:rsid w:val="00537893"/>
    <w:rsid w:val="005505CA"/>
    <w:rsid w:val="005515AE"/>
    <w:rsid w:val="005656B8"/>
    <w:rsid w:val="00570CBA"/>
    <w:rsid w:val="005774A0"/>
    <w:rsid w:val="00593D67"/>
    <w:rsid w:val="005A18D4"/>
    <w:rsid w:val="005D0365"/>
    <w:rsid w:val="005D7A51"/>
    <w:rsid w:val="005E05D0"/>
    <w:rsid w:val="005E199D"/>
    <w:rsid w:val="005F2282"/>
    <w:rsid w:val="005F3A9B"/>
    <w:rsid w:val="00614A26"/>
    <w:rsid w:val="006157E5"/>
    <w:rsid w:val="006642C9"/>
    <w:rsid w:val="006648CF"/>
    <w:rsid w:val="006719F5"/>
    <w:rsid w:val="00672E3A"/>
    <w:rsid w:val="006860E9"/>
    <w:rsid w:val="006A3195"/>
    <w:rsid w:val="006B55F0"/>
    <w:rsid w:val="006D394A"/>
    <w:rsid w:val="006E3F5C"/>
    <w:rsid w:val="006F6FA6"/>
    <w:rsid w:val="00707C52"/>
    <w:rsid w:val="0071695E"/>
    <w:rsid w:val="0074382F"/>
    <w:rsid w:val="007462D8"/>
    <w:rsid w:val="00793CA4"/>
    <w:rsid w:val="007A3601"/>
    <w:rsid w:val="007A75FD"/>
    <w:rsid w:val="007B3F44"/>
    <w:rsid w:val="007C1D7B"/>
    <w:rsid w:val="007E6AE9"/>
    <w:rsid w:val="007F37BB"/>
    <w:rsid w:val="007F5A10"/>
    <w:rsid w:val="00803F0C"/>
    <w:rsid w:val="0080615D"/>
    <w:rsid w:val="00820B7F"/>
    <w:rsid w:val="008358F0"/>
    <w:rsid w:val="00841C90"/>
    <w:rsid w:val="00846D43"/>
    <w:rsid w:val="0085199E"/>
    <w:rsid w:val="008531EC"/>
    <w:rsid w:val="00854F83"/>
    <w:rsid w:val="00855D88"/>
    <w:rsid w:val="00874E50"/>
    <w:rsid w:val="008777E0"/>
    <w:rsid w:val="00890976"/>
    <w:rsid w:val="0089275E"/>
    <w:rsid w:val="008928E1"/>
    <w:rsid w:val="00894FE1"/>
    <w:rsid w:val="008A2070"/>
    <w:rsid w:val="008A6960"/>
    <w:rsid w:val="008B528C"/>
    <w:rsid w:val="008C3C1E"/>
    <w:rsid w:val="008D0A2A"/>
    <w:rsid w:val="008D0EC2"/>
    <w:rsid w:val="008D5AE9"/>
    <w:rsid w:val="008F6E9A"/>
    <w:rsid w:val="0090733D"/>
    <w:rsid w:val="00912690"/>
    <w:rsid w:val="009178A2"/>
    <w:rsid w:val="00934794"/>
    <w:rsid w:val="00947A69"/>
    <w:rsid w:val="00950972"/>
    <w:rsid w:val="009513C5"/>
    <w:rsid w:val="009538F3"/>
    <w:rsid w:val="009551A4"/>
    <w:rsid w:val="00970D2D"/>
    <w:rsid w:val="00972531"/>
    <w:rsid w:val="00986F18"/>
    <w:rsid w:val="009874E6"/>
    <w:rsid w:val="00987B10"/>
    <w:rsid w:val="00994648"/>
    <w:rsid w:val="00995D44"/>
    <w:rsid w:val="009B1524"/>
    <w:rsid w:val="009D5408"/>
    <w:rsid w:val="009E1C44"/>
    <w:rsid w:val="009E62C5"/>
    <w:rsid w:val="00A0763B"/>
    <w:rsid w:val="00A223AF"/>
    <w:rsid w:val="00A35EBA"/>
    <w:rsid w:val="00A36AE6"/>
    <w:rsid w:val="00A55DF8"/>
    <w:rsid w:val="00A841B1"/>
    <w:rsid w:val="00A8690A"/>
    <w:rsid w:val="00A87A45"/>
    <w:rsid w:val="00A9586B"/>
    <w:rsid w:val="00AA02BC"/>
    <w:rsid w:val="00AB28CC"/>
    <w:rsid w:val="00AB3DD9"/>
    <w:rsid w:val="00AD096B"/>
    <w:rsid w:val="00AF70A0"/>
    <w:rsid w:val="00B040F5"/>
    <w:rsid w:val="00B072B9"/>
    <w:rsid w:val="00B12AE9"/>
    <w:rsid w:val="00B13214"/>
    <w:rsid w:val="00B20036"/>
    <w:rsid w:val="00B218A6"/>
    <w:rsid w:val="00B22E72"/>
    <w:rsid w:val="00B26DA6"/>
    <w:rsid w:val="00B36540"/>
    <w:rsid w:val="00B41CD8"/>
    <w:rsid w:val="00B42A64"/>
    <w:rsid w:val="00B4451B"/>
    <w:rsid w:val="00B46276"/>
    <w:rsid w:val="00B51611"/>
    <w:rsid w:val="00B51946"/>
    <w:rsid w:val="00B671E2"/>
    <w:rsid w:val="00B76E3C"/>
    <w:rsid w:val="00B77551"/>
    <w:rsid w:val="00B845E1"/>
    <w:rsid w:val="00B85D53"/>
    <w:rsid w:val="00B9789C"/>
    <w:rsid w:val="00BA0F24"/>
    <w:rsid w:val="00BA48E1"/>
    <w:rsid w:val="00BC1A42"/>
    <w:rsid w:val="00BC1B59"/>
    <w:rsid w:val="00BC6C74"/>
    <w:rsid w:val="00BD734B"/>
    <w:rsid w:val="00BE528B"/>
    <w:rsid w:val="00BF3531"/>
    <w:rsid w:val="00C10D08"/>
    <w:rsid w:val="00C43685"/>
    <w:rsid w:val="00C56900"/>
    <w:rsid w:val="00C57E50"/>
    <w:rsid w:val="00C6207B"/>
    <w:rsid w:val="00C7454C"/>
    <w:rsid w:val="00C801E0"/>
    <w:rsid w:val="00C801F8"/>
    <w:rsid w:val="00C83612"/>
    <w:rsid w:val="00C857BF"/>
    <w:rsid w:val="00C9090A"/>
    <w:rsid w:val="00C92C55"/>
    <w:rsid w:val="00CA2AFC"/>
    <w:rsid w:val="00CB0A13"/>
    <w:rsid w:val="00CC48F7"/>
    <w:rsid w:val="00CD193F"/>
    <w:rsid w:val="00CD5177"/>
    <w:rsid w:val="00CE49A4"/>
    <w:rsid w:val="00D05C71"/>
    <w:rsid w:val="00D06474"/>
    <w:rsid w:val="00D06D61"/>
    <w:rsid w:val="00D158F2"/>
    <w:rsid w:val="00D16464"/>
    <w:rsid w:val="00D1681B"/>
    <w:rsid w:val="00D209BA"/>
    <w:rsid w:val="00D2798D"/>
    <w:rsid w:val="00D35F02"/>
    <w:rsid w:val="00D375B7"/>
    <w:rsid w:val="00D42DC7"/>
    <w:rsid w:val="00D53923"/>
    <w:rsid w:val="00D56593"/>
    <w:rsid w:val="00D6139C"/>
    <w:rsid w:val="00D61531"/>
    <w:rsid w:val="00D72758"/>
    <w:rsid w:val="00D83250"/>
    <w:rsid w:val="00DA27AF"/>
    <w:rsid w:val="00DA7DE5"/>
    <w:rsid w:val="00DB11D5"/>
    <w:rsid w:val="00DB169C"/>
    <w:rsid w:val="00DE1C7B"/>
    <w:rsid w:val="00DE5E63"/>
    <w:rsid w:val="00DF20DE"/>
    <w:rsid w:val="00E302DA"/>
    <w:rsid w:val="00E434B5"/>
    <w:rsid w:val="00E44C58"/>
    <w:rsid w:val="00E5120A"/>
    <w:rsid w:val="00E62243"/>
    <w:rsid w:val="00E62B43"/>
    <w:rsid w:val="00E767B2"/>
    <w:rsid w:val="00E93A6F"/>
    <w:rsid w:val="00EA1307"/>
    <w:rsid w:val="00EA26A6"/>
    <w:rsid w:val="00EA28AE"/>
    <w:rsid w:val="00EA3506"/>
    <w:rsid w:val="00EA72F4"/>
    <w:rsid w:val="00ED48DA"/>
    <w:rsid w:val="00EE6388"/>
    <w:rsid w:val="00EE7946"/>
    <w:rsid w:val="00EF2FED"/>
    <w:rsid w:val="00EF685C"/>
    <w:rsid w:val="00F03817"/>
    <w:rsid w:val="00F04C6F"/>
    <w:rsid w:val="00F067A1"/>
    <w:rsid w:val="00F1326C"/>
    <w:rsid w:val="00F13CF1"/>
    <w:rsid w:val="00F23EA8"/>
    <w:rsid w:val="00F257CF"/>
    <w:rsid w:val="00F26685"/>
    <w:rsid w:val="00F3576D"/>
    <w:rsid w:val="00F47DBF"/>
    <w:rsid w:val="00F519A5"/>
    <w:rsid w:val="00F60FAB"/>
    <w:rsid w:val="00F632B8"/>
    <w:rsid w:val="00F65D07"/>
    <w:rsid w:val="00F70861"/>
    <w:rsid w:val="00F713E4"/>
    <w:rsid w:val="00F71786"/>
    <w:rsid w:val="00F8048B"/>
    <w:rsid w:val="00F810FD"/>
    <w:rsid w:val="00F86656"/>
    <w:rsid w:val="00F933B5"/>
    <w:rsid w:val="00F94021"/>
    <w:rsid w:val="00F9608C"/>
    <w:rsid w:val="00FA5C3E"/>
    <w:rsid w:val="00FB6D04"/>
    <w:rsid w:val="00FD1EDB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B8489ABD-40C4-44AC-837E-8B50919D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515D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05C0-509C-4837-9826-D6905486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353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2024-03-25T08:00:00Z</cp:lastPrinted>
  <dcterms:created xsi:type="dcterms:W3CDTF">2024-03-25T08:26:00Z</dcterms:created>
  <dcterms:modified xsi:type="dcterms:W3CDTF">2024-03-25T08:26:00Z</dcterms:modified>
</cp:coreProperties>
</file>