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9D736" w14:textId="72457E72" w:rsidR="00FC2CBC" w:rsidRPr="00CF42AE" w:rsidRDefault="00FC2CBC" w:rsidP="00FC2CBC">
      <w:pPr>
        <w:jc w:val="center"/>
        <w:rPr>
          <w:b/>
          <w:noProof/>
          <w:lang w:val="lt-LT"/>
        </w:rPr>
      </w:pPr>
      <w:r w:rsidRPr="00CF42AE">
        <w:rPr>
          <w:b/>
          <w:noProof/>
          <w:lang w:val="lt-LT"/>
        </w:rPr>
        <w:t xml:space="preserve">DĖL </w:t>
      </w:r>
      <w:r w:rsidR="004B380B" w:rsidRPr="00CF42AE">
        <w:rPr>
          <w:b/>
          <w:noProof/>
          <w:lang w:val="lt-LT"/>
        </w:rPr>
        <w:t>ROKIŠKIO RAJONO SAVIVALDYBĖS</w:t>
      </w:r>
      <w:r w:rsidR="006E1B38">
        <w:rPr>
          <w:b/>
          <w:noProof/>
          <w:lang w:val="lt-LT"/>
        </w:rPr>
        <w:t xml:space="preserve"> </w:t>
      </w:r>
      <w:r w:rsidR="00CF42AE" w:rsidRPr="00CF42AE">
        <w:rPr>
          <w:b/>
          <w:noProof/>
          <w:lang w:val="lt-LT"/>
        </w:rPr>
        <w:t xml:space="preserve"> SAUGOTINŲ ŽELDINIŲ KIRTIMO, KITOKIO PAŠALINIMO IŠ AUGIMO VIETOS AR INTENSYVAUS GENĖJIMO </w:t>
      </w:r>
      <w:r w:rsidR="006E1B38" w:rsidRPr="00D95B7D">
        <w:rPr>
          <w:b/>
          <w:noProof/>
          <w:lang w:val="lt-LT"/>
        </w:rPr>
        <w:t xml:space="preserve">SPRENDIMŲ IR LEIDIMŲ </w:t>
      </w:r>
      <w:r w:rsidR="00CF42AE" w:rsidRPr="00D95B7D">
        <w:rPr>
          <w:b/>
          <w:noProof/>
          <w:lang w:val="lt-LT"/>
        </w:rPr>
        <w:t xml:space="preserve">IŠDAVIMO </w:t>
      </w:r>
      <w:r w:rsidR="00300F9B" w:rsidRPr="00300F9B">
        <w:rPr>
          <w:b/>
        </w:rPr>
        <w:t xml:space="preserve">DARBO GRUPĖS </w:t>
      </w:r>
      <w:r w:rsidR="00300F9B">
        <w:rPr>
          <w:b/>
        </w:rPr>
        <w:t xml:space="preserve"> VEIKLOS NUOSTATŲ </w:t>
      </w:r>
      <w:r w:rsidR="00CF42AE" w:rsidRPr="00CF42AE">
        <w:rPr>
          <w:b/>
        </w:rPr>
        <w:t xml:space="preserve">PATVIRTINIMO IR </w:t>
      </w:r>
      <w:bookmarkStart w:id="0" w:name="_Hlk160713486"/>
      <w:r w:rsidR="00CF42AE" w:rsidRPr="00CF42AE">
        <w:rPr>
          <w:b/>
          <w:noProof/>
          <w:lang w:val="lt-LT"/>
        </w:rPr>
        <w:t>DARBO GRUPĖS</w:t>
      </w:r>
      <w:r w:rsidR="000120C7" w:rsidRPr="00CF42AE">
        <w:rPr>
          <w:b/>
          <w:noProof/>
          <w:lang w:val="lt-LT"/>
        </w:rPr>
        <w:t xml:space="preserve"> </w:t>
      </w:r>
      <w:bookmarkEnd w:id="0"/>
      <w:r w:rsidR="000120C7" w:rsidRPr="00CF42AE">
        <w:rPr>
          <w:b/>
          <w:noProof/>
          <w:lang w:val="lt-LT"/>
        </w:rPr>
        <w:t>SUDARYMO</w:t>
      </w:r>
    </w:p>
    <w:p w14:paraId="0589D737" w14:textId="77777777" w:rsidR="00FC2CBC" w:rsidRDefault="00FC2CBC" w:rsidP="00FC2CBC">
      <w:pPr>
        <w:jc w:val="center"/>
        <w:rPr>
          <w:noProof/>
          <w:lang w:val="lt-LT"/>
        </w:rPr>
      </w:pPr>
    </w:p>
    <w:p w14:paraId="0589D738" w14:textId="77897557" w:rsidR="00FC2CBC" w:rsidRPr="00C53A0A" w:rsidRDefault="00FC2CBC" w:rsidP="00FC2CBC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F329FB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</w:t>
      </w:r>
      <w:r w:rsidR="00F329FB">
        <w:rPr>
          <w:noProof/>
          <w:lang w:val="lt-LT"/>
        </w:rPr>
        <w:t xml:space="preserve"> </w:t>
      </w:r>
      <w:r w:rsidR="0082422D">
        <w:rPr>
          <w:noProof/>
          <w:lang w:val="lt-LT"/>
        </w:rPr>
        <w:t>balandžio</w:t>
      </w:r>
      <w:r>
        <w:rPr>
          <w:noProof/>
          <w:lang w:val="lt-LT"/>
        </w:rPr>
        <w:t xml:space="preserve"> </w:t>
      </w:r>
      <w:r w:rsidR="001D525F">
        <w:rPr>
          <w:noProof/>
          <w:lang w:val="lt-LT"/>
        </w:rPr>
        <w:t>1</w:t>
      </w:r>
      <w:r w:rsidR="00F7114D">
        <w:rPr>
          <w:noProof/>
          <w:lang w:val="lt-LT"/>
        </w:rPr>
        <w:t>7</w:t>
      </w:r>
      <w:r w:rsidRPr="00C53A0A">
        <w:rPr>
          <w:noProof/>
          <w:lang w:val="lt-LT"/>
        </w:rPr>
        <w:t xml:space="preserve"> d. Nr. MV-</w:t>
      </w:r>
      <w:r w:rsidR="00F7114D">
        <w:rPr>
          <w:noProof/>
          <w:lang w:val="lt-LT"/>
        </w:rPr>
        <w:t>206</w:t>
      </w:r>
    </w:p>
    <w:p w14:paraId="0589D739" w14:textId="77777777" w:rsidR="00FC2CBC" w:rsidRPr="00C53A0A" w:rsidRDefault="00FC2CBC" w:rsidP="00FC2CBC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0589D73A" w14:textId="77777777" w:rsidR="00FC2CBC" w:rsidRPr="00C53A0A" w:rsidRDefault="00FC2CBC" w:rsidP="00FC2CBC">
      <w:pPr>
        <w:jc w:val="both"/>
        <w:rPr>
          <w:noProof/>
          <w:lang w:val="lt-LT"/>
        </w:rPr>
      </w:pPr>
    </w:p>
    <w:p w14:paraId="0589D73B" w14:textId="77777777" w:rsidR="00FC2CBC" w:rsidRPr="00C53A0A" w:rsidRDefault="00FC2CBC" w:rsidP="00FC2CBC">
      <w:pPr>
        <w:jc w:val="both"/>
        <w:rPr>
          <w:noProof/>
          <w:lang w:val="lt-LT"/>
        </w:rPr>
      </w:pPr>
    </w:p>
    <w:p w14:paraId="0589D73C" w14:textId="0390288B" w:rsidR="00FC2CBC" w:rsidRPr="003E75B1" w:rsidRDefault="00FC2CBC" w:rsidP="00AA4DA5">
      <w:pPr>
        <w:ind w:firstLine="720"/>
        <w:jc w:val="both"/>
        <w:rPr>
          <w:noProof/>
          <w:lang w:val="lt-LT"/>
        </w:rPr>
      </w:pPr>
      <w:r w:rsidRPr="00A57F5E">
        <w:rPr>
          <w:noProof/>
          <w:lang w:val="lt-LT"/>
        </w:rPr>
        <w:t xml:space="preserve">Vadovaudamasis </w:t>
      </w:r>
      <w:r w:rsidR="001D525F">
        <w:rPr>
          <w:noProof/>
          <w:lang w:val="lt-LT"/>
        </w:rPr>
        <w:t xml:space="preserve">Lietuvos Respublikos </w:t>
      </w:r>
      <w:r w:rsidR="00D95B7D">
        <w:rPr>
          <w:noProof/>
          <w:lang w:val="lt-LT"/>
        </w:rPr>
        <w:t>vietos</w:t>
      </w:r>
      <w:r w:rsidR="004B380B">
        <w:rPr>
          <w:color w:val="000000"/>
          <w:lang w:val="lt-LT"/>
        </w:rPr>
        <w:t xml:space="preserve"> savivaldos</w:t>
      </w:r>
      <w:r w:rsidRPr="00A57F5E">
        <w:rPr>
          <w:color w:val="000000"/>
          <w:lang w:val="lt-LT"/>
        </w:rPr>
        <w:t xml:space="preserve"> įstatymo </w:t>
      </w:r>
      <w:r w:rsidR="004B380B">
        <w:rPr>
          <w:color w:val="000000"/>
          <w:lang w:val="lt-LT"/>
        </w:rPr>
        <w:t>27</w:t>
      </w:r>
      <w:r w:rsidRPr="00A57F5E">
        <w:rPr>
          <w:color w:val="000000"/>
          <w:lang w:val="lt-LT"/>
        </w:rPr>
        <w:t xml:space="preserve"> straipsnio </w:t>
      </w:r>
      <w:r w:rsidR="006E1B38" w:rsidRPr="00D95B7D">
        <w:rPr>
          <w:lang w:val="lt-LT"/>
        </w:rPr>
        <w:t xml:space="preserve">2 dalies </w:t>
      </w:r>
      <w:r w:rsidR="004B380B">
        <w:rPr>
          <w:color w:val="000000"/>
          <w:lang w:val="lt-LT"/>
        </w:rPr>
        <w:t>26</w:t>
      </w:r>
      <w:r w:rsidRPr="00A57F5E">
        <w:rPr>
          <w:color w:val="000000"/>
          <w:lang w:val="lt-LT"/>
        </w:rPr>
        <w:t xml:space="preserve"> </w:t>
      </w:r>
      <w:r w:rsidR="004B380B">
        <w:rPr>
          <w:color w:val="000000"/>
          <w:lang w:val="lt-LT"/>
        </w:rPr>
        <w:t>punktu</w:t>
      </w:r>
      <w:r w:rsidRPr="00A57F5E">
        <w:rPr>
          <w:color w:val="000000"/>
          <w:lang w:val="lt-LT"/>
        </w:rPr>
        <w:t>,</w:t>
      </w:r>
      <w:r w:rsidRPr="00A57F5E">
        <w:rPr>
          <w:noProof/>
          <w:lang w:val="lt-LT"/>
        </w:rPr>
        <w:t xml:space="preserve"> </w:t>
      </w:r>
      <w:r w:rsidR="001D525F">
        <w:rPr>
          <w:noProof/>
          <w:lang w:val="lt-LT"/>
        </w:rPr>
        <w:t xml:space="preserve">Lietuvos Respublikos </w:t>
      </w:r>
      <w:r w:rsidR="00953A17">
        <w:rPr>
          <w:noProof/>
          <w:lang w:val="lt-LT"/>
        </w:rPr>
        <w:t>ž</w:t>
      </w:r>
      <w:r w:rsidR="001D525F">
        <w:rPr>
          <w:noProof/>
          <w:lang w:val="lt-LT"/>
        </w:rPr>
        <w:t>eldynų įstatymo 5 straipsnio 2 dalies 10 punktu</w:t>
      </w:r>
      <w:r w:rsidR="00275CFD">
        <w:rPr>
          <w:noProof/>
          <w:lang w:val="lt-LT"/>
        </w:rPr>
        <w:t>:</w:t>
      </w:r>
    </w:p>
    <w:p w14:paraId="4B50677E" w14:textId="57B932E7" w:rsidR="004B380B" w:rsidRPr="004B380B" w:rsidRDefault="00275CFD" w:rsidP="00CF42AE">
      <w:pPr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1. S</w:t>
      </w:r>
      <w:r w:rsidR="004B380B">
        <w:rPr>
          <w:noProof/>
          <w:lang w:val="lt-LT"/>
        </w:rPr>
        <w:t xml:space="preserve"> u d a r a u</w:t>
      </w:r>
      <w:r w:rsidR="00FC2CBC" w:rsidRPr="003E75B1">
        <w:rPr>
          <w:noProof/>
          <w:lang w:val="lt-LT"/>
        </w:rPr>
        <w:t xml:space="preserve"> </w:t>
      </w:r>
      <w:bookmarkStart w:id="1" w:name="_Hlk160712300"/>
      <w:r w:rsidR="004B380B">
        <w:rPr>
          <w:noProof/>
          <w:lang w:val="lt-LT"/>
        </w:rPr>
        <w:t xml:space="preserve">Rokiškio rajono savivaldybės </w:t>
      </w:r>
      <w:r w:rsidR="00CF42AE">
        <w:rPr>
          <w:noProof/>
          <w:lang w:val="lt-LT"/>
        </w:rPr>
        <w:t>saugotinų želdinių kirtimo, kitokio pašalinimo iš augimo vietos ar intensyvaus genėjimo</w:t>
      </w:r>
      <w:r w:rsidR="006E1B38">
        <w:rPr>
          <w:noProof/>
          <w:lang w:val="lt-LT"/>
        </w:rPr>
        <w:t xml:space="preserve"> </w:t>
      </w:r>
      <w:r w:rsidR="006E1B38" w:rsidRPr="00D95B7D">
        <w:rPr>
          <w:noProof/>
          <w:lang w:val="lt-LT"/>
        </w:rPr>
        <w:t xml:space="preserve">sprendimų ir leidimų </w:t>
      </w:r>
      <w:r w:rsidR="00CF42AE" w:rsidRPr="00D95B7D">
        <w:rPr>
          <w:noProof/>
          <w:lang w:val="lt-LT"/>
        </w:rPr>
        <w:t xml:space="preserve">išdavimo </w:t>
      </w:r>
      <w:bookmarkEnd w:id="1"/>
      <w:r w:rsidR="00CF42AE" w:rsidRPr="00CF42AE">
        <w:rPr>
          <w:noProof/>
          <w:lang w:val="lt-LT"/>
        </w:rPr>
        <w:t>darbo grupę</w:t>
      </w:r>
      <w:r w:rsidR="00953A17">
        <w:rPr>
          <w:noProof/>
          <w:lang w:val="lt-LT"/>
        </w:rPr>
        <w:t>:</w:t>
      </w:r>
    </w:p>
    <w:p w14:paraId="669F2BC8" w14:textId="485C6F93" w:rsidR="004B380B" w:rsidRPr="004B380B" w:rsidRDefault="004B380B" w:rsidP="004B380B">
      <w:pPr>
        <w:ind w:firstLine="720"/>
        <w:jc w:val="both"/>
        <w:rPr>
          <w:noProof/>
          <w:lang w:val="lt-LT"/>
        </w:rPr>
      </w:pPr>
      <w:r w:rsidRPr="004B380B">
        <w:rPr>
          <w:noProof/>
          <w:lang w:val="lt-LT"/>
        </w:rPr>
        <w:t>Darutis Krivas – Architektūros ir paveldosaugos skyriaus vyriausiasis specialistas</w:t>
      </w:r>
      <w:r w:rsidR="00CF42AE" w:rsidRPr="00953A17">
        <w:rPr>
          <w:lang w:val="lt-LT"/>
        </w:rPr>
        <w:t xml:space="preserve"> </w:t>
      </w:r>
      <w:r w:rsidR="00883B54">
        <w:rPr>
          <w:lang w:val="lt-LT"/>
        </w:rPr>
        <w:t>(</w:t>
      </w:r>
      <w:r w:rsidR="00CF42AE" w:rsidRPr="00CF42AE">
        <w:rPr>
          <w:noProof/>
          <w:lang w:val="lt-LT"/>
        </w:rPr>
        <w:t>darbo grupės vadovas</w:t>
      </w:r>
      <w:r w:rsidR="00883B54">
        <w:rPr>
          <w:noProof/>
          <w:lang w:val="lt-LT"/>
        </w:rPr>
        <w:t>)</w:t>
      </w:r>
      <w:r w:rsidR="00CF42AE" w:rsidRPr="00CF42AE">
        <w:rPr>
          <w:noProof/>
          <w:lang w:val="lt-LT"/>
        </w:rPr>
        <w:t>;</w:t>
      </w:r>
    </w:p>
    <w:p w14:paraId="24E3F207" w14:textId="745D4509" w:rsidR="00CF42AE" w:rsidRDefault="00CF42AE" w:rsidP="004B380B">
      <w:pPr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Audronė Gavėnienė</w:t>
      </w:r>
      <w:r w:rsidR="004B380B" w:rsidRPr="004B380B">
        <w:rPr>
          <w:noProof/>
          <w:lang w:val="lt-LT"/>
        </w:rPr>
        <w:t xml:space="preserve"> – </w:t>
      </w:r>
      <w:r w:rsidRPr="00CF42AE">
        <w:rPr>
          <w:noProof/>
          <w:lang w:val="lt-LT"/>
        </w:rPr>
        <w:t>Architektūros ir paveldosaugos skyriaus vyriausi</w:t>
      </w:r>
      <w:r>
        <w:rPr>
          <w:noProof/>
          <w:lang w:val="lt-LT"/>
        </w:rPr>
        <w:t xml:space="preserve">oji </w:t>
      </w:r>
      <w:r w:rsidRPr="00CF42AE">
        <w:rPr>
          <w:noProof/>
          <w:lang w:val="lt-LT"/>
        </w:rPr>
        <w:t>specialist</w:t>
      </w:r>
      <w:r>
        <w:rPr>
          <w:noProof/>
          <w:lang w:val="lt-LT"/>
        </w:rPr>
        <w:t>ė</w:t>
      </w:r>
      <w:r w:rsidR="00883B54">
        <w:rPr>
          <w:noProof/>
          <w:lang w:val="lt-LT"/>
        </w:rPr>
        <w:t xml:space="preserve"> (</w:t>
      </w:r>
      <w:r w:rsidRPr="00CF42AE">
        <w:rPr>
          <w:noProof/>
          <w:lang w:val="lt-LT"/>
        </w:rPr>
        <w:t>darbo grupės vadov</w:t>
      </w:r>
      <w:r>
        <w:rPr>
          <w:noProof/>
          <w:lang w:val="lt-LT"/>
        </w:rPr>
        <w:t>o pavaduotoja</w:t>
      </w:r>
      <w:r w:rsidR="00883B54">
        <w:rPr>
          <w:noProof/>
          <w:lang w:val="lt-LT"/>
        </w:rPr>
        <w:t>)</w:t>
      </w:r>
      <w:r w:rsidRPr="00CF42AE">
        <w:rPr>
          <w:noProof/>
          <w:lang w:val="lt-LT"/>
        </w:rPr>
        <w:t>;</w:t>
      </w:r>
    </w:p>
    <w:p w14:paraId="65A96FD4" w14:textId="719A7809" w:rsidR="004B380B" w:rsidRDefault="00CF42AE" w:rsidP="004B380B">
      <w:pPr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Asta B</w:t>
      </w:r>
      <w:r w:rsidR="00F11C0F">
        <w:rPr>
          <w:noProof/>
          <w:lang w:val="lt-LT"/>
        </w:rPr>
        <w:t>u</w:t>
      </w:r>
      <w:r>
        <w:rPr>
          <w:noProof/>
          <w:lang w:val="lt-LT"/>
        </w:rPr>
        <w:t xml:space="preserve">tėnaitė </w:t>
      </w:r>
      <w:r w:rsidR="004B380B" w:rsidRPr="004B380B">
        <w:rPr>
          <w:noProof/>
          <w:lang w:val="lt-LT"/>
        </w:rPr>
        <w:t xml:space="preserve">– </w:t>
      </w:r>
      <w:r w:rsidRPr="00CF42AE">
        <w:rPr>
          <w:noProof/>
          <w:lang w:val="lt-LT"/>
        </w:rPr>
        <w:t xml:space="preserve">Architektūros ir paveldosaugos skyriaus vyriausioji specialistė </w:t>
      </w:r>
      <w:r w:rsidR="00344725">
        <w:rPr>
          <w:noProof/>
          <w:lang w:val="lt-LT"/>
        </w:rPr>
        <w:t>(</w:t>
      </w:r>
      <w:r w:rsidRPr="00CF42AE">
        <w:rPr>
          <w:noProof/>
          <w:lang w:val="lt-LT"/>
        </w:rPr>
        <w:t xml:space="preserve">darbo grupės </w:t>
      </w:r>
      <w:r>
        <w:rPr>
          <w:noProof/>
          <w:lang w:val="lt-LT"/>
        </w:rPr>
        <w:t>sekretorė</w:t>
      </w:r>
      <w:r w:rsidR="00344725">
        <w:rPr>
          <w:noProof/>
          <w:lang w:val="lt-LT"/>
        </w:rPr>
        <w:t>)</w:t>
      </w:r>
      <w:r w:rsidRPr="00CF42AE">
        <w:rPr>
          <w:noProof/>
          <w:lang w:val="lt-LT"/>
        </w:rPr>
        <w:t>;</w:t>
      </w:r>
      <w:r w:rsidR="00344725" w:rsidRPr="00344725">
        <w:rPr>
          <w:noProof/>
          <w:lang w:val="lt-LT"/>
        </w:rPr>
        <w:t xml:space="preserve"> </w:t>
      </w:r>
      <w:r w:rsidR="00344725">
        <w:rPr>
          <w:noProof/>
          <w:lang w:val="lt-LT"/>
        </w:rPr>
        <w:t xml:space="preserve">jos nesant, </w:t>
      </w:r>
      <w:r w:rsidR="00344725" w:rsidRPr="004B380B">
        <w:rPr>
          <w:noProof/>
          <w:lang w:val="lt-LT"/>
        </w:rPr>
        <w:t>–</w:t>
      </w:r>
      <w:r w:rsidR="00344725">
        <w:rPr>
          <w:noProof/>
          <w:lang w:val="lt-LT"/>
        </w:rPr>
        <w:t xml:space="preserve"> Jūratė Deksnienė, </w:t>
      </w:r>
      <w:r w:rsidR="00344725" w:rsidRPr="00275CFD">
        <w:rPr>
          <w:noProof/>
          <w:lang w:val="lt-LT"/>
        </w:rPr>
        <w:t>Architektūros ir paveldosaugos skyriaus vyriausioji specialistė</w:t>
      </w:r>
      <w:r w:rsidR="00344725">
        <w:rPr>
          <w:noProof/>
          <w:lang w:val="lt-LT"/>
        </w:rPr>
        <w:t>;</w:t>
      </w:r>
    </w:p>
    <w:p w14:paraId="0589D73F" w14:textId="7D739F74" w:rsidR="00FC2CBC" w:rsidRDefault="004B380B" w:rsidP="00FC2CBC">
      <w:pPr>
        <w:jc w:val="both"/>
        <w:rPr>
          <w:noProof/>
          <w:lang w:val="lt-LT"/>
        </w:rPr>
      </w:pPr>
      <w:r>
        <w:rPr>
          <w:noProof/>
          <w:lang w:val="lt-LT"/>
        </w:rPr>
        <w:tab/>
      </w:r>
      <w:r w:rsidR="00344725" w:rsidRPr="00D95B7D">
        <w:rPr>
          <w:lang w:val="fi-FI"/>
        </w:rPr>
        <w:t>Seniūnijos, kurios teritorijoje pertvarkomi saugotini želdiniai, seniūnas</w:t>
      </w:r>
      <w:r w:rsidR="00344725" w:rsidRPr="00D95B7D">
        <w:rPr>
          <w:noProof/>
          <w:lang w:val="lt-LT"/>
        </w:rPr>
        <w:t xml:space="preserve"> </w:t>
      </w:r>
      <w:r w:rsidR="00275CFD">
        <w:rPr>
          <w:noProof/>
          <w:lang w:val="lt-LT"/>
        </w:rPr>
        <w:t>(</w:t>
      </w:r>
      <w:r w:rsidR="00953A17">
        <w:rPr>
          <w:noProof/>
          <w:lang w:val="lt-LT"/>
        </w:rPr>
        <w:t>jo</w:t>
      </w:r>
      <w:r w:rsidR="00275CFD">
        <w:rPr>
          <w:noProof/>
          <w:lang w:val="lt-LT"/>
        </w:rPr>
        <w:t xml:space="preserve"> nesant</w:t>
      </w:r>
      <w:r w:rsidR="00953A17">
        <w:rPr>
          <w:noProof/>
          <w:lang w:val="lt-LT"/>
        </w:rPr>
        <w:t>,</w:t>
      </w:r>
      <w:r w:rsidR="00275CFD">
        <w:rPr>
          <w:noProof/>
          <w:lang w:val="lt-LT"/>
        </w:rPr>
        <w:t xml:space="preserve"> – seniūno pavaduotojas).</w:t>
      </w:r>
    </w:p>
    <w:p w14:paraId="3ADC7D36" w14:textId="245574EE" w:rsidR="00354042" w:rsidRPr="00354042" w:rsidRDefault="00354042" w:rsidP="00354042">
      <w:pPr>
        <w:spacing w:after="200"/>
        <w:ind w:firstLine="709"/>
        <w:contextualSpacing/>
        <w:jc w:val="both"/>
        <w:rPr>
          <w:lang w:val="lt-LT" w:eastAsia="lt-LT"/>
        </w:rPr>
      </w:pPr>
      <w:r w:rsidRPr="00354042">
        <w:rPr>
          <w:lang w:val="lt-LT" w:eastAsia="lt-LT"/>
        </w:rPr>
        <w:t xml:space="preserve">2. T v i r t i n u </w:t>
      </w:r>
      <w:r>
        <w:rPr>
          <w:noProof/>
          <w:lang w:val="lt-LT"/>
        </w:rPr>
        <w:t xml:space="preserve">Rokiškio rajono savivaldybės saugotinų želdinių kirtimo, kitokio pašalinimo iš augimo vietos ar intensyvaus genėjimo </w:t>
      </w:r>
      <w:r w:rsidR="00BA729B" w:rsidRPr="00D95B7D">
        <w:rPr>
          <w:noProof/>
          <w:lang w:val="lt-LT"/>
        </w:rPr>
        <w:t xml:space="preserve">leidimų ar sprendimų </w:t>
      </w:r>
      <w:r>
        <w:rPr>
          <w:noProof/>
          <w:lang w:val="lt-LT"/>
        </w:rPr>
        <w:t xml:space="preserve">išdavimo </w:t>
      </w:r>
      <w:r w:rsidR="006A7051">
        <w:rPr>
          <w:noProof/>
          <w:lang w:val="lt-LT"/>
        </w:rPr>
        <w:t>darbo grupės veiklos nuo</w:t>
      </w:r>
      <w:r w:rsidR="00BA729B">
        <w:rPr>
          <w:noProof/>
          <w:lang w:val="lt-LT"/>
        </w:rPr>
        <w:t>s</w:t>
      </w:r>
      <w:r w:rsidR="006A7051">
        <w:rPr>
          <w:noProof/>
          <w:lang w:val="lt-LT"/>
        </w:rPr>
        <w:t>tatus</w:t>
      </w:r>
      <w:r>
        <w:rPr>
          <w:noProof/>
          <w:lang w:val="lt-LT"/>
        </w:rPr>
        <w:t xml:space="preserve"> </w:t>
      </w:r>
      <w:r w:rsidRPr="00354042">
        <w:rPr>
          <w:lang w:val="lt-LT" w:eastAsia="lt-LT"/>
        </w:rPr>
        <w:t xml:space="preserve">(pridedama). </w:t>
      </w:r>
    </w:p>
    <w:p w14:paraId="4CC51042" w14:textId="181CCF9D" w:rsidR="00354042" w:rsidRPr="00354042" w:rsidRDefault="00354042" w:rsidP="00354042">
      <w:pPr>
        <w:spacing w:after="200"/>
        <w:ind w:firstLine="720"/>
        <w:contextualSpacing/>
        <w:jc w:val="both"/>
        <w:rPr>
          <w:rFonts w:eastAsiaTheme="minorHAnsi"/>
          <w:lang w:val="lt-LT"/>
        </w:rPr>
      </w:pPr>
      <w:r w:rsidRPr="00354042">
        <w:rPr>
          <w:rFonts w:eastAsiaTheme="minorHAnsi"/>
          <w:lang w:val="lt-LT"/>
        </w:rPr>
        <w:t xml:space="preserve">Šis </w:t>
      </w:r>
      <w:r w:rsidR="003D6D6F" w:rsidRPr="00D95B7D">
        <w:rPr>
          <w:rFonts w:eastAsiaTheme="minorHAnsi"/>
          <w:lang w:val="lt-LT"/>
        </w:rPr>
        <w:t xml:space="preserve">potvarkis </w:t>
      </w:r>
      <w:r w:rsidRPr="00354042">
        <w:rPr>
          <w:rFonts w:eastAsiaTheme="minorHAnsi"/>
          <w:lang w:val="lt-LT"/>
        </w:rPr>
        <w:t>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589D740" w14:textId="77777777" w:rsidR="00FC2CBC" w:rsidRDefault="00FC2CBC" w:rsidP="00FC2CBC">
      <w:pPr>
        <w:jc w:val="both"/>
        <w:rPr>
          <w:noProof/>
          <w:lang w:val="lt-LT"/>
        </w:rPr>
      </w:pPr>
    </w:p>
    <w:p w14:paraId="0589D741" w14:textId="77777777" w:rsidR="00FC2CBC" w:rsidRDefault="00FC2CBC" w:rsidP="00FC2CBC">
      <w:pPr>
        <w:jc w:val="both"/>
        <w:rPr>
          <w:noProof/>
          <w:lang w:val="lt-LT"/>
        </w:rPr>
      </w:pPr>
    </w:p>
    <w:p w14:paraId="3DAAAB96" w14:textId="77777777" w:rsidR="009A2AE2" w:rsidRDefault="009A2AE2" w:rsidP="00FC2CBC">
      <w:pPr>
        <w:jc w:val="both"/>
        <w:rPr>
          <w:noProof/>
          <w:lang w:val="lt-LT"/>
        </w:rPr>
      </w:pPr>
    </w:p>
    <w:p w14:paraId="0589D742" w14:textId="77777777" w:rsidR="00FC2CBC" w:rsidRPr="00C53A0A" w:rsidRDefault="00FC2CBC" w:rsidP="00FC2CBC">
      <w:pPr>
        <w:tabs>
          <w:tab w:val="left" w:pos="851"/>
        </w:tabs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0589D743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4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5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6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7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8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9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A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B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C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D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E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4F" w14:textId="77777777" w:rsidR="00FC2CBC" w:rsidRPr="00C53A0A" w:rsidRDefault="00FC2CBC" w:rsidP="00FC2CBC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89D75A" w14:textId="4B5711B6" w:rsidR="002A62FA" w:rsidRDefault="004B380B">
      <w:pPr>
        <w:rPr>
          <w:noProof/>
          <w:lang w:val="lt-LT" w:eastAsia="lt-LT"/>
        </w:rPr>
      </w:pPr>
      <w:r>
        <w:rPr>
          <w:noProof/>
          <w:lang w:val="lt-LT" w:eastAsia="lt-LT"/>
        </w:rPr>
        <w:t>Darutis Krivas</w:t>
      </w:r>
    </w:p>
    <w:p w14:paraId="75C302C3" w14:textId="77777777" w:rsidR="00D95B7D" w:rsidRDefault="00D95B7D" w:rsidP="002752FD">
      <w:pPr>
        <w:ind w:left="3807" w:firstLine="1296"/>
        <w:jc w:val="both"/>
        <w:rPr>
          <w:rFonts w:ascii="TimesLT" w:hAnsi="TimesLT"/>
          <w:bCs/>
          <w:lang w:val="lt-LT" w:eastAsia="lt-LT"/>
        </w:rPr>
      </w:pPr>
    </w:p>
    <w:p w14:paraId="28D3D15E" w14:textId="77777777" w:rsidR="00D95B7D" w:rsidRDefault="00D95B7D" w:rsidP="002752FD">
      <w:pPr>
        <w:ind w:left="3807" w:firstLine="1296"/>
        <w:jc w:val="both"/>
        <w:rPr>
          <w:rFonts w:ascii="TimesLT" w:hAnsi="TimesLT"/>
          <w:bCs/>
          <w:lang w:val="lt-LT" w:eastAsia="lt-LT"/>
        </w:rPr>
      </w:pPr>
    </w:p>
    <w:p w14:paraId="753B57EE" w14:textId="554DE840" w:rsidR="002752FD" w:rsidRPr="002752FD" w:rsidRDefault="002752FD" w:rsidP="002752FD">
      <w:pPr>
        <w:ind w:left="3807" w:firstLine="1296"/>
        <w:jc w:val="both"/>
        <w:rPr>
          <w:rFonts w:ascii="TimesLT" w:hAnsi="TimesLT"/>
          <w:bCs/>
          <w:lang w:val="lt-LT" w:eastAsia="lt-LT"/>
        </w:rPr>
      </w:pPr>
      <w:r w:rsidRPr="002752FD">
        <w:rPr>
          <w:rFonts w:ascii="TimesLT" w:hAnsi="TimesLT"/>
          <w:bCs/>
          <w:lang w:val="lt-LT" w:eastAsia="lt-LT"/>
        </w:rPr>
        <w:t>PATVIRTINTA</w:t>
      </w:r>
    </w:p>
    <w:p w14:paraId="00A92EE4" w14:textId="3E1968A7" w:rsidR="002752FD" w:rsidRPr="002752FD" w:rsidRDefault="002752FD" w:rsidP="002752FD">
      <w:pPr>
        <w:ind w:left="3807" w:firstLine="1296"/>
        <w:jc w:val="both"/>
        <w:rPr>
          <w:rFonts w:ascii="TimesLT" w:hAnsi="TimesLT"/>
          <w:bCs/>
          <w:lang w:val="lt-LT" w:eastAsia="lt-LT"/>
        </w:rPr>
      </w:pPr>
      <w:r w:rsidRPr="002752FD">
        <w:rPr>
          <w:rFonts w:ascii="TimesLT" w:hAnsi="TimesLT"/>
          <w:bCs/>
          <w:lang w:val="lt-LT" w:eastAsia="lt-LT"/>
        </w:rPr>
        <w:t xml:space="preserve">Rokiškio  rajono savivaldybės </w:t>
      </w:r>
      <w:r>
        <w:rPr>
          <w:rFonts w:ascii="TimesLT" w:hAnsi="TimesLT"/>
          <w:bCs/>
          <w:lang w:val="lt-LT" w:eastAsia="lt-LT"/>
        </w:rPr>
        <w:t>mero</w:t>
      </w:r>
    </w:p>
    <w:p w14:paraId="4939EA70" w14:textId="702B710D" w:rsidR="001D5565" w:rsidRDefault="002752FD" w:rsidP="002752FD">
      <w:pPr>
        <w:tabs>
          <w:tab w:val="left" w:pos="0"/>
        </w:tabs>
        <w:overflowPunct w:val="0"/>
        <w:ind w:firstLine="5103"/>
        <w:textAlignment w:val="baseline"/>
        <w:rPr>
          <w:rFonts w:ascii="TimesLT" w:hAnsi="TimesLT"/>
          <w:bCs/>
          <w:lang w:val="lt-LT" w:eastAsia="lt-LT"/>
        </w:rPr>
      </w:pPr>
      <w:r w:rsidRPr="002752FD">
        <w:rPr>
          <w:rFonts w:ascii="TimesLT" w:hAnsi="TimesLT"/>
          <w:bCs/>
          <w:lang w:val="lt-LT" w:eastAsia="lt-LT"/>
        </w:rPr>
        <w:t>202</w:t>
      </w:r>
      <w:r>
        <w:rPr>
          <w:rFonts w:ascii="TimesLT" w:hAnsi="TimesLT"/>
          <w:bCs/>
          <w:lang w:val="lt-LT" w:eastAsia="lt-LT"/>
        </w:rPr>
        <w:t>4</w:t>
      </w:r>
      <w:r w:rsidRPr="002752FD">
        <w:rPr>
          <w:rFonts w:ascii="TimesLT" w:hAnsi="TimesLT"/>
          <w:bCs/>
          <w:lang w:val="lt-LT" w:eastAsia="lt-LT"/>
        </w:rPr>
        <w:t xml:space="preserve"> m. </w:t>
      </w:r>
      <w:r w:rsidR="0082422D">
        <w:rPr>
          <w:rFonts w:ascii="TimesLT" w:hAnsi="TimesLT"/>
          <w:bCs/>
          <w:lang w:val="lt-LT" w:eastAsia="lt-LT"/>
        </w:rPr>
        <w:t>balandžio</w:t>
      </w:r>
      <w:r w:rsidRPr="002752FD">
        <w:rPr>
          <w:rFonts w:ascii="TimesLT" w:hAnsi="TimesLT"/>
          <w:bCs/>
          <w:lang w:val="lt-LT" w:eastAsia="lt-LT"/>
        </w:rPr>
        <w:t xml:space="preserve"> </w:t>
      </w:r>
      <w:r w:rsidR="0082422D">
        <w:rPr>
          <w:rFonts w:ascii="TimesLT" w:hAnsi="TimesLT"/>
          <w:bCs/>
          <w:lang w:val="lt-LT" w:eastAsia="lt-LT"/>
        </w:rPr>
        <w:t>1</w:t>
      </w:r>
      <w:r w:rsidR="00F7114D">
        <w:rPr>
          <w:rFonts w:ascii="TimesLT" w:hAnsi="TimesLT"/>
          <w:bCs/>
          <w:lang w:val="lt-LT" w:eastAsia="lt-LT"/>
        </w:rPr>
        <w:t>7</w:t>
      </w:r>
      <w:r w:rsidRPr="002752FD">
        <w:rPr>
          <w:rFonts w:ascii="TimesLT" w:hAnsi="TimesLT"/>
          <w:bCs/>
          <w:lang w:val="lt-LT" w:eastAsia="lt-LT"/>
        </w:rPr>
        <w:t xml:space="preserve"> d. </w:t>
      </w:r>
    </w:p>
    <w:p w14:paraId="2B65E276" w14:textId="7CE1E273" w:rsidR="002752FD" w:rsidRPr="002752FD" w:rsidRDefault="002752FD" w:rsidP="002752FD">
      <w:pPr>
        <w:tabs>
          <w:tab w:val="left" w:pos="0"/>
        </w:tabs>
        <w:overflowPunct w:val="0"/>
        <w:ind w:firstLine="5103"/>
        <w:textAlignment w:val="baseline"/>
        <w:rPr>
          <w:rFonts w:ascii="TimesLT" w:hAnsi="TimesLT"/>
          <w:bCs/>
          <w:lang w:val="lt-LT" w:eastAsia="lt-LT"/>
        </w:rPr>
      </w:pPr>
      <w:r>
        <w:rPr>
          <w:rFonts w:ascii="TimesLT" w:hAnsi="TimesLT"/>
          <w:bCs/>
          <w:lang w:val="lt-LT" w:eastAsia="lt-LT"/>
        </w:rPr>
        <w:t>potvarkiu</w:t>
      </w:r>
      <w:r w:rsidRPr="002752FD">
        <w:rPr>
          <w:rFonts w:ascii="TimesLT" w:hAnsi="TimesLT"/>
          <w:bCs/>
          <w:lang w:val="lt-LT" w:eastAsia="lt-LT"/>
        </w:rPr>
        <w:t xml:space="preserve"> Nr. </w:t>
      </w:r>
      <w:r>
        <w:rPr>
          <w:rFonts w:ascii="TimesLT" w:hAnsi="TimesLT"/>
          <w:bCs/>
          <w:lang w:val="lt-LT" w:eastAsia="lt-LT"/>
        </w:rPr>
        <w:t>M</w:t>
      </w:r>
      <w:r w:rsidRPr="002752FD">
        <w:rPr>
          <w:rFonts w:ascii="TimesLT" w:hAnsi="TimesLT"/>
          <w:bCs/>
          <w:lang w:val="lt-LT" w:eastAsia="lt-LT"/>
        </w:rPr>
        <w:t>V-</w:t>
      </w:r>
      <w:r w:rsidR="00F7114D">
        <w:rPr>
          <w:rFonts w:ascii="TimesLT" w:hAnsi="TimesLT"/>
          <w:bCs/>
          <w:lang w:val="lt-LT" w:eastAsia="lt-LT"/>
        </w:rPr>
        <w:t>206</w:t>
      </w:r>
    </w:p>
    <w:p w14:paraId="7EAD9FB5" w14:textId="77777777" w:rsidR="002752FD" w:rsidRPr="002752FD" w:rsidRDefault="002752FD" w:rsidP="002752FD">
      <w:pPr>
        <w:tabs>
          <w:tab w:val="left" w:pos="0"/>
        </w:tabs>
        <w:overflowPunct w:val="0"/>
        <w:ind w:firstLine="5103"/>
        <w:textAlignment w:val="baseline"/>
        <w:rPr>
          <w:rFonts w:ascii="TimesLT" w:hAnsi="TimesLT"/>
          <w:bCs/>
          <w:lang w:val="lt-LT" w:eastAsia="lt-LT"/>
        </w:rPr>
      </w:pPr>
    </w:p>
    <w:p w14:paraId="65D4D099" w14:textId="77777777" w:rsidR="002752FD" w:rsidRPr="002752FD" w:rsidRDefault="002752FD" w:rsidP="002752FD">
      <w:pPr>
        <w:overflowPunct w:val="0"/>
        <w:textAlignment w:val="baseline"/>
        <w:rPr>
          <w:lang w:val="lt-LT"/>
        </w:rPr>
      </w:pPr>
    </w:p>
    <w:p w14:paraId="30536283" w14:textId="6C61453C" w:rsidR="002752FD" w:rsidRPr="002752FD" w:rsidRDefault="002752FD" w:rsidP="002752FD">
      <w:pPr>
        <w:overflowPunct w:val="0"/>
        <w:jc w:val="center"/>
        <w:textAlignment w:val="baseline"/>
        <w:rPr>
          <w:b/>
          <w:lang w:val="lt-LT"/>
        </w:rPr>
      </w:pPr>
      <w:bookmarkStart w:id="2" w:name="_Hlk160778424"/>
      <w:r w:rsidRPr="002752FD">
        <w:rPr>
          <w:b/>
          <w:lang w:val="lt-LT"/>
        </w:rPr>
        <w:t xml:space="preserve">ROKIŠKIO RAJONO SAVIVALDYBĖS SAUGOTINŲ ŽELDINIŲ KIRTIMO, KITOKIO PAŠALINIMO IŠ AUGIMO VIETOS AR INTENSYVAUS GENĖJIMO </w:t>
      </w:r>
      <w:r w:rsidR="00EC40BC" w:rsidRPr="00D95B7D">
        <w:rPr>
          <w:b/>
          <w:lang w:val="lt-LT"/>
        </w:rPr>
        <w:t xml:space="preserve">LEIDIMŲ AR SPRENDIMŲ </w:t>
      </w:r>
      <w:r w:rsidRPr="002752FD">
        <w:rPr>
          <w:b/>
          <w:lang w:val="lt-LT"/>
        </w:rPr>
        <w:t xml:space="preserve">IŠDAVIMO </w:t>
      </w:r>
      <w:r w:rsidR="006A7051" w:rsidRPr="006A7051">
        <w:rPr>
          <w:b/>
          <w:lang w:val="lt-LT"/>
        </w:rPr>
        <w:t>DARBO GRUPĖS  VEIKLOS NUOSTAT</w:t>
      </w:r>
      <w:r w:rsidR="006A7051">
        <w:rPr>
          <w:b/>
          <w:lang w:val="lt-LT"/>
        </w:rPr>
        <w:t>AI</w:t>
      </w:r>
    </w:p>
    <w:bookmarkEnd w:id="2"/>
    <w:p w14:paraId="658AAABA" w14:textId="77777777" w:rsidR="00FE30EF" w:rsidRDefault="00FE30EF" w:rsidP="00FE30EF">
      <w:pPr>
        <w:jc w:val="center"/>
        <w:rPr>
          <w:b/>
          <w:bCs/>
          <w:szCs w:val="20"/>
          <w:lang w:val="lt-LT" w:eastAsia="lt-LT"/>
        </w:rPr>
      </w:pPr>
    </w:p>
    <w:p w14:paraId="006D522D" w14:textId="0CDBC113" w:rsidR="00FE30EF" w:rsidRPr="00FE30EF" w:rsidRDefault="00FE30EF" w:rsidP="00FE30EF">
      <w:pPr>
        <w:jc w:val="center"/>
        <w:rPr>
          <w:b/>
          <w:bCs/>
          <w:szCs w:val="20"/>
          <w:lang w:val="lt-LT" w:eastAsia="lt-LT"/>
        </w:rPr>
      </w:pPr>
      <w:r w:rsidRPr="00FE30EF">
        <w:rPr>
          <w:b/>
          <w:bCs/>
          <w:szCs w:val="20"/>
          <w:lang w:val="lt-LT" w:eastAsia="lt-LT"/>
        </w:rPr>
        <w:t>I SKYRIUS</w:t>
      </w:r>
    </w:p>
    <w:p w14:paraId="7CF62D6F" w14:textId="43ED6CD1" w:rsidR="00FE30EF" w:rsidRDefault="00FE30EF" w:rsidP="00FE30EF">
      <w:pPr>
        <w:jc w:val="center"/>
        <w:rPr>
          <w:b/>
          <w:bCs/>
          <w:szCs w:val="20"/>
          <w:lang w:val="lt-LT" w:eastAsia="lt-LT"/>
        </w:rPr>
      </w:pPr>
      <w:r w:rsidRPr="00FE30EF">
        <w:rPr>
          <w:b/>
          <w:bCs/>
          <w:szCs w:val="20"/>
          <w:lang w:val="lt-LT" w:eastAsia="lt-LT"/>
        </w:rPr>
        <w:t>BENDR</w:t>
      </w:r>
      <w:r>
        <w:rPr>
          <w:b/>
          <w:bCs/>
          <w:szCs w:val="20"/>
          <w:lang w:val="lt-LT" w:eastAsia="lt-LT"/>
        </w:rPr>
        <w:t>OSIOS</w:t>
      </w:r>
      <w:r w:rsidRPr="00FE30EF">
        <w:rPr>
          <w:b/>
          <w:bCs/>
          <w:szCs w:val="20"/>
          <w:lang w:val="lt-LT" w:eastAsia="lt-LT"/>
        </w:rPr>
        <w:t xml:space="preserve"> NUOSTAT</w:t>
      </w:r>
      <w:r>
        <w:rPr>
          <w:b/>
          <w:bCs/>
          <w:szCs w:val="20"/>
          <w:lang w:val="lt-LT" w:eastAsia="lt-LT"/>
        </w:rPr>
        <w:t>OS</w:t>
      </w:r>
    </w:p>
    <w:p w14:paraId="5120F974" w14:textId="77777777" w:rsidR="00FE30EF" w:rsidRPr="00953A17" w:rsidRDefault="00FE30EF" w:rsidP="00FE30EF">
      <w:pPr>
        <w:jc w:val="center"/>
        <w:rPr>
          <w:color w:val="000000"/>
          <w:sz w:val="27"/>
          <w:szCs w:val="27"/>
          <w:lang w:val="lt-LT"/>
        </w:rPr>
      </w:pPr>
      <w:r w:rsidRPr="00953A17">
        <w:rPr>
          <w:b/>
          <w:bCs/>
          <w:caps/>
          <w:color w:val="000000"/>
          <w:sz w:val="27"/>
          <w:szCs w:val="27"/>
          <w:lang w:val="lt-LT"/>
        </w:rPr>
        <w:t> </w:t>
      </w:r>
    </w:p>
    <w:p w14:paraId="790EBE2A" w14:textId="6AAA08B4" w:rsidR="00FE30EF" w:rsidRPr="00FE30EF" w:rsidRDefault="00FE30EF" w:rsidP="00FE30EF">
      <w:pPr>
        <w:ind w:firstLine="709"/>
        <w:jc w:val="both"/>
        <w:rPr>
          <w:color w:val="000000"/>
          <w:lang w:val="lt-LT"/>
        </w:rPr>
      </w:pPr>
      <w:bookmarkStart w:id="3" w:name="part_ca21323fb4744586aa47c1d06f7394ba"/>
      <w:bookmarkEnd w:id="3"/>
      <w:r w:rsidRPr="00FE30EF">
        <w:rPr>
          <w:color w:val="000000"/>
          <w:lang w:val="lt-LT"/>
        </w:rPr>
        <w:t xml:space="preserve">1.   Rokiškio rajono savivaldybės </w:t>
      </w:r>
      <w:bookmarkStart w:id="4" w:name="_Hlk161232009"/>
      <w:r w:rsidRPr="00FE30EF">
        <w:rPr>
          <w:color w:val="000000"/>
          <w:lang w:val="lt-LT"/>
        </w:rPr>
        <w:t xml:space="preserve">saugotinų želdinių kirtimo, kitokio pašalinimo iš augimo vietos </w:t>
      </w:r>
      <w:bookmarkEnd w:id="4"/>
      <w:r w:rsidRPr="00FE30EF">
        <w:rPr>
          <w:color w:val="000000"/>
          <w:lang w:val="lt-LT"/>
        </w:rPr>
        <w:t>ar intensyvaus genėjimo</w:t>
      </w:r>
      <w:r w:rsidR="005E7A7C">
        <w:rPr>
          <w:color w:val="000000"/>
          <w:lang w:val="lt-LT"/>
        </w:rPr>
        <w:t xml:space="preserve"> </w:t>
      </w:r>
      <w:r w:rsidR="00EC40BC" w:rsidRPr="00D95B7D">
        <w:rPr>
          <w:lang w:val="lt-LT"/>
        </w:rPr>
        <w:t xml:space="preserve">leidimų ar sprendimų </w:t>
      </w:r>
      <w:r w:rsidR="005E7A7C" w:rsidRPr="00D95B7D">
        <w:rPr>
          <w:lang w:val="lt-LT"/>
        </w:rPr>
        <w:t xml:space="preserve">išdavimo </w:t>
      </w:r>
      <w:r w:rsidR="006A7051" w:rsidRPr="00D95B7D">
        <w:rPr>
          <w:lang w:val="lt-LT"/>
        </w:rPr>
        <w:t>darbo grupės</w:t>
      </w:r>
      <w:r w:rsidR="00EC40BC" w:rsidRPr="00D95B7D">
        <w:rPr>
          <w:lang w:val="lt-LT"/>
        </w:rPr>
        <w:t xml:space="preserve"> (toliau – Darbo grupė)</w:t>
      </w:r>
      <w:r w:rsidR="006A7051" w:rsidRPr="00D95B7D">
        <w:rPr>
          <w:lang w:val="lt-LT"/>
        </w:rPr>
        <w:t xml:space="preserve"> </w:t>
      </w:r>
      <w:r w:rsidR="006A7051">
        <w:rPr>
          <w:color w:val="000000"/>
          <w:lang w:val="lt-LT"/>
        </w:rPr>
        <w:t>veiklos nuostatai</w:t>
      </w:r>
      <w:r w:rsidR="005E7A7C">
        <w:rPr>
          <w:color w:val="000000"/>
          <w:lang w:val="lt-LT"/>
        </w:rPr>
        <w:t xml:space="preserve"> </w:t>
      </w:r>
      <w:r w:rsidRPr="00FE30EF">
        <w:rPr>
          <w:color w:val="000000"/>
          <w:lang w:val="lt-LT"/>
        </w:rPr>
        <w:t xml:space="preserve"> </w:t>
      </w:r>
      <w:r w:rsidR="005E7A7C">
        <w:rPr>
          <w:color w:val="000000"/>
          <w:lang w:val="lt-LT"/>
        </w:rPr>
        <w:t xml:space="preserve">nustato šių leidimų ar sprendimų </w:t>
      </w:r>
      <w:r w:rsidRPr="00FE30EF">
        <w:rPr>
          <w:color w:val="000000"/>
          <w:lang w:val="lt-LT"/>
        </w:rPr>
        <w:t xml:space="preserve">išdavimo tvarką, </w:t>
      </w:r>
      <w:r w:rsidR="005E7A7C">
        <w:rPr>
          <w:color w:val="000000"/>
          <w:lang w:val="lt-LT"/>
        </w:rPr>
        <w:t>prašymų ar informacijos apie numatomus kirsti ar kitaip iš augimo vietos pašalinti ar intensyviai genėti</w:t>
      </w:r>
      <w:r w:rsidRPr="00FE30EF">
        <w:rPr>
          <w:color w:val="000000"/>
          <w:lang w:val="lt-LT"/>
        </w:rPr>
        <w:t xml:space="preserve"> </w:t>
      </w:r>
      <w:r w:rsidR="006A7051">
        <w:rPr>
          <w:color w:val="000000"/>
          <w:lang w:val="lt-LT"/>
        </w:rPr>
        <w:t xml:space="preserve">želdinius </w:t>
      </w:r>
      <w:r w:rsidRPr="00FE30EF">
        <w:rPr>
          <w:color w:val="000000"/>
          <w:lang w:val="lt-LT"/>
        </w:rPr>
        <w:t>pateikimo, registravimo ir derinimo tvarką</w:t>
      </w:r>
      <w:r w:rsidR="00985B25">
        <w:rPr>
          <w:color w:val="000000"/>
          <w:lang w:val="lt-LT"/>
        </w:rPr>
        <w:t>.</w:t>
      </w:r>
    </w:p>
    <w:p w14:paraId="45A24818" w14:textId="0BCC00A8" w:rsidR="00FE30EF" w:rsidRDefault="00FE30EF" w:rsidP="00FE30EF">
      <w:pPr>
        <w:ind w:firstLine="709"/>
        <w:jc w:val="both"/>
        <w:rPr>
          <w:color w:val="000000"/>
          <w:lang w:val="lt-LT"/>
        </w:rPr>
      </w:pPr>
      <w:bookmarkStart w:id="5" w:name="part_0a03770188b64aa98b2b9608c88c6fb5"/>
      <w:bookmarkEnd w:id="5"/>
      <w:r w:rsidRPr="00FE30EF">
        <w:rPr>
          <w:color w:val="000000"/>
          <w:lang w:val="lt-LT"/>
        </w:rPr>
        <w:t>2.  </w:t>
      </w:r>
      <w:r w:rsidR="006D0959">
        <w:rPr>
          <w:color w:val="000000"/>
          <w:lang w:val="lt-LT"/>
        </w:rPr>
        <w:t xml:space="preserve">Darbo grupė savo veikloje vadovaujasi </w:t>
      </w:r>
      <w:bookmarkStart w:id="6" w:name="_Hlk164152699"/>
      <w:r w:rsidR="006D0959" w:rsidRPr="006D0959">
        <w:rPr>
          <w:color w:val="000000"/>
          <w:lang w:val="lt-LT"/>
        </w:rPr>
        <w:t xml:space="preserve">Lietuvos Respublikos </w:t>
      </w:r>
      <w:r w:rsidR="0014377C">
        <w:rPr>
          <w:color w:val="000000"/>
          <w:lang w:val="lt-LT"/>
        </w:rPr>
        <w:t>ž</w:t>
      </w:r>
      <w:r w:rsidR="006D0959" w:rsidRPr="006D0959">
        <w:rPr>
          <w:color w:val="000000"/>
          <w:lang w:val="lt-LT"/>
        </w:rPr>
        <w:t>eldynų įstatym</w:t>
      </w:r>
      <w:r w:rsidR="006D0959">
        <w:rPr>
          <w:color w:val="000000"/>
          <w:lang w:val="lt-LT"/>
        </w:rPr>
        <w:t xml:space="preserve">u </w:t>
      </w:r>
      <w:bookmarkEnd w:id="6"/>
      <w:r w:rsidR="006D0959">
        <w:rPr>
          <w:color w:val="000000"/>
          <w:lang w:val="lt-LT"/>
        </w:rPr>
        <w:t xml:space="preserve">ir Rokiškio rajono savivaldybės tarybos 2023 m. </w:t>
      </w:r>
      <w:r w:rsidR="00EB1198">
        <w:rPr>
          <w:color w:val="000000"/>
          <w:lang w:val="lt-LT"/>
        </w:rPr>
        <w:t>gegužės 25 d. sprendimu Nr. TS-167 „Dėl Rokiškio rajono savivaldybės želdynų ir želdinių apsaugos taisyklių patvirtinimo“.</w:t>
      </w:r>
      <w:r w:rsidR="006D0959" w:rsidRPr="006D0959">
        <w:rPr>
          <w:color w:val="000000"/>
          <w:lang w:val="lt-LT"/>
        </w:rPr>
        <w:t xml:space="preserve"> </w:t>
      </w:r>
      <w:r w:rsidR="006A7051">
        <w:rPr>
          <w:color w:val="000000"/>
          <w:lang w:val="lt-LT"/>
        </w:rPr>
        <w:t>Veiklos nuostatuose</w:t>
      </w:r>
      <w:r w:rsidRPr="00FE30EF">
        <w:rPr>
          <w:color w:val="000000"/>
          <w:lang w:val="lt-LT"/>
        </w:rPr>
        <w:t xml:space="preserve"> vartojamos sąvokos</w:t>
      </w:r>
      <w:r w:rsidR="006A7051">
        <w:rPr>
          <w:color w:val="000000"/>
          <w:lang w:val="lt-LT"/>
        </w:rPr>
        <w:t xml:space="preserve"> suprantamos taip, kaip jos apibrėžtos Lietuvos Respublikos želdynų įstatyme, šio įstatymo įgyvendinamuosiuose ir kituose galiojančiuose teisės aktuose.</w:t>
      </w:r>
    </w:p>
    <w:p w14:paraId="2DC1F59C" w14:textId="02A2096A" w:rsidR="0026714B" w:rsidRDefault="0026714B" w:rsidP="00FE30EF">
      <w:pPr>
        <w:ind w:firstLine="709"/>
        <w:jc w:val="both"/>
        <w:rPr>
          <w:color w:val="000000"/>
          <w:lang w:val="lt-LT"/>
        </w:rPr>
      </w:pPr>
      <w:r w:rsidRPr="0026714B">
        <w:rPr>
          <w:color w:val="000000"/>
          <w:lang w:val="lt-LT"/>
        </w:rPr>
        <w:t xml:space="preserve">3. </w:t>
      </w:r>
      <w:r>
        <w:rPr>
          <w:color w:val="000000"/>
          <w:lang w:val="lt-LT"/>
        </w:rPr>
        <w:t>Darbo grupės</w:t>
      </w:r>
      <w:r w:rsidRPr="0026714B">
        <w:rPr>
          <w:color w:val="000000"/>
          <w:lang w:val="lt-LT"/>
        </w:rPr>
        <w:t xml:space="preserve"> darbas grindžiamas kolegialiu klausimų svarstymu, teisėtumo principu, asmenine </w:t>
      </w:r>
      <w:r>
        <w:rPr>
          <w:color w:val="000000"/>
          <w:lang w:val="lt-LT"/>
        </w:rPr>
        <w:t>darbo grupės</w:t>
      </w:r>
      <w:r w:rsidRPr="0026714B">
        <w:rPr>
          <w:color w:val="000000"/>
          <w:lang w:val="lt-LT"/>
        </w:rPr>
        <w:t xml:space="preserve"> narių atsakomybe už jos kompetencijai priskiriamų klausimų svarstymą ir sprendimų priėmimo nešališkumu.</w:t>
      </w:r>
    </w:p>
    <w:p w14:paraId="1FBAE0E4" w14:textId="7776BF93" w:rsidR="00985B25" w:rsidRPr="00FE30EF" w:rsidRDefault="00985B25" w:rsidP="00FE30EF">
      <w:pPr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4. Darbo grupės</w:t>
      </w:r>
      <w:r w:rsidRPr="00985B25">
        <w:rPr>
          <w:color w:val="000000"/>
          <w:lang w:val="lt-LT"/>
        </w:rPr>
        <w:t xml:space="preserve"> funkcija – teikti išvadas </w:t>
      </w:r>
      <w:r w:rsidR="0014377C">
        <w:rPr>
          <w:color w:val="000000"/>
          <w:lang w:val="lt-LT"/>
        </w:rPr>
        <w:t>s</w:t>
      </w:r>
      <w:r w:rsidRPr="00985B25">
        <w:rPr>
          <w:color w:val="000000"/>
          <w:lang w:val="lt-LT"/>
        </w:rPr>
        <w:t>avivaldybės vykdomajai institucijai dėl būtinybės kirsti ar kitaip pašalinti iš augimo vietos</w:t>
      </w:r>
      <w:r w:rsidR="00D3040C">
        <w:rPr>
          <w:color w:val="000000"/>
          <w:lang w:val="lt-LT"/>
        </w:rPr>
        <w:t xml:space="preserve"> ar intensyviai genėti</w:t>
      </w:r>
      <w:r w:rsidRPr="00985B25">
        <w:rPr>
          <w:color w:val="000000"/>
          <w:lang w:val="lt-LT"/>
        </w:rPr>
        <w:t xml:space="preserve"> saugotinus želdinius</w:t>
      </w:r>
      <w:r>
        <w:rPr>
          <w:color w:val="000000"/>
          <w:lang w:val="lt-LT"/>
        </w:rPr>
        <w:t>.</w:t>
      </w:r>
    </w:p>
    <w:p w14:paraId="05AB551B" w14:textId="77777777" w:rsidR="002752FD" w:rsidRDefault="002752FD">
      <w:pPr>
        <w:rPr>
          <w:lang w:val="lt-LT"/>
        </w:rPr>
      </w:pPr>
    </w:p>
    <w:p w14:paraId="255308AC" w14:textId="4209E2BA" w:rsidR="006347DD" w:rsidRPr="00FE30EF" w:rsidRDefault="006347DD" w:rsidP="006347DD">
      <w:pPr>
        <w:jc w:val="center"/>
        <w:rPr>
          <w:b/>
          <w:bCs/>
          <w:szCs w:val="20"/>
          <w:lang w:val="lt-LT" w:eastAsia="lt-LT"/>
        </w:rPr>
      </w:pPr>
      <w:r>
        <w:rPr>
          <w:b/>
          <w:bCs/>
          <w:szCs w:val="20"/>
          <w:lang w:val="lt-LT" w:eastAsia="lt-LT"/>
        </w:rPr>
        <w:t>I</w:t>
      </w:r>
      <w:r w:rsidRPr="00FE30EF">
        <w:rPr>
          <w:b/>
          <w:bCs/>
          <w:szCs w:val="20"/>
          <w:lang w:val="lt-LT" w:eastAsia="lt-LT"/>
        </w:rPr>
        <w:t>I SKYRIUS</w:t>
      </w:r>
    </w:p>
    <w:p w14:paraId="2C932DDC" w14:textId="4DEED175" w:rsidR="006347DD" w:rsidRDefault="00005EDB" w:rsidP="009E50FB">
      <w:pPr>
        <w:jc w:val="center"/>
        <w:rPr>
          <w:b/>
          <w:bCs/>
          <w:szCs w:val="20"/>
          <w:lang w:val="lt-LT" w:eastAsia="lt-LT"/>
        </w:rPr>
      </w:pPr>
      <w:r>
        <w:rPr>
          <w:b/>
          <w:bCs/>
          <w:szCs w:val="20"/>
          <w:lang w:val="lt-LT" w:eastAsia="lt-LT"/>
        </w:rPr>
        <w:t>DARBO GRUPĖS</w:t>
      </w:r>
      <w:r w:rsidR="009E50FB" w:rsidRPr="009E50FB">
        <w:rPr>
          <w:b/>
          <w:bCs/>
          <w:szCs w:val="20"/>
          <w:lang w:val="lt-LT" w:eastAsia="lt-LT"/>
        </w:rPr>
        <w:t xml:space="preserve"> SUDARYMAS, JOS DARBO ORGANIZAVIMAS</w:t>
      </w:r>
    </w:p>
    <w:p w14:paraId="56C4C0FA" w14:textId="77777777" w:rsidR="009E50FB" w:rsidRDefault="009E50FB" w:rsidP="009E50FB">
      <w:pPr>
        <w:jc w:val="center"/>
        <w:rPr>
          <w:b/>
          <w:bCs/>
          <w:szCs w:val="20"/>
          <w:lang w:val="lt-LT" w:eastAsia="lt-LT"/>
        </w:rPr>
      </w:pPr>
    </w:p>
    <w:p w14:paraId="229836EB" w14:textId="5F39877D" w:rsidR="009E50FB" w:rsidRPr="009E50FB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5</w:t>
      </w:r>
      <w:r w:rsidR="009E50FB" w:rsidRPr="009E50FB">
        <w:rPr>
          <w:rFonts w:ascii="TimesLT" w:hAnsi="TimesLT"/>
          <w:lang w:val="lt-LT" w:eastAsia="lt-LT"/>
        </w:rPr>
        <w:t xml:space="preserve">. </w:t>
      </w:r>
      <w:r w:rsidR="009E50FB">
        <w:rPr>
          <w:rFonts w:ascii="TimesLT" w:hAnsi="TimesLT"/>
          <w:lang w:val="lt-LT" w:eastAsia="lt-LT"/>
        </w:rPr>
        <w:t>Darbo grupė</w:t>
      </w:r>
      <w:r w:rsidR="009E50FB" w:rsidRPr="009E50FB">
        <w:rPr>
          <w:rFonts w:ascii="TimesLT" w:hAnsi="TimesLT"/>
          <w:lang w:val="lt-LT" w:eastAsia="lt-LT"/>
        </w:rPr>
        <w:t xml:space="preserve"> sudaroma ir tvirtinama Rokiškio rajono savivaldybės </w:t>
      </w:r>
      <w:r w:rsidR="009E50FB">
        <w:rPr>
          <w:rFonts w:ascii="TimesLT" w:hAnsi="TimesLT"/>
          <w:lang w:val="lt-LT" w:eastAsia="lt-LT"/>
        </w:rPr>
        <w:t>mero potvarkiu.</w:t>
      </w:r>
    </w:p>
    <w:p w14:paraId="447FA565" w14:textId="1FCD9786" w:rsidR="009E50FB" w:rsidRPr="00953A17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6</w:t>
      </w:r>
      <w:r w:rsidR="009E50FB" w:rsidRPr="009E50FB">
        <w:rPr>
          <w:rFonts w:ascii="TimesLT" w:hAnsi="TimesLT"/>
          <w:lang w:val="lt-LT" w:eastAsia="lt-LT"/>
        </w:rPr>
        <w:t xml:space="preserve">. Į </w:t>
      </w:r>
      <w:r w:rsidR="009E50FB">
        <w:rPr>
          <w:rFonts w:ascii="TimesLT" w:hAnsi="TimesLT"/>
          <w:lang w:val="lt-LT" w:eastAsia="lt-LT"/>
        </w:rPr>
        <w:t>darbo grupės</w:t>
      </w:r>
      <w:r w:rsidR="009E50FB" w:rsidRPr="009E50FB">
        <w:rPr>
          <w:rFonts w:ascii="TimesLT" w:hAnsi="TimesLT"/>
          <w:lang w:val="lt-LT" w:eastAsia="lt-LT"/>
        </w:rPr>
        <w:t xml:space="preserve"> sudėtį įeina Rokiškio rajono savivaldybės administracijos </w:t>
      </w:r>
      <w:r w:rsidR="009E50FB">
        <w:rPr>
          <w:rFonts w:ascii="TimesLT" w:hAnsi="TimesLT"/>
          <w:lang w:val="lt-LT" w:eastAsia="lt-LT"/>
        </w:rPr>
        <w:t xml:space="preserve">ir rajono seniūnijų </w:t>
      </w:r>
      <w:r w:rsidR="009E50FB" w:rsidRPr="009E50FB">
        <w:rPr>
          <w:rFonts w:ascii="TimesLT" w:hAnsi="TimesLT"/>
          <w:lang w:val="lt-LT" w:eastAsia="lt-LT"/>
        </w:rPr>
        <w:t xml:space="preserve">valstybės tarnautojai. </w:t>
      </w:r>
    </w:p>
    <w:p w14:paraId="2E5C4563" w14:textId="197E0B58" w:rsidR="00E634AB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bookmarkStart w:id="7" w:name="part_4f15b9de963a46efb88aa2354aee9f81"/>
      <w:bookmarkStart w:id="8" w:name="part_d4f2b4d6be694451b3e162d743265309"/>
      <w:bookmarkStart w:id="9" w:name="part_5f0ea694fbe5406dae27939bae6d7155"/>
      <w:bookmarkEnd w:id="7"/>
      <w:bookmarkEnd w:id="8"/>
      <w:bookmarkEnd w:id="9"/>
      <w:r>
        <w:rPr>
          <w:rFonts w:ascii="TimesLT" w:hAnsi="TimesLT"/>
          <w:lang w:val="lt-LT" w:eastAsia="lt-LT"/>
        </w:rPr>
        <w:t>7</w:t>
      </w:r>
      <w:r w:rsidR="009E50FB" w:rsidRPr="009E50FB">
        <w:rPr>
          <w:rFonts w:ascii="TimesLT" w:hAnsi="TimesLT"/>
          <w:lang w:val="lt-LT" w:eastAsia="lt-LT"/>
        </w:rPr>
        <w:t xml:space="preserve">. </w:t>
      </w:r>
      <w:r w:rsidR="00985B25">
        <w:rPr>
          <w:rFonts w:ascii="TimesLT" w:hAnsi="TimesLT"/>
          <w:lang w:val="lt-LT" w:eastAsia="lt-LT"/>
        </w:rPr>
        <w:t>Darbo grupė</w:t>
      </w:r>
      <w:r w:rsidR="00985B25" w:rsidRPr="00985B25">
        <w:rPr>
          <w:rFonts w:ascii="TimesLT" w:hAnsi="TimesLT"/>
          <w:lang w:val="lt-LT" w:eastAsia="lt-LT"/>
        </w:rPr>
        <w:t xml:space="preserve"> į posėdžius renkasi esant būtinumui</w:t>
      </w:r>
      <w:r w:rsidR="00985B25">
        <w:rPr>
          <w:rFonts w:ascii="TimesLT" w:hAnsi="TimesLT"/>
          <w:lang w:val="lt-LT" w:eastAsia="lt-LT"/>
        </w:rPr>
        <w:t xml:space="preserve">, </w:t>
      </w:r>
      <w:r w:rsidR="009E50FB">
        <w:rPr>
          <w:rFonts w:ascii="TimesLT" w:hAnsi="TimesLT"/>
          <w:lang w:val="lt-LT" w:eastAsia="lt-LT"/>
        </w:rPr>
        <w:t>gavus</w:t>
      </w:r>
      <w:r w:rsidR="0014377C">
        <w:rPr>
          <w:rFonts w:ascii="TimesLT" w:hAnsi="TimesLT"/>
          <w:lang w:val="lt-LT" w:eastAsia="lt-LT"/>
        </w:rPr>
        <w:t>i</w:t>
      </w:r>
      <w:r w:rsidR="009E50FB">
        <w:rPr>
          <w:rFonts w:ascii="TimesLT" w:hAnsi="TimesLT"/>
          <w:lang w:val="lt-LT" w:eastAsia="lt-LT"/>
        </w:rPr>
        <w:t xml:space="preserve"> pareiškėjų prašymus ar seniūnijų seniūnų informaciją apie numatom</w:t>
      </w:r>
      <w:r w:rsidR="00E634AB">
        <w:rPr>
          <w:rFonts w:ascii="TimesLT" w:hAnsi="TimesLT"/>
          <w:lang w:val="lt-LT" w:eastAsia="lt-LT"/>
        </w:rPr>
        <w:t>ą</w:t>
      </w:r>
      <w:r w:rsidR="009E50FB">
        <w:rPr>
          <w:rFonts w:ascii="TimesLT" w:hAnsi="TimesLT"/>
          <w:lang w:val="lt-LT" w:eastAsia="lt-LT"/>
        </w:rPr>
        <w:t xml:space="preserve"> </w:t>
      </w:r>
      <w:r w:rsidR="009E50FB" w:rsidRPr="009E50FB">
        <w:rPr>
          <w:rFonts w:ascii="TimesLT" w:hAnsi="TimesLT"/>
          <w:lang w:val="lt-LT" w:eastAsia="lt-LT"/>
        </w:rPr>
        <w:t>saugotinų želdinių kirtim</w:t>
      </w:r>
      <w:r w:rsidR="00E634AB">
        <w:rPr>
          <w:rFonts w:ascii="TimesLT" w:hAnsi="TimesLT"/>
          <w:lang w:val="lt-LT" w:eastAsia="lt-LT"/>
        </w:rPr>
        <w:t>ą</w:t>
      </w:r>
      <w:r w:rsidR="009E50FB" w:rsidRPr="009E50FB">
        <w:rPr>
          <w:rFonts w:ascii="TimesLT" w:hAnsi="TimesLT"/>
          <w:lang w:val="lt-LT" w:eastAsia="lt-LT"/>
        </w:rPr>
        <w:t>, kitok</w:t>
      </w:r>
      <w:r w:rsidR="00E634AB">
        <w:rPr>
          <w:rFonts w:ascii="TimesLT" w:hAnsi="TimesLT"/>
          <w:lang w:val="lt-LT" w:eastAsia="lt-LT"/>
        </w:rPr>
        <w:t>į</w:t>
      </w:r>
      <w:r w:rsidR="009E50FB" w:rsidRPr="009E50FB">
        <w:rPr>
          <w:rFonts w:ascii="TimesLT" w:hAnsi="TimesLT"/>
          <w:lang w:val="lt-LT" w:eastAsia="lt-LT"/>
        </w:rPr>
        <w:t xml:space="preserve"> pašalinim</w:t>
      </w:r>
      <w:r w:rsidR="00E634AB">
        <w:rPr>
          <w:rFonts w:ascii="TimesLT" w:hAnsi="TimesLT"/>
          <w:lang w:val="lt-LT" w:eastAsia="lt-LT"/>
        </w:rPr>
        <w:t>ą</w:t>
      </w:r>
      <w:r w:rsidR="009E50FB" w:rsidRPr="009E50FB">
        <w:rPr>
          <w:rFonts w:ascii="TimesLT" w:hAnsi="TimesLT"/>
          <w:lang w:val="lt-LT" w:eastAsia="lt-LT"/>
        </w:rPr>
        <w:t xml:space="preserve"> iš augimo vietos ar intensyv</w:t>
      </w:r>
      <w:r w:rsidR="00E634AB">
        <w:rPr>
          <w:rFonts w:ascii="TimesLT" w:hAnsi="TimesLT"/>
          <w:lang w:val="lt-LT" w:eastAsia="lt-LT"/>
        </w:rPr>
        <w:t>ų</w:t>
      </w:r>
      <w:r w:rsidR="009E50FB" w:rsidRPr="009E50FB">
        <w:rPr>
          <w:rFonts w:ascii="TimesLT" w:hAnsi="TimesLT"/>
          <w:lang w:val="lt-LT" w:eastAsia="lt-LT"/>
        </w:rPr>
        <w:t xml:space="preserve"> genėjim</w:t>
      </w:r>
      <w:r w:rsidR="00E634AB">
        <w:rPr>
          <w:rFonts w:ascii="TimesLT" w:hAnsi="TimesLT"/>
          <w:lang w:val="lt-LT" w:eastAsia="lt-LT"/>
        </w:rPr>
        <w:t>ą.</w:t>
      </w:r>
      <w:r w:rsidR="009E50FB" w:rsidRPr="009E50FB">
        <w:rPr>
          <w:rFonts w:ascii="TimesLT" w:hAnsi="TimesLT"/>
          <w:lang w:val="lt-LT" w:eastAsia="lt-LT"/>
        </w:rPr>
        <w:t xml:space="preserve"> </w:t>
      </w:r>
      <w:r w:rsidR="00985B25">
        <w:rPr>
          <w:rFonts w:ascii="TimesLT" w:hAnsi="TimesLT"/>
          <w:lang w:val="lt-LT" w:eastAsia="lt-LT"/>
        </w:rPr>
        <w:t>Darbo grupės vadovas</w:t>
      </w:r>
      <w:r w:rsidR="00985B25" w:rsidRPr="00985B25">
        <w:rPr>
          <w:rFonts w:ascii="TimesLT" w:hAnsi="TimesLT"/>
          <w:lang w:val="lt-LT" w:eastAsia="lt-LT"/>
        </w:rPr>
        <w:t xml:space="preserve"> nustato posėdžių datą, laiką ir darbotvarkę, </w:t>
      </w:r>
      <w:r w:rsidR="00D95B7D">
        <w:rPr>
          <w:rFonts w:ascii="TimesLT" w:hAnsi="TimesLT"/>
          <w:lang w:val="lt-LT" w:eastAsia="lt-LT"/>
        </w:rPr>
        <w:t xml:space="preserve">kviečia Darbo grupės narius į posėdžius,  </w:t>
      </w:r>
      <w:r w:rsidR="00985B25" w:rsidRPr="00985B25">
        <w:rPr>
          <w:rFonts w:ascii="TimesLT" w:hAnsi="TimesLT"/>
          <w:lang w:val="lt-LT" w:eastAsia="lt-LT"/>
        </w:rPr>
        <w:t>vadovauja posėdžiams.</w:t>
      </w:r>
    </w:p>
    <w:p w14:paraId="5B95168B" w14:textId="129A2685" w:rsidR="008B3F57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8</w:t>
      </w:r>
      <w:r w:rsidR="008B3F57">
        <w:rPr>
          <w:rFonts w:ascii="TimesLT" w:hAnsi="TimesLT"/>
          <w:lang w:val="lt-LT" w:eastAsia="lt-LT"/>
        </w:rPr>
        <w:t xml:space="preserve">. </w:t>
      </w:r>
      <w:r w:rsidR="008B3F57" w:rsidRPr="008B3F57">
        <w:rPr>
          <w:rFonts w:ascii="TimesLT" w:hAnsi="TimesLT"/>
          <w:lang w:val="lt-LT" w:eastAsia="lt-LT"/>
        </w:rPr>
        <w:t xml:space="preserve">Kai </w:t>
      </w:r>
      <w:bookmarkStart w:id="10" w:name="_Hlk160778352"/>
      <w:r w:rsidR="008B3F57">
        <w:rPr>
          <w:rFonts w:ascii="TimesLT" w:hAnsi="TimesLT"/>
          <w:lang w:val="lt-LT" w:eastAsia="lt-LT"/>
        </w:rPr>
        <w:t xml:space="preserve">darbo grupės vadovo </w:t>
      </w:r>
      <w:bookmarkEnd w:id="10"/>
      <w:r w:rsidR="008B3F57" w:rsidRPr="008B3F57">
        <w:rPr>
          <w:rFonts w:ascii="TimesLT" w:hAnsi="TimesLT"/>
          <w:lang w:val="lt-LT" w:eastAsia="lt-LT"/>
        </w:rPr>
        <w:t xml:space="preserve">nėra arba jis negali eiti savo pareigų, </w:t>
      </w:r>
      <w:r w:rsidR="008B3F57">
        <w:rPr>
          <w:rFonts w:ascii="TimesLT" w:hAnsi="TimesLT"/>
          <w:lang w:val="lt-LT" w:eastAsia="lt-LT"/>
        </w:rPr>
        <w:t xml:space="preserve">darbo grupės vadovo </w:t>
      </w:r>
      <w:r w:rsidR="008B3F57" w:rsidRPr="008B3F57">
        <w:rPr>
          <w:rFonts w:ascii="TimesLT" w:hAnsi="TimesLT"/>
          <w:lang w:val="lt-LT" w:eastAsia="lt-LT"/>
        </w:rPr>
        <w:t>pareigas eina darbo grupės vadovo pavaduotojas.</w:t>
      </w:r>
    </w:p>
    <w:p w14:paraId="4B3673AF" w14:textId="10101B49" w:rsidR="009E50FB" w:rsidRPr="009E50FB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9</w:t>
      </w:r>
      <w:r w:rsidR="009E50FB" w:rsidRPr="009E50FB">
        <w:rPr>
          <w:rFonts w:ascii="TimesLT" w:hAnsi="TimesLT"/>
          <w:lang w:val="lt-LT" w:eastAsia="lt-LT"/>
        </w:rPr>
        <w:t xml:space="preserve">. </w:t>
      </w:r>
      <w:r w:rsidR="00E634AB">
        <w:rPr>
          <w:rFonts w:ascii="TimesLT" w:hAnsi="TimesLT"/>
          <w:lang w:val="lt-LT" w:eastAsia="lt-LT"/>
        </w:rPr>
        <w:t>Darbo grupės</w:t>
      </w:r>
      <w:r w:rsidR="009E50FB" w:rsidRPr="009E50FB">
        <w:rPr>
          <w:rFonts w:ascii="TimesLT" w:hAnsi="TimesLT"/>
          <w:lang w:val="lt-LT" w:eastAsia="lt-LT"/>
        </w:rPr>
        <w:t xml:space="preserve"> posėdis yra teisėtas, jeigu posėdyje dalyvauja ne mažiau kaip pusė </w:t>
      </w:r>
      <w:r w:rsidR="00E634AB">
        <w:rPr>
          <w:rFonts w:ascii="TimesLT" w:hAnsi="TimesLT"/>
          <w:lang w:val="lt-LT" w:eastAsia="lt-LT"/>
        </w:rPr>
        <w:t>darbo grupės narių</w:t>
      </w:r>
      <w:r w:rsidR="009E50FB" w:rsidRPr="009E50FB">
        <w:rPr>
          <w:rFonts w:ascii="TimesLT" w:hAnsi="TimesLT"/>
          <w:lang w:val="lt-LT" w:eastAsia="lt-LT"/>
        </w:rPr>
        <w:t xml:space="preserve">. </w:t>
      </w:r>
    </w:p>
    <w:p w14:paraId="0300D014" w14:textId="21C7956F" w:rsidR="009E50FB" w:rsidRPr="009E50FB" w:rsidRDefault="00D06A38" w:rsidP="009E50FB">
      <w:pPr>
        <w:overflowPunct w:val="0"/>
        <w:ind w:firstLine="567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10</w:t>
      </w:r>
      <w:r w:rsidR="009E50FB" w:rsidRPr="009E50FB">
        <w:rPr>
          <w:rFonts w:ascii="TimesLT" w:hAnsi="TimesLT"/>
          <w:lang w:val="lt-LT"/>
        </w:rPr>
        <w:t xml:space="preserve">. </w:t>
      </w:r>
      <w:bookmarkStart w:id="11" w:name="_Hlk160714824"/>
      <w:r w:rsidR="00E634AB">
        <w:rPr>
          <w:rFonts w:ascii="TimesLT" w:hAnsi="TimesLT"/>
          <w:lang w:val="lt-LT"/>
        </w:rPr>
        <w:t>Darbo grupės</w:t>
      </w:r>
      <w:r w:rsidR="009E50FB" w:rsidRPr="009E50FB">
        <w:rPr>
          <w:rFonts w:ascii="TimesLT" w:hAnsi="TimesLT"/>
          <w:lang w:val="lt-LT"/>
        </w:rPr>
        <w:t xml:space="preserve"> </w:t>
      </w:r>
      <w:bookmarkEnd w:id="11"/>
      <w:r w:rsidR="009E50FB" w:rsidRPr="009E50FB">
        <w:rPr>
          <w:rFonts w:ascii="TimesLT" w:hAnsi="TimesLT"/>
          <w:lang w:val="lt-LT"/>
        </w:rPr>
        <w:t>sekretorius:</w:t>
      </w:r>
    </w:p>
    <w:p w14:paraId="67E13730" w14:textId="71874F49" w:rsidR="009E50FB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10</w:t>
      </w:r>
      <w:r w:rsidR="009E50FB" w:rsidRPr="009E50FB">
        <w:rPr>
          <w:rFonts w:ascii="TimesLT" w:hAnsi="TimesLT"/>
          <w:lang w:val="lt-LT" w:eastAsia="lt-LT"/>
        </w:rPr>
        <w:t>.</w:t>
      </w:r>
      <w:r w:rsidR="00D95B7D">
        <w:rPr>
          <w:rFonts w:ascii="TimesLT" w:hAnsi="TimesLT"/>
          <w:lang w:val="lt-LT" w:eastAsia="lt-LT"/>
        </w:rPr>
        <w:t>1</w:t>
      </w:r>
      <w:r w:rsidR="009E50FB" w:rsidRPr="009E50FB">
        <w:rPr>
          <w:rFonts w:ascii="TimesLT" w:hAnsi="TimesLT"/>
          <w:lang w:val="lt-LT" w:eastAsia="lt-LT"/>
        </w:rPr>
        <w:t xml:space="preserve">. organizuoja </w:t>
      </w:r>
      <w:r w:rsidR="00E634AB" w:rsidRPr="00E634AB">
        <w:rPr>
          <w:rFonts w:ascii="TimesLT" w:hAnsi="TimesLT"/>
          <w:lang w:val="lt-LT" w:eastAsia="lt-LT"/>
        </w:rPr>
        <w:t xml:space="preserve">Darbo grupės </w:t>
      </w:r>
      <w:r w:rsidR="009E50FB" w:rsidRPr="009E50FB">
        <w:rPr>
          <w:rFonts w:ascii="TimesLT" w:hAnsi="TimesLT"/>
          <w:lang w:val="lt-LT" w:eastAsia="lt-LT"/>
        </w:rPr>
        <w:t>narių nuvykimą į atitinkamą (</w:t>
      </w:r>
      <w:r w:rsidR="0014377C">
        <w:rPr>
          <w:rFonts w:ascii="TimesLT" w:hAnsi="TimesLT"/>
          <w:lang w:val="lt-LT" w:eastAsia="lt-LT"/>
        </w:rPr>
        <w:t>p</w:t>
      </w:r>
      <w:r w:rsidR="009E50FB" w:rsidRPr="009E50FB">
        <w:rPr>
          <w:rFonts w:ascii="TimesLT" w:hAnsi="TimesLT"/>
          <w:lang w:val="lt-LT" w:eastAsia="lt-LT"/>
        </w:rPr>
        <w:t xml:space="preserve">areiškėjo </w:t>
      </w:r>
      <w:r w:rsidR="00CA5176">
        <w:rPr>
          <w:rFonts w:ascii="TimesLT" w:hAnsi="TimesLT"/>
          <w:lang w:val="lt-LT" w:eastAsia="lt-LT"/>
        </w:rPr>
        <w:t>prašyme ar seniūnijos seniūno informacijoje</w:t>
      </w:r>
      <w:r w:rsidR="009E50FB" w:rsidRPr="009E50FB">
        <w:rPr>
          <w:rFonts w:ascii="TimesLT" w:hAnsi="TimesLT"/>
          <w:lang w:val="lt-LT" w:eastAsia="lt-LT"/>
        </w:rPr>
        <w:t xml:space="preserve"> nurodytą) nagrinėjamą teritoriją</w:t>
      </w:r>
      <w:r w:rsidR="00CA5176">
        <w:rPr>
          <w:rFonts w:ascii="TimesLT" w:hAnsi="TimesLT"/>
          <w:lang w:val="lt-LT" w:eastAsia="lt-LT"/>
        </w:rPr>
        <w:t>;</w:t>
      </w:r>
    </w:p>
    <w:p w14:paraId="455E2712" w14:textId="796A722F" w:rsidR="00E634AB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10</w:t>
      </w:r>
      <w:r w:rsidR="00E634AB">
        <w:rPr>
          <w:rFonts w:ascii="TimesLT" w:hAnsi="TimesLT"/>
          <w:lang w:val="lt-LT" w:eastAsia="lt-LT"/>
        </w:rPr>
        <w:t>.</w:t>
      </w:r>
      <w:r w:rsidR="00D95B7D">
        <w:rPr>
          <w:rFonts w:ascii="TimesLT" w:hAnsi="TimesLT"/>
          <w:lang w:val="lt-LT" w:eastAsia="lt-LT"/>
        </w:rPr>
        <w:t>2</w:t>
      </w:r>
      <w:r w:rsidR="00E634AB">
        <w:rPr>
          <w:rFonts w:ascii="TimesLT" w:hAnsi="TimesLT"/>
          <w:lang w:val="lt-LT" w:eastAsia="lt-LT"/>
        </w:rPr>
        <w:t xml:space="preserve">. užpildo </w:t>
      </w:r>
      <w:bookmarkStart w:id="12" w:name="_Hlk160722680"/>
      <w:r w:rsidR="00CA5176">
        <w:rPr>
          <w:rFonts w:ascii="TimesLT" w:hAnsi="TimesLT"/>
          <w:lang w:val="lt-LT" w:eastAsia="lt-LT"/>
        </w:rPr>
        <w:t>Ž</w:t>
      </w:r>
      <w:r w:rsidR="00CA5176" w:rsidRPr="00CA5176">
        <w:rPr>
          <w:rFonts w:ascii="TimesLT" w:hAnsi="TimesLT"/>
          <w:lang w:val="lt-LT" w:eastAsia="lt-LT"/>
        </w:rPr>
        <w:t>eldynų ir želdinių apžiūros ir vertinimo aktą</w:t>
      </w:r>
      <w:bookmarkEnd w:id="12"/>
      <w:r w:rsidR="00CA5176">
        <w:rPr>
          <w:rFonts w:ascii="TimesLT" w:hAnsi="TimesLT"/>
          <w:lang w:val="lt-LT" w:eastAsia="lt-LT"/>
        </w:rPr>
        <w:t>, kurį pasirašo visi darbo grupės nariai;</w:t>
      </w:r>
    </w:p>
    <w:p w14:paraId="02CBBC78" w14:textId="62044A74" w:rsidR="00CA5176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10</w:t>
      </w:r>
      <w:r w:rsidR="00CA5176">
        <w:rPr>
          <w:rFonts w:ascii="TimesLT" w:hAnsi="TimesLT"/>
          <w:lang w:val="lt-LT" w:eastAsia="lt-LT"/>
        </w:rPr>
        <w:t>.</w:t>
      </w:r>
      <w:r w:rsidR="00D95B7D">
        <w:rPr>
          <w:rFonts w:ascii="TimesLT" w:hAnsi="TimesLT"/>
          <w:lang w:val="lt-LT" w:eastAsia="lt-LT"/>
        </w:rPr>
        <w:t>3</w:t>
      </w:r>
      <w:r w:rsidR="00CA5176">
        <w:rPr>
          <w:rFonts w:ascii="TimesLT" w:hAnsi="TimesLT"/>
          <w:lang w:val="lt-LT" w:eastAsia="lt-LT"/>
        </w:rPr>
        <w:t xml:space="preserve">. </w:t>
      </w:r>
      <w:bookmarkStart w:id="13" w:name="_Hlk160722879"/>
      <w:r w:rsidR="0014377C">
        <w:rPr>
          <w:rFonts w:ascii="TimesLT" w:hAnsi="TimesLT"/>
          <w:lang w:val="lt-LT" w:eastAsia="lt-LT"/>
        </w:rPr>
        <w:t>v</w:t>
      </w:r>
      <w:r w:rsidR="00CA5176">
        <w:rPr>
          <w:rFonts w:ascii="TimesLT" w:hAnsi="TimesLT"/>
          <w:lang w:val="lt-LT" w:eastAsia="lt-LT"/>
        </w:rPr>
        <w:t xml:space="preserve">adovaudamasis Rokiškio rajono savivaldybės tarybos 2023 m. gegužės 25 d. sprendimu Nr. TS-167 „Dėl Rokiškio rajono savivaldybės želdynų ir želdinių apsaugos taisyklių patvirtinimo“ patvirtintų Taisyklių III skyriaus „Leidimų ar sprendimų kirsti, kitaip pašalinti iš augimo vietos ar </w:t>
      </w:r>
      <w:r w:rsidR="00CA5176">
        <w:rPr>
          <w:rFonts w:ascii="TimesLT" w:hAnsi="TimesLT"/>
          <w:lang w:val="lt-LT" w:eastAsia="lt-LT"/>
        </w:rPr>
        <w:lastRenderedPageBreak/>
        <w:t xml:space="preserve">intensyviai genėti saugotinus želdinius išdavimo ir želdinių atkuriamosios vertės atlyginimo tvarka“ </w:t>
      </w:r>
      <w:bookmarkEnd w:id="13"/>
      <w:r w:rsidR="00CA5176">
        <w:rPr>
          <w:rFonts w:ascii="TimesLT" w:hAnsi="TimesLT"/>
          <w:lang w:val="lt-LT" w:eastAsia="lt-LT"/>
        </w:rPr>
        <w:t xml:space="preserve">bei </w:t>
      </w:r>
      <w:r w:rsidR="00CA5176" w:rsidRPr="00CA5176">
        <w:rPr>
          <w:rFonts w:ascii="TimesLT" w:hAnsi="TimesLT"/>
          <w:lang w:val="lt-LT" w:eastAsia="lt-LT"/>
        </w:rPr>
        <w:t>Želdynų ir želdinių apžiūros ir vertinimo akt</w:t>
      </w:r>
      <w:r w:rsidR="00CA5176">
        <w:rPr>
          <w:rFonts w:ascii="TimesLT" w:hAnsi="TimesLT"/>
          <w:lang w:val="lt-LT" w:eastAsia="lt-LT"/>
        </w:rPr>
        <w:t>u, parengia leidimo ar sprendimo projektą ir jį suderina</w:t>
      </w:r>
      <w:r w:rsidR="0014377C">
        <w:rPr>
          <w:rFonts w:ascii="TimesLT" w:hAnsi="TimesLT"/>
          <w:lang w:val="lt-LT" w:eastAsia="lt-LT"/>
        </w:rPr>
        <w:t xml:space="preserve"> s</w:t>
      </w:r>
      <w:r w:rsidR="0009699C">
        <w:rPr>
          <w:rFonts w:ascii="TimesLT" w:hAnsi="TimesLT"/>
          <w:lang w:val="lt-LT" w:eastAsia="lt-LT"/>
        </w:rPr>
        <w:t>avivaldybės</w:t>
      </w:r>
      <w:r w:rsidR="00EC40BC">
        <w:rPr>
          <w:rFonts w:ascii="TimesLT" w:hAnsi="TimesLT"/>
          <w:lang w:val="lt-LT" w:eastAsia="lt-LT"/>
        </w:rPr>
        <w:t xml:space="preserve"> </w:t>
      </w:r>
      <w:r w:rsidR="00EC40BC" w:rsidRPr="00D95B7D">
        <w:rPr>
          <w:rFonts w:ascii="TimesLT" w:hAnsi="TimesLT"/>
          <w:lang w:val="lt-LT" w:eastAsia="lt-LT"/>
        </w:rPr>
        <w:t xml:space="preserve">administracijos </w:t>
      </w:r>
      <w:r w:rsidR="00CA5176">
        <w:rPr>
          <w:rFonts w:ascii="TimesLT" w:hAnsi="TimesLT"/>
          <w:lang w:val="lt-LT" w:eastAsia="lt-LT"/>
        </w:rPr>
        <w:t>nustatyta tvarka</w:t>
      </w:r>
      <w:r w:rsidR="0014377C">
        <w:rPr>
          <w:rFonts w:ascii="TimesLT" w:hAnsi="TimesLT"/>
          <w:lang w:val="lt-LT" w:eastAsia="lt-LT"/>
        </w:rPr>
        <w:t>;</w:t>
      </w:r>
    </w:p>
    <w:p w14:paraId="61573940" w14:textId="4C0928A7" w:rsidR="000D3A72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10</w:t>
      </w:r>
      <w:r w:rsidR="000D3A72">
        <w:rPr>
          <w:rFonts w:ascii="TimesLT" w:hAnsi="TimesLT"/>
          <w:lang w:val="lt-LT" w:eastAsia="lt-LT"/>
        </w:rPr>
        <w:t>.</w:t>
      </w:r>
      <w:r w:rsidR="00D95B7D">
        <w:rPr>
          <w:rFonts w:ascii="TimesLT" w:hAnsi="TimesLT"/>
          <w:lang w:val="lt-LT" w:eastAsia="lt-LT"/>
        </w:rPr>
        <w:t>4</w:t>
      </w:r>
      <w:r w:rsidR="000D3A72">
        <w:rPr>
          <w:rFonts w:ascii="TimesLT" w:hAnsi="TimesLT"/>
          <w:lang w:val="lt-LT" w:eastAsia="lt-LT"/>
        </w:rPr>
        <w:t>.</w:t>
      </w:r>
      <w:r w:rsidR="000D3A72" w:rsidRPr="00953A17">
        <w:rPr>
          <w:lang w:val="lt-LT"/>
        </w:rPr>
        <w:t xml:space="preserve"> </w:t>
      </w:r>
      <w:r w:rsidR="0014377C">
        <w:rPr>
          <w:lang w:val="lt-LT"/>
        </w:rPr>
        <w:t>v</w:t>
      </w:r>
      <w:r w:rsidR="000D3A72" w:rsidRPr="000D3A72">
        <w:rPr>
          <w:rFonts w:ascii="TimesLT" w:hAnsi="TimesLT"/>
          <w:lang w:val="lt-LT" w:eastAsia="lt-LT"/>
        </w:rPr>
        <w:t>adovaudamasis Rokiškio rajono savivaldybės tarybos 2023 m. gegužės 25 d. sprendimu Nr. TS-167 „Dėl Rokiškio rajono savivaldybės želdynų ir želdinių apsaugos taisyklių patvirtinimo“ patvirtintų Taisyklių I</w:t>
      </w:r>
      <w:r w:rsidR="000D3A72">
        <w:rPr>
          <w:rFonts w:ascii="TimesLT" w:hAnsi="TimesLT"/>
          <w:lang w:val="lt-LT" w:eastAsia="lt-LT"/>
        </w:rPr>
        <w:t>V</w:t>
      </w:r>
      <w:r w:rsidR="000D3A72" w:rsidRPr="000D3A72">
        <w:rPr>
          <w:rFonts w:ascii="TimesLT" w:hAnsi="TimesLT"/>
          <w:lang w:val="lt-LT" w:eastAsia="lt-LT"/>
        </w:rPr>
        <w:t xml:space="preserve"> skyriaus „</w:t>
      </w:r>
      <w:r w:rsidR="000D3A72">
        <w:rPr>
          <w:rFonts w:ascii="TimesLT" w:hAnsi="TimesLT"/>
          <w:lang w:val="lt-LT" w:eastAsia="lt-LT"/>
        </w:rPr>
        <w:t xml:space="preserve">Prašymų perskaičiuoti želdinių atkuriamosios vertės kompensaciją nagrinėjamo ir sumokėtos želdinių atkuriamosios vertės kompensacijos tvarka“ </w:t>
      </w:r>
      <w:r w:rsidR="000D3A72" w:rsidRPr="00D95B7D">
        <w:rPr>
          <w:rFonts w:ascii="TimesLT" w:hAnsi="TimesLT"/>
          <w:lang w:val="lt-LT" w:eastAsia="lt-LT"/>
        </w:rPr>
        <w:t xml:space="preserve">organizuoja </w:t>
      </w:r>
      <w:r w:rsidR="000D3A72">
        <w:rPr>
          <w:rFonts w:ascii="TimesLT" w:hAnsi="TimesLT"/>
          <w:lang w:val="lt-LT" w:eastAsia="lt-LT"/>
        </w:rPr>
        <w:t xml:space="preserve">Darbo grupės posėdį dėl atkuriamosios vertės kompensacijos dydžio perskaičiavimo. </w:t>
      </w:r>
    </w:p>
    <w:p w14:paraId="1A7746CD" w14:textId="63964383" w:rsidR="000D3A72" w:rsidRDefault="00D06A38" w:rsidP="009E50FB">
      <w:pPr>
        <w:overflowPunct w:val="0"/>
        <w:ind w:firstLine="567"/>
        <w:jc w:val="both"/>
        <w:textAlignment w:val="baseline"/>
        <w:rPr>
          <w:rFonts w:ascii="TimesLT" w:hAnsi="TimesLT"/>
          <w:lang w:val="lt-LT" w:eastAsia="lt-LT"/>
        </w:rPr>
      </w:pPr>
      <w:r>
        <w:rPr>
          <w:rFonts w:ascii="TimesLT" w:hAnsi="TimesLT"/>
          <w:lang w:val="lt-LT" w:eastAsia="lt-LT"/>
        </w:rPr>
        <w:t>10</w:t>
      </w:r>
      <w:r w:rsidR="000D3A72">
        <w:rPr>
          <w:rFonts w:ascii="TimesLT" w:hAnsi="TimesLT"/>
          <w:lang w:val="lt-LT" w:eastAsia="lt-LT"/>
        </w:rPr>
        <w:t>.</w:t>
      </w:r>
      <w:r w:rsidR="00D95B7D">
        <w:rPr>
          <w:rFonts w:ascii="TimesLT" w:hAnsi="TimesLT"/>
          <w:lang w:val="lt-LT" w:eastAsia="lt-LT"/>
        </w:rPr>
        <w:t>5</w:t>
      </w:r>
      <w:r w:rsidR="000D3A72">
        <w:rPr>
          <w:rFonts w:ascii="TimesLT" w:hAnsi="TimesLT"/>
          <w:lang w:val="lt-LT" w:eastAsia="lt-LT"/>
        </w:rPr>
        <w:t xml:space="preserve">. </w:t>
      </w:r>
      <w:r w:rsidR="00EC40BC">
        <w:rPr>
          <w:rFonts w:ascii="TimesLT" w:hAnsi="TimesLT"/>
          <w:lang w:val="lt-LT" w:eastAsia="lt-LT"/>
        </w:rPr>
        <w:t>p</w:t>
      </w:r>
      <w:r w:rsidR="00430A76">
        <w:rPr>
          <w:rFonts w:ascii="TimesLT" w:hAnsi="TimesLT"/>
          <w:lang w:val="lt-LT" w:eastAsia="lt-LT"/>
        </w:rPr>
        <w:t>askelbia informaciją apie leidimų ir sprendimų išdavimą Rokiškio</w:t>
      </w:r>
      <w:r w:rsidR="00005EDB">
        <w:rPr>
          <w:rFonts w:ascii="TimesLT" w:hAnsi="TimesLT"/>
          <w:lang w:val="lt-LT" w:eastAsia="lt-LT"/>
        </w:rPr>
        <w:t xml:space="preserve"> </w:t>
      </w:r>
      <w:r w:rsidR="00430A76">
        <w:rPr>
          <w:rFonts w:ascii="TimesLT" w:hAnsi="TimesLT"/>
          <w:lang w:val="lt-LT" w:eastAsia="lt-LT"/>
        </w:rPr>
        <w:t>rajono savivaldybės internet</w:t>
      </w:r>
      <w:r w:rsidR="0014377C">
        <w:rPr>
          <w:rFonts w:ascii="TimesLT" w:hAnsi="TimesLT"/>
          <w:lang w:val="lt-LT" w:eastAsia="lt-LT"/>
        </w:rPr>
        <w:t>o</w:t>
      </w:r>
      <w:r w:rsidR="00430A76">
        <w:rPr>
          <w:rFonts w:ascii="TimesLT" w:hAnsi="TimesLT"/>
          <w:lang w:val="lt-LT" w:eastAsia="lt-LT"/>
        </w:rPr>
        <w:t xml:space="preserve"> puslapyje.</w:t>
      </w:r>
    </w:p>
    <w:p w14:paraId="178AA96E" w14:textId="2D4FAB9B" w:rsidR="009E50FB" w:rsidRDefault="00E62F11" w:rsidP="00031971">
      <w:pPr>
        <w:ind w:firstLine="567"/>
        <w:jc w:val="both"/>
        <w:rPr>
          <w:lang w:val="lt-LT"/>
        </w:rPr>
      </w:pPr>
      <w:r>
        <w:rPr>
          <w:lang w:val="lt-LT"/>
        </w:rPr>
        <w:t>11. Seniūnijų seniūnai kontroliuoja kad saugotini želdiniai būtų</w:t>
      </w:r>
      <w:r w:rsidRPr="00E62F11">
        <w:rPr>
          <w:lang w:val="lt-LT"/>
        </w:rPr>
        <w:t xml:space="preserve"> </w:t>
      </w:r>
      <w:r>
        <w:rPr>
          <w:lang w:val="lt-LT"/>
        </w:rPr>
        <w:t xml:space="preserve">kertami ar kitaip pašalinami </w:t>
      </w:r>
      <w:r w:rsidRPr="00E62F11">
        <w:rPr>
          <w:lang w:val="lt-LT"/>
        </w:rPr>
        <w:t xml:space="preserve">iš augimo vietos </w:t>
      </w:r>
      <w:r>
        <w:rPr>
          <w:lang w:val="lt-LT"/>
        </w:rPr>
        <w:t>tik sumokėjus atkuriamosios vertės kompensaciją.</w:t>
      </w:r>
    </w:p>
    <w:p w14:paraId="5B3FFC2A" w14:textId="77777777" w:rsidR="00E62F11" w:rsidRDefault="00E62F11" w:rsidP="009E50FB">
      <w:pPr>
        <w:jc w:val="both"/>
        <w:rPr>
          <w:lang w:val="lt-LT"/>
        </w:rPr>
      </w:pPr>
    </w:p>
    <w:p w14:paraId="075610AF" w14:textId="38F24AEB" w:rsidR="00EC40BC" w:rsidRPr="006D1F49" w:rsidRDefault="00EC40BC" w:rsidP="00EC40BC">
      <w:pPr>
        <w:jc w:val="center"/>
        <w:rPr>
          <w:b/>
          <w:bCs/>
          <w:lang w:val="lt-LT"/>
        </w:rPr>
      </w:pPr>
      <w:r w:rsidRPr="006D1F49">
        <w:rPr>
          <w:b/>
          <w:bCs/>
          <w:lang w:val="lt-LT"/>
        </w:rPr>
        <w:t>III SKYRIUS</w:t>
      </w:r>
    </w:p>
    <w:p w14:paraId="671AFC63" w14:textId="5DD5E818" w:rsidR="00EC40BC" w:rsidRPr="006D1F49" w:rsidRDefault="00EC40BC" w:rsidP="00EC40BC">
      <w:pPr>
        <w:jc w:val="center"/>
        <w:rPr>
          <w:b/>
          <w:bCs/>
          <w:lang w:val="lt-LT"/>
        </w:rPr>
      </w:pPr>
      <w:r w:rsidRPr="006D1F49">
        <w:rPr>
          <w:b/>
          <w:bCs/>
          <w:lang w:val="lt-LT"/>
        </w:rPr>
        <w:t xml:space="preserve">BAIGIAMOSIOS </w:t>
      </w:r>
      <w:r w:rsidR="00D95B7D" w:rsidRPr="006D1F49">
        <w:rPr>
          <w:b/>
          <w:bCs/>
          <w:lang w:val="lt-LT"/>
        </w:rPr>
        <w:t>NUOSTATOS</w:t>
      </w:r>
    </w:p>
    <w:p w14:paraId="34CF61E9" w14:textId="77777777" w:rsidR="00D95B7D" w:rsidRPr="00D95B7D" w:rsidRDefault="00D95B7D" w:rsidP="00EC40BC">
      <w:pPr>
        <w:jc w:val="center"/>
        <w:rPr>
          <w:lang w:val="lt-LT"/>
        </w:rPr>
      </w:pPr>
    </w:p>
    <w:p w14:paraId="7BB50E0A" w14:textId="0D991B7F" w:rsidR="00EC40BC" w:rsidRDefault="00D95B7D" w:rsidP="009E50FB">
      <w:pPr>
        <w:jc w:val="both"/>
        <w:rPr>
          <w:lang w:val="lt-LT"/>
        </w:rPr>
      </w:pPr>
      <w:r>
        <w:rPr>
          <w:lang w:val="lt-LT"/>
        </w:rPr>
        <w:tab/>
      </w:r>
      <w:r w:rsidR="00E62F11">
        <w:rPr>
          <w:lang w:val="lt-LT"/>
        </w:rPr>
        <w:t>12</w:t>
      </w:r>
      <w:r>
        <w:rPr>
          <w:lang w:val="lt-LT"/>
        </w:rPr>
        <w:t xml:space="preserve">. </w:t>
      </w:r>
      <w:r w:rsidR="006D1F49">
        <w:rPr>
          <w:lang w:val="lt-LT"/>
        </w:rPr>
        <w:t>Darbo grupės veiklos n</w:t>
      </w:r>
      <w:r>
        <w:rPr>
          <w:lang w:val="lt-LT"/>
        </w:rPr>
        <w:t>uostatai keičiami</w:t>
      </w:r>
      <w:r w:rsidR="006D1F49">
        <w:rPr>
          <w:lang w:val="lt-LT"/>
        </w:rPr>
        <w:t>, pripažįstami netekusiais galios</w:t>
      </w:r>
      <w:r>
        <w:rPr>
          <w:lang w:val="lt-LT"/>
        </w:rPr>
        <w:t xml:space="preserve"> Rokiškio rajono savivaldybės mero potvarkiu. </w:t>
      </w:r>
    </w:p>
    <w:p w14:paraId="6504A9FD" w14:textId="0F355E2C" w:rsidR="00AC06E7" w:rsidRPr="00E71B7A" w:rsidRDefault="00E71B7A" w:rsidP="00E71B7A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14:paraId="605B8401" w14:textId="77777777" w:rsidR="00AC06E7" w:rsidRPr="00AC06E7" w:rsidRDefault="00AC06E7" w:rsidP="00AC06E7">
      <w:pPr>
        <w:rPr>
          <w:lang w:val="lt-LT"/>
        </w:rPr>
      </w:pPr>
    </w:p>
    <w:p w14:paraId="125E3215" w14:textId="77777777" w:rsidR="00AC06E7" w:rsidRPr="00AC06E7" w:rsidRDefault="00AC06E7" w:rsidP="00AC06E7">
      <w:pPr>
        <w:rPr>
          <w:lang w:val="lt-LT"/>
        </w:rPr>
      </w:pPr>
    </w:p>
    <w:p w14:paraId="0EA8B754" w14:textId="77777777" w:rsidR="00AC06E7" w:rsidRPr="00AC06E7" w:rsidRDefault="00AC06E7" w:rsidP="00AC06E7">
      <w:pPr>
        <w:rPr>
          <w:lang w:val="lt-LT"/>
        </w:rPr>
      </w:pPr>
    </w:p>
    <w:p w14:paraId="50D07EAA" w14:textId="77777777" w:rsidR="00AC06E7" w:rsidRPr="00AC06E7" w:rsidRDefault="00AC06E7" w:rsidP="00AC06E7">
      <w:pPr>
        <w:rPr>
          <w:lang w:val="lt-LT"/>
        </w:rPr>
      </w:pPr>
    </w:p>
    <w:p w14:paraId="0EE0A8CE" w14:textId="77777777" w:rsidR="00AC06E7" w:rsidRPr="00AC06E7" w:rsidRDefault="00AC06E7" w:rsidP="00AC06E7">
      <w:pPr>
        <w:rPr>
          <w:lang w:val="lt-LT"/>
        </w:rPr>
      </w:pPr>
    </w:p>
    <w:p w14:paraId="536987B8" w14:textId="77777777" w:rsidR="00AC06E7" w:rsidRPr="00AC06E7" w:rsidRDefault="00AC06E7" w:rsidP="00AC06E7">
      <w:pPr>
        <w:rPr>
          <w:lang w:val="lt-LT"/>
        </w:rPr>
      </w:pPr>
    </w:p>
    <w:p w14:paraId="172DD437" w14:textId="77777777" w:rsidR="00AC06E7" w:rsidRDefault="00AC06E7" w:rsidP="00AC06E7">
      <w:pPr>
        <w:rPr>
          <w:lang w:val="lt-LT"/>
        </w:rPr>
      </w:pPr>
    </w:p>
    <w:p w14:paraId="7BBFDE80" w14:textId="77777777" w:rsidR="00985B25" w:rsidRPr="00985B25" w:rsidRDefault="00985B25" w:rsidP="00985B25">
      <w:pPr>
        <w:rPr>
          <w:lang w:val="lt-LT"/>
        </w:rPr>
      </w:pPr>
    </w:p>
    <w:p w14:paraId="2F742C59" w14:textId="77777777" w:rsidR="00985B25" w:rsidRPr="00985B25" w:rsidRDefault="00985B25" w:rsidP="00985B25">
      <w:pPr>
        <w:rPr>
          <w:lang w:val="lt-LT"/>
        </w:rPr>
      </w:pPr>
    </w:p>
    <w:p w14:paraId="2FDF9760" w14:textId="77777777" w:rsidR="00985B25" w:rsidRPr="00985B25" w:rsidRDefault="00985B25" w:rsidP="00985B25">
      <w:pPr>
        <w:rPr>
          <w:lang w:val="lt-LT"/>
        </w:rPr>
      </w:pPr>
    </w:p>
    <w:p w14:paraId="4F4B8CAE" w14:textId="77777777" w:rsidR="00985B25" w:rsidRPr="00985B25" w:rsidRDefault="00985B25" w:rsidP="00985B25">
      <w:pPr>
        <w:rPr>
          <w:lang w:val="lt-LT"/>
        </w:rPr>
      </w:pPr>
    </w:p>
    <w:p w14:paraId="3D415B8F" w14:textId="77777777" w:rsidR="00985B25" w:rsidRPr="00985B25" w:rsidRDefault="00985B25" w:rsidP="00985B25">
      <w:pPr>
        <w:rPr>
          <w:lang w:val="lt-LT"/>
        </w:rPr>
      </w:pPr>
    </w:p>
    <w:p w14:paraId="47BFD68D" w14:textId="77777777" w:rsidR="00985B25" w:rsidRDefault="00985B25" w:rsidP="00985B25">
      <w:pPr>
        <w:rPr>
          <w:lang w:val="lt-LT"/>
        </w:rPr>
      </w:pPr>
    </w:p>
    <w:p w14:paraId="212F9908" w14:textId="77777777" w:rsidR="00985B25" w:rsidRDefault="00985B25" w:rsidP="00985B25">
      <w:pPr>
        <w:rPr>
          <w:lang w:val="lt-LT"/>
        </w:rPr>
      </w:pPr>
    </w:p>
    <w:p w14:paraId="6A617367" w14:textId="77777777" w:rsidR="00005EDB" w:rsidRDefault="00005EDB" w:rsidP="00985B25">
      <w:pPr>
        <w:rPr>
          <w:lang w:val="lt-LT"/>
        </w:rPr>
      </w:pPr>
    </w:p>
    <w:p w14:paraId="60552F9C" w14:textId="77777777" w:rsidR="00005EDB" w:rsidRDefault="00005EDB" w:rsidP="00985B25">
      <w:pPr>
        <w:rPr>
          <w:lang w:val="lt-LT"/>
        </w:rPr>
      </w:pPr>
    </w:p>
    <w:p w14:paraId="6FF606B3" w14:textId="77777777" w:rsidR="00005EDB" w:rsidRDefault="00005EDB" w:rsidP="00985B25">
      <w:pPr>
        <w:rPr>
          <w:lang w:val="lt-LT"/>
        </w:rPr>
      </w:pPr>
    </w:p>
    <w:p w14:paraId="62D78FE0" w14:textId="77777777" w:rsidR="00005EDB" w:rsidRDefault="00005EDB" w:rsidP="00985B25">
      <w:pPr>
        <w:rPr>
          <w:lang w:val="lt-LT"/>
        </w:rPr>
      </w:pPr>
    </w:p>
    <w:p w14:paraId="53972842" w14:textId="77777777" w:rsidR="00005EDB" w:rsidRDefault="00005EDB" w:rsidP="00985B25">
      <w:pPr>
        <w:rPr>
          <w:lang w:val="lt-LT"/>
        </w:rPr>
      </w:pPr>
    </w:p>
    <w:p w14:paraId="665418D9" w14:textId="77777777" w:rsidR="00005EDB" w:rsidRDefault="00005EDB" w:rsidP="00985B25">
      <w:pPr>
        <w:rPr>
          <w:lang w:val="lt-LT"/>
        </w:rPr>
      </w:pPr>
    </w:p>
    <w:p w14:paraId="0D574A85" w14:textId="77777777" w:rsidR="00005EDB" w:rsidRDefault="00005EDB" w:rsidP="00985B25">
      <w:pPr>
        <w:rPr>
          <w:lang w:val="lt-LT"/>
        </w:rPr>
      </w:pPr>
    </w:p>
    <w:p w14:paraId="70EE3F35" w14:textId="77777777" w:rsidR="00005EDB" w:rsidRDefault="00005EDB" w:rsidP="00985B25">
      <w:pPr>
        <w:rPr>
          <w:lang w:val="lt-LT"/>
        </w:rPr>
      </w:pPr>
    </w:p>
    <w:p w14:paraId="1A74C7E5" w14:textId="77777777" w:rsidR="00005EDB" w:rsidRDefault="00005EDB" w:rsidP="00985B25">
      <w:pPr>
        <w:rPr>
          <w:lang w:val="lt-LT"/>
        </w:rPr>
      </w:pPr>
    </w:p>
    <w:p w14:paraId="6FCF325A" w14:textId="77777777" w:rsidR="00005EDB" w:rsidRDefault="00005EDB" w:rsidP="00985B25">
      <w:pPr>
        <w:rPr>
          <w:lang w:val="lt-LT"/>
        </w:rPr>
      </w:pPr>
    </w:p>
    <w:p w14:paraId="72589117" w14:textId="77777777" w:rsidR="00005EDB" w:rsidRDefault="00005EDB" w:rsidP="00985B25">
      <w:pPr>
        <w:rPr>
          <w:lang w:val="lt-LT"/>
        </w:rPr>
      </w:pPr>
    </w:p>
    <w:p w14:paraId="3AB581A9" w14:textId="77777777" w:rsidR="00005EDB" w:rsidRDefault="00005EDB" w:rsidP="00985B25">
      <w:pPr>
        <w:rPr>
          <w:lang w:val="lt-LT"/>
        </w:rPr>
      </w:pPr>
    </w:p>
    <w:p w14:paraId="7C2A7CE7" w14:textId="77777777" w:rsidR="00005EDB" w:rsidRDefault="00005EDB" w:rsidP="00985B25">
      <w:pPr>
        <w:rPr>
          <w:lang w:val="lt-LT"/>
        </w:rPr>
      </w:pPr>
    </w:p>
    <w:p w14:paraId="6B321F02" w14:textId="77777777" w:rsidR="00005EDB" w:rsidRDefault="00005EDB" w:rsidP="00985B25">
      <w:pPr>
        <w:rPr>
          <w:lang w:val="lt-LT"/>
        </w:rPr>
      </w:pPr>
    </w:p>
    <w:p w14:paraId="34C10CD4" w14:textId="77777777" w:rsidR="00005EDB" w:rsidRDefault="00005EDB" w:rsidP="00985B25">
      <w:pPr>
        <w:rPr>
          <w:lang w:val="lt-LT"/>
        </w:rPr>
      </w:pPr>
    </w:p>
    <w:p w14:paraId="7B51A2C0" w14:textId="77777777" w:rsidR="00005EDB" w:rsidRDefault="00005EDB" w:rsidP="00985B25">
      <w:pPr>
        <w:rPr>
          <w:lang w:val="lt-LT"/>
        </w:rPr>
      </w:pPr>
    </w:p>
    <w:p w14:paraId="212EB252" w14:textId="77777777" w:rsidR="00005EDB" w:rsidRDefault="00005EDB" w:rsidP="00985B25">
      <w:pPr>
        <w:rPr>
          <w:lang w:val="lt-LT"/>
        </w:rPr>
      </w:pPr>
    </w:p>
    <w:p w14:paraId="030B10FC" w14:textId="77777777" w:rsidR="00005EDB" w:rsidRDefault="00005EDB" w:rsidP="00985B25">
      <w:pPr>
        <w:rPr>
          <w:lang w:val="lt-LT"/>
        </w:rPr>
      </w:pPr>
    </w:p>
    <w:p w14:paraId="7786EE9F" w14:textId="77777777" w:rsidR="00005EDB" w:rsidRDefault="00005EDB" w:rsidP="00985B25">
      <w:pPr>
        <w:rPr>
          <w:lang w:val="lt-LT"/>
        </w:rPr>
      </w:pPr>
    </w:p>
    <w:p w14:paraId="73E244A2" w14:textId="77777777" w:rsidR="00005EDB" w:rsidRDefault="00005EDB" w:rsidP="00985B25">
      <w:pPr>
        <w:rPr>
          <w:lang w:val="lt-LT"/>
        </w:rPr>
      </w:pPr>
    </w:p>
    <w:p w14:paraId="4615ED37" w14:textId="77777777" w:rsidR="00005EDB" w:rsidRDefault="00005EDB" w:rsidP="00985B25">
      <w:pPr>
        <w:rPr>
          <w:lang w:val="lt-LT"/>
        </w:rPr>
      </w:pPr>
    </w:p>
    <w:p w14:paraId="1AF4768B" w14:textId="77777777" w:rsidR="00005EDB" w:rsidRDefault="00005EDB" w:rsidP="00985B25">
      <w:pPr>
        <w:rPr>
          <w:lang w:val="lt-LT"/>
        </w:rPr>
      </w:pPr>
    </w:p>
    <w:p w14:paraId="23A902E4" w14:textId="77777777" w:rsidR="00005EDB" w:rsidRDefault="00005EDB" w:rsidP="00985B25">
      <w:pPr>
        <w:rPr>
          <w:lang w:val="lt-LT"/>
        </w:rPr>
      </w:pPr>
    </w:p>
    <w:p w14:paraId="39899D19" w14:textId="77777777" w:rsidR="00005EDB" w:rsidRDefault="00005EDB" w:rsidP="00985B25">
      <w:pPr>
        <w:rPr>
          <w:lang w:val="lt-LT"/>
        </w:rPr>
      </w:pPr>
    </w:p>
    <w:p w14:paraId="4C3EB4A0" w14:textId="77777777" w:rsidR="00005EDB" w:rsidRDefault="00005EDB" w:rsidP="00985B25">
      <w:pPr>
        <w:rPr>
          <w:lang w:val="lt-LT"/>
        </w:rPr>
      </w:pPr>
    </w:p>
    <w:p w14:paraId="654E3605" w14:textId="77777777" w:rsidR="00005EDB" w:rsidRDefault="00005EDB" w:rsidP="00985B25">
      <w:pPr>
        <w:rPr>
          <w:lang w:val="lt-LT"/>
        </w:rPr>
      </w:pPr>
    </w:p>
    <w:p w14:paraId="068034CB" w14:textId="77777777" w:rsidR="00005EDB" w:rsidRPr="00953A17" w:rsidRDefault="00005EDB" w:rsidP="00985B25">
      <w:pPr>
        <w:rPr>
          <w:lang w:val="lt-LT"/>
        </w:rPr>
      </w:pPr>
    </w:p>
    <w:p w14:paraId="7F6DB2B0" w14:textId="2A26191C" w:rsidR="0066609F" w:rsidRDefault="0066609F" w:rsidP="00D95B7D">
      <w:pPr>
        <w:overflowPunct w:val="0"/>
        <w:ind w:left="5387"/>
        <w:textAlignment w:val="baseline"/>
        <w:rPr>
          <w:lang w:val="lt-LT"/>
        </w:rPr>
      </w:pPr>
      <w:r w:rsidRPr="00FD6186">
        <w:rPr>
          <w:lang w:val="lt-LT"/>
        </w:rPr>
        <w:t>Rokiškio rajono savivaldybės</w:t>
      </w:r>
      <w:r w:rsidRPr="0066609F">
        <w:rPr>
          <w:lang w:val="lt-LT"/>
        </w:rPr>
        <w:t xml:space="preserve"> saugotinų želdinių kirtimo, kitokio pašalinimo iš augimo vietos ar intensyvaus genėjimo </w:t>
      </w:r>
      <w:r w:rsidR="00D95B7D">
        <w:rPr>
          <w:lang w:val="lt-LT"/>
        </w:rPr>
        <w:t xml:space="preserve">sprendimų ir leidimų </w:t>
      </w:r>
      <w:r w:rsidRPr="0066609F">
        <w:rPr>
          <w:lang w:val="lt-LT"/>
        </w:rPr>
        <w:t xml:space="preserve">išdavimo darbo </w:t>
      </w:r>
    </w:p>
    <w:p w14:paraId="43EDAEE4" w14:textId="28DF1E0E" w:rsidR="00985B25" w:rsidRPr="00985B25" w:rsidRDefault="0066609F" w:rsidP="0066609F">
      <w:pPr>
        <w:overflowPunct w:val="0"/>
        <w:ind w:left="5040" w:firstLine="347"/>
        <w:textAlignment w:val="baseline"/>
        <w:rPr>
          <w:rFonts w:ascii="TimesLT" w:hAnsi="TimesLT"/>
          <w:lang w:val="lt-LT" w:eastAsia="lt-LT"/>
        </w:rPr>
      </w:pPr>
      <w:r w:rsidRPr="0066609F">
        <w:rPr>
          <w:lang w:val="lt-LT"/>
        </w:rPr>
        <w:t xml:space="preserve">grupės veiklos </w:t>
      </w:r>
      <w:r w:rsidR="00985B25" w:rsidRPr="00985B25">
        <w:rPr>
          <w:rFonts w:ascii="TimesLT" w:hAnsi="TimesLT"/>
          <w:lang w:val="lt-LT" w:eastAsia="lt-LT"/>
        </w:rPr>
        <w:t>nuostatų priedas</w:t>
      </w:r>
    </w:p>
    <w:p w14:paraId="105B4BD4" w14:textId="77777777" w:rsidR="00985B25" w:rsidRDefault="00985B25" w:rsidP="00985B25">
      <w:pPr>
        <w:overflowPunct w:val="0"/>
        <w:ind w:left="1296"/>
        <w:jc w:val="right"/>
        <w:textAlignment w:val="baseline"/>
        <w:rPr>
          <w:rFonts w:ascii="Verdana" w:hAnsi="Verdana"/>
          <w:lang w:val="lt-LT" w:eastAsia="lt-LT"/>
        </w:rPr>
      </w:pPr>
    </w:p>
    <w:p w14:paraId="5F903B37" w14:textId="77777777" w:rsidR="0066609F" w:rsidRPr="00985B25" w:rsidRDefault="0066609F" w:rsidP="00985B25">
      <w:pPr>
        <w:overflowPunct w:val="0"/>
        <w:ind w:left="1296"/>
        <w:jc w:val="right"/>
        <w:textAlignment w:val="baseline"/>
        <w:rPr>
          <w:rFonts w:ascii="Verdana" w:hAnsi="Verdana"/>
          <w:lang w:val="lt-LT" w:eastAsia="lt-LT"/>
        </w:rPr>
      </w:pPr>
    </w:p>
    <w:p w14:paraId="49579519" w14:textId="77777777" w:rsidR="00985B25" w:rsidRPr="00985B25" w:rsidRDefault="00985B25" w:rsidP="00985B25">
      <w:pPr>
        <w:overflowPunct w:val="0"/>
        <w:jc w:val="center"/>
        <w:textAlignment w:val="baseline"/>
        <w:rPr>
          <w:lang w:val="lt-LT"/>
        </w:rPr>
      </w:pPr>
      <w:r w:rsidRPr="00985B25">
        <w:rPr>
          <w:b/>
          <w:lang w:val="lt-LT"/>
        </w:rPr>
        <w:t>ŽELDYNŲ IR ŽELDINIŲ APŽIŪROS IR VERTINIMO AKTAS</w:t>
      </w:r>
    </w:p>
    <w:p w14:paraId="3FFFB760" w14:textId="77777777" w:rsidR="00985B25" w:rsidRPr="00985B25" w:rsidRDefault="00985B25" w:rsidP="00985B25">
      <w:pPr>
        <w:overflowPunct w:val="0"/>
        <w:jc w:val="center"/>
        <w:textAlignment w:val="baseline"/>
        <w:rPr>
          <w:b/>
          <w:lang w:val="lt-LT"/>
        </w:rPr>
      </w:pPr>
    </w:p>
    <w:p w14:paraId="502AA8CD" w14:textId="77777777" w:rsidR="00985B25" w:rsidRPr="00985B25" w:rsidRDefault="00985B25" w:rsidP="00985B25">
      <w:pPr>
        <w:overflowPunct w:val="0"/>
        <w:jc w:val="center"/>
        <w:textAlignment w:val="baseline"/>
        <w:rPr>
          <w:rFonts w:ascii="TimesLT" w:hAnsi="TimesLT"/>
          <w:lang w:val="lt-LT"/>
        </w:rPr>
      </w:pPr>
      <w:r w:rsidRPr="00985B25">
        <w:rPr>
          <w:rFonts w:ascii="TimesLT" w:hAnsi="TimesLT"/>
          <w:lang w:val="lt-LT"/>
        </w:rPr>
        <w:t xml:space="preserve">20…. m. ….....…………….mėn. ..…d. Nr. </w:t>
      </w:r>
    </w:p>
    <w:p w14:paraId="0F9AB2E4" w14:textId="77777777" w:rsidR="00985B25" w:rsidRPr="00985B25" w:rsidRDefault="00985B25" w:rsidP="00985B25">
      <w:pPr>
        <w:overflowPunct w:val="0"/>
        <w:jc w:val="center"/>
        <w:textAlignment w:val="baseline"/>
        <w:rPr>
          <w:rFonts w:ascii="TimesLT" w:hAnsi="TimesLT"/>
          <w:lang w:val="lt-LT"/>
        </w:rPr>
      </w:pPr>
      <w:r w:rsidRPr="00985B25">
        <w:rPr>
          <w:rFonts w:ascii="TimesLT" w:hAnsi="TimesLT"/>
          <w:lang w:val="lt-LT"/>
        </w:rPr>
        <w:t>Rokiškis</w:t>
      </w:r>
    </w:p>
    <w:p w14:paraId="3CCD9651" w14:textId="77777777" w:rsidR="00985B25" w:rsidRPr="00985B25" w:rsidRDefault="00985B25" w:rsidP="00985B25">
      <w:pPr>
        <w:overflowPunct w:val="0"/>
        <w:ind w:firstLine="720"/>
        <w:textAlignment w:val="baseline"/>
        <w:rPr>
          <w:rFonts w:ascii="TimesLT" w:hAnsi="TimesLT"/>
          <w:lang w:val="lt-LT"/>
        </w:rPr>
      </w:pPr>
    </w:p>
    <w:p w14:paraId="360C71D3" w14:textId="77777777" w:rsidR="00985B25" w:rsidRPr="00985B25" w:rsidRDefault="00985B25" w:rsidP="00985B25">
      <w:pPr>
        <w:overflowPunct w:val="0"/>
        <w:ind w:left="-360" w:firstLine="1440"/>
        <w:textAlignment w:val="baseline"/>
        <w:rPr>
          <w:rFonts w:ascii="TimesLT" w:hAnsi="TimesLT"/>
          <w:lang w:val="lt-LT"/>
        </w:rPr>
      </w:pPr>
    </w:p>
    <w:p w14:paraId="167781AC" w14:textId="77777777" w:rsidR="00985B25" w:rsidRPr="00985B25" w:rsidRDefault="00985B25" w:rsidP="00985B25">
      <w:pPr>
        <w:overflowPunct w:val="0"/>
        <w:textAlignment w:val="baseline"/>
        <w:rPr>
          <w:rFonts w:ascii="TimesLT" w:hAnsi="TimesLT"/>
          <w:lang w:val="lt-LT" w:eastAsia="lt-LT"/>
        </w:rPr>
      </w:pPr>
      <w:r w:rsidRPr="00985B25">
        <w:rPr>
          <w:rFonts w:ascii="TimesLT" w:hAnsi="TimesLT"/>
          <w:b/>
          <w:bCs/>
          <w:lang w:val="lt-LT" w:eastAsia="lt-LT"/>
        </w:rPr>
        <w:t>1.</w:t>
      </w:r>
      <w:r w:rsidRPr="00985B25">
        <w:rPr>
          <w:rFonts w:ascii="TimesLT" w:hAnsi="TimesLT"/>
          <w:lang w:val="lt-LT" w:eastAsia="lt-LT"/>
        </w:rPr>
        <w:t xml:space="preserve"> </w:t>
      </w:r>
      <w:r w:rsidRPr="00985B25">
        <w:rPr>
          <w:rFonts w:ascii="TimesLT" w:hAnsi="TimesLT"/>
          <w:b/>
          <w:bCs/>
          <w:lang w:val="lt-LT" w:eastAsia="lt-LT"/>
        </w:rPr>
        <w:t>Pareiškėjas</w:t>
      </w:r>
      <w:r w:rsidRPr="00985B25">
        <w:rPr>
          <w:rFonts w:ascii="TimesLT" w:hAnsi="TimesLT"/>
          <w:lang w:val="lt-LT" w:eastAsia="lt-LT"/>
        </w:rPr>
        <w:t xml:space="preserve"> ………………………………………………………………………………………………………...</w:t>
      </w:r>
    </w:p>
    <w:p w14:paraId="01B66B0C" w14:textId="77777777" w:rsidR="00985B25" w:rsidRPr="00985B25" w:rsidRDefault="00985B25" w:rsidP="00985B25">
      <w:pPr>
        <w:overflowPunct w:val="0"/>
        <w:textAlignment w:val="baseline"/>
        <w:rPr>
          <w:rFonts w:ascii="TimesLT" w:hAnsi="TimesLT"/>
          <w:sz w:val="20"/>
          <w:szCs w:val="20"/>
          <w:lang w:val="lt-LT" w:eastAsia="lt-LT"/>
        </w:rPr>
      </w:pPr>
      <w:r w:rsidRPr="00985B25">
        <w:rPr>
          <w:rFonts w:ascii="TimesLT" w:hAnsi="TimesLT"/>
          <w:sz w:val="20"/>
          <w:szCs w:val="20"/>
          <w:lang w:val="lt-LT" w:eastAsia="lt-LT"/>
        </w:rPr>
        <w:t>(juridinio asmens pavadinimas, fizinio asmens vardas, pavardė, adresas, telefono  numeris, prašymo pateikimo data)</w:t>
      </w:r>
    </w:p>
    <w:p w14:paraId="4E354A61" w14:textId="77777777" w:rsidR="00985B25" w:rsidRPr="00985B25" w:rsidRDefault="00985B25" w:rsidP="00985B25">
      <w:pPr>
        <w:overflowPunct w:val="0"/>
        <w:textAlignment w:val="baseline"/>
        <w:rPr>
          <w:rFonts w:ascii="TimesLT" w:hAnsi="TimesLT"/>
          <w:lang w:val="lt-LT" w:eastAsia="lt-LT"/>
        </w:rPr>
      </w:pPr>
      <w:r w:rsidRPr="00985B25">
        <w:rPr>
          <w:rFonts w:ascii="TimesLT" w:hAnsi="TimesLT"/>
          <w:lang w:val="lt-LT" w:eastAsia="lt-LT"/>
        </w:rPr>
        <w:t>………………………………………………………………………………………………………...</w:t>
      </w:r>
    </w:p>
    <w:p w14:paraId="6D734CB8" w14:textId="77777777" w:rsidR="00985B25" w:rsidRPr="00985B25" w:rsidRDefault="00985B25" w:rsidP="00985B25">
      <w:pPr>
        <w:overflowPunct w:val="0"/>
        <w:textAlignment w:val="baseline"/>
        <w:rPr>
          <w:rFonts w:ascii="TimesLT" w:hAnsi="TimesLT"/>
          <w:lang w:val="lt-LT" w:eastAsia="lt-LT"/>
        </w:rPr>
      </w:pPr>
    </w:p>
    <w:p w14:paraId="7381D737" w14:textId="77777777" w:rsidR="00F533DA" w:rsidRDefault="00985B25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985B25">
        <w:rPr>
          <w:rFonts w:ascii="TimesLT" w:hAnsi="TimesLT"/>
          <w:b/>
          <w:bCs/>
          <w:lang w:val="lt-LT"/>
        </w:rPr>
        <w:t>2.</w:t>
      </w:r>
      <w:r w:rsidRPr="00985B25">
        <w:rPr>
          <w:rFonts w:ascii="TimesLT" w:hAnsi="TimesLT"/>
          <w:lang w:val="lt-LT"/>
        </w:rPr>
        <w:t xml:space="preserve"> </w:t>
      </w:r>
      <w:r w:rsidRPr="00985B25">
        <w:rPr>
          <w:rFonts w:ascii="TimesLT" w:hAnsi="TimesLT"/>
          <w:b/>
          <w:bCs/>
          <w:lang w:val="lt-LT"/>
        </w:rPr>
        <w:t>Žemės sklypas</w:t>
      </w:r>
      <w:r w:rsidR="00F533DA">
        <w:rPr>
          <w:rFonts w:ascii="TimesLT" w:hAnsi="TimesLT"/>
          <w:lang w:val="lt-LT"/>
        </w:rPr>
        <w:t xml:space="preserve">: </w:t>
      </w:r>
    </w:p>
    <w:p w14:paraId="6CDC7996" w14:textId="18501226" w:rsidR="00005EDB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2.1. adresas</w:t>
      </w:r>
    </w:p>
    <w:p w14:paraId="52395D4C" w14:textId="1619C203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bookmarkStart w:id="14" w:name="_Hlk161298607"/>
      <w:r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  <w:bookmarkEnd w:id="14"/>
    </w:p>
    <w:p w14:paraId="46618CDD" w14:textId="22D522D7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2.2. Žemės sklypo kadastrinis numeri</w:t>
      </w:r>
      <w:r w:rsidR="00005EDB">
        <w:rPr>
          <w:rFonts w:ascii="TimesLT" w:hAnsi="TimesLT"/>
          <w:lang w:val="lt-LT"/>
        </w:rPr>
        <w:t>s</w:t>
      </w:r>
    </w:p>
    <w:p w14:paraId="20CAFF96" w14:textId="794267D0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3FF5F511" w14:textId="3A548DEF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2.3.</w:t>
      </w:r>
      <w:r w:rsidRPr="00953A17">
        <w:rPr>
          <w:lang w:val="fi-FI"/>
        </w:rPr>
        <w:t xml:space="preserve"> </w:t>
      </w:r>
      <w:r w:rsidRPr="00005EDB">
        <w:rPr>
          <w:rFonts w:ascii="TimesLT" w:hAnsi="TimesLT"/>
          <w:lang w:val="lt-LT"/>
        </w:rPr>
        <w:t>Žemės sklypo unikalus numeri</w:t>
      </w:r>
      <w:r>
        <w:rPr>
          <w:rFonts w:ascii="TimesLT" w:hAnsi="TimesLT"/>
          <w:lang w:val="lt-LT"/>
        </w:rPr>
        <w:t>s</w:t>
      </w:r>
    </w:p>
    <w:p w14:paraId="1E2A1EEA" w14:textId="104B8B96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2BA4E9BF" w14:textId="29C19B5C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</w:t>
      </w:r>
      <w:r w:rsidR="00D06A38">
        <w:rPr>
          <w:rFonts w:ascii="TimesLT" w:hAnsi="TimesLT"/>
          <w:lang w:val="lt-LT"/>
        </w:rPr>
        <w:t>4</w:t>
      </w:r>
      <w:r>
        <w:rPr>
          <w:rFonts w:ascii="TimesLT" w:hAnsi="TimesLT"/>
          <w:lang w:val="lt-LT"/>
        </w:rPr>
        <w:t>. žemės paskirtis</w:t>
      </w:r>
    </w:p>
    <w:p w14:paraId="751DBD32" w14:textId="3622B739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0CB2CD0E" w14:textId="4034E1E4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</w:t>
      </w:r>
      <w:r w:rsidR="00D06A38">
        <w:rPr>
          <w:rFonts w:ascii="TimesLT" w:hAnsi="TimesLT"/>
          <w:lang w:val="lt-LT"/>
        </w:rPr>
        <w:t>5</w:t>
      </w:r>
      <w:r>
        <w:rPr>
          <w:rFonts w:ascii="TimesLT" w:hAnsi="TimesLT"/>
          <w:lang w:val="lt-LT"/>
        </w:rPr>
        <w:t>. Ar patenka į pakrantės apsaugos juostą</w:t>
      </w:r>
    </w:p>
    <w:p w14:paraId="4A46BF96" w14:textId="6DA2E086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16B5C696" w14:textId="46DF4107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2.</w:t>
      </w:r>
      <w:r w:rsidR="00D06A38">
        <w:rPr>
          <w:rFonts w:ascii="TimesLT" w:hAnsi="TimesLT"/>
          <w:lang w:val="lt-LT"/>
        </w:rPr>
        <w:t>6</w:t>
      </w:r>
      <w:r>
        <w:rPr>
          <w:rFonts w:ascii="TimesLT" w:hAnsi="TimesLT"/>
          <w:lang w:val="lt-LT"/>
        </w:rPr>
        <w:t>. Ar patenka į kultūros paveldo objektų ar kultūros paveldo vietovių vertingąja savybe pripažintų želdynų ir želdinių teritorijas</w:t>
      </w:r>
    </w:p>
    <w:p w14:paraId="2D785335" w14:textId="6DFCE664" w:rsidR="00F533DA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2E97DFF0" w14:textId="3411A824" w:rsidR="00F533DA" w:rsidRDefault="00F533DA" w:rsidP="00270B7D">
      <w:pPr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3. Rokiškio rajono savivaldybės Architektūros ir paveldosaugos skyriaus specialisto, atsakingo už teritorijų planavimą, nustatymo ar numatomas saugotinų želdinių kirtimas, kitoks pašalinimas iš saugojimo vietos ar intensyvus genėjimas </w:t>
      </w:r>
      <w:r w:rsidR="007B6C07">
        <w:rPr>
          <w:rFonts w:ascii="TimesLT" w:hAnsi="TimesLT"/>
          <w:lang w:val="lt-LT"/>
        </w:rPr>
        <w:t>neprieštarauja Savivaldybės strateginiams plėtros ir veiklos planams, Savivaldybės ir (ar) vietovės lygmens kompleksinio ir specialiojo teritorijų planavimo dokumentams.</w:t>
      </w:r>
    </w:p>
    <w:p w14:paraId="143466A3" w14:textId="0F5DA319" w:rsidR="008C2E73" w:rsidRDefault="007B6C07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Suderin</w:t>
      </w:r>
      <w:r w:rsidR="008C2E73">
        <w:rPr>
          <w:rFonts w:ascii="TimesLT" w:hAnsi="TimesLT"/>
          <w:lang w:val="lt-LT"/>
        </w:rPr>
        <w:t xml:space="preserve">ta </w:t>
      </w:r>
      <w:r w:rsidR="00FE0F28">
        <w:rPr>
          <w:rFonts w:ascii="TimesLT" w:hAnsi="TimesLT"/>
          <w:lang w:val="lt-LT"/>
        </w:rPr>
        <w:t xml:space="preserve">/ </w:t>
      </w:r>
      <w:r w:rsidR="008C2E73">
        <w:rPr>
          <w:rFonts w:ascii="TimesLT" w:hAnsi="TimesLT"/>
          <w:lang w:val="lt-LT"/>
        </w:rPr>
        <w:t>prieštarauja minėtiems dokumentams</w:t>
      </w:r>
      <w:r w:rsidR="00005EDB">
        <w:rPr>
          <w:rFonts w:ascii="TimesLT" w:hAnsi="TimesLT"/>
          <w:lang w:val="lt-LT"/>
        </w:rPr>
        <w:t xml:space="preserve"> (nereikalingą išbraukti)</w:t>
      </w:r>
      <w:r>
        <w:rPr>
          <w:rFonts w:ascii="TimesLT" w:hAnsi="TimesLT"/>
          <w:lang w:val="lt-LT"/>
        </w:rPr>
        <w:t>:</w:t>
      </w:r>
    </w:p>
    <w:p w14:paraId="77EEF8B7" w14:textId="395225DA" w:rsidR="00F533DA" w:rsidRDefault="007B6C07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7B6C07">
        <w:rPr>
          <w:rFonts w:ascii="TimesLT" w:hAnsi="TimesLT"/>
          <w:lang w:val="lt-LT"/>
        </w:rPr>
        <w:t>Architektūros ir paveldosaugos skyriaus</w:t>
      </w:r>
      <w:r>
        <w:rPr>
          <w:rFonts w:ascii="TimesLT" w:hAnsi="TimesLT"/>
          <w:lang w:val="lt-LT"/>
        </w:rPr>
        <w:t xml:space="preserve"> .......................... 20...... m. ..................d.</w:t>
      </w:r>
    </w:p>
    <w:p w14:paraId="799FCB24" w14:textId="77777777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</w:p>
    <w:p w14:paraId="1595CCE0" w14:textId="06C7CFBE" w:rsidR="00F533DA" w:rsidRDefault="008C2E73" w:rsidP="00270B7D">
      <w:pPr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4. Rokiškio rajono želdynų ir želdinių apsaugos</w:t>
      </w:r>
      <w:r w:rsidR="006417BC">
        <w:rPr>
          <w:rFonts w:ascii="TimesLT" w:hAnsi="TimesLT"/>
          <w:lang w:val="lt-LT"/>
        </w:rPr>
        <w:t>, priežiūros ir tvarkymo komisijos išvada</w:t>
      </w:r>
      <w:r w:rsidR="00005EDB">
        <w:rPr>
          <w:rFonts w:ascii="TimesLT" w:hAnsi="TimesLT"/>
          <w:lang w:val="lt-LT"/>
        </w:rPr>
        <w:t xml:space="preserve"> </w:t>
      </w:r>
      <w:r w:rsidR="00005EDB" w:rsidRPr="00005EDB">
        <w:rPr>
          <w:rFonts w:ascii="TimesLT" w:hAnsi="TimesLT"/>
          <w:lang w:val="lt-LT"/>
        </w:rPr>
        <w:t>(nereikalingą išbraukti):</w:t>
      </w:r>
      <w:r w:rsidR="00005EDB">
        <w:rPr>
          <w:rFonts w:ascii="TimesLT" w:hAnsi="TimesLT"/>
          <w:lang w:val="lt-LT"/>
        </w:rPr>
        <w:t xml:space="preserve"> </w:t>
      </w:r>
    </w:p>
    <w:p w14:paraId="51B80F97" w14:textId="77777777" w:rsidR="00E60B36" w:rsidRPr="00E60B36" w:rsidRDefault="00E60B36" w:rsidP="00E60B36">
      <w:pPr>
        <w:overflowPunct w:val="0"/>
        <w:textAlignment w:val="baseline"/>
        <w:rPr>
          <w:rFonts w:ascii="TimesLT" w:hAnsi="TimesLT"/>
          <w:lang w:val="lt-LT"/>
        </w:rPr>
      </w:pPr>
      <w:r w:rsidRPr="00E60B36">
        <w:rPr>
          <w:rFonts w:ascii="TimesLT" w:hAnsi="TimesLT"/>
          <w:lang w:val="lt-LT"/>
        </w:rPr>
        <w:t>Nereikalinga / reikalinga</w:t>
      </w:r>
    </w:p>
    <w:p w14:paraId="3AAFC0C3" w14:textId="45ED74B7" w:rsidR="00E60B36" w:rsidRDefault="00E60B36" w:rsidP="00E60B36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Išvada pateikta</w:t>
      </w:r>
      <w:r w:rsidRPr="00E60B36">
        <w:rPr>
          <w:rFonts w:ascii="TimesLT" w:hAnsi="TimesLT"/>
          <w:lang w:val="lt-LT"/>
        </w:rPr>
        <w:t xml:space="preserve"> 20..... m. ..................... d.</w:t>
      </w:r>
    </w:p>
    <w:p w14:paraId="364C50CA" w14:textId="77777777" w:rsidR="00E60B36" w:rsidRDefault="00E60B36" w:rsidP="00E60B36">
      <w:pPr>
        <w:overflowPunct w:val="0"/>
        <w:textAlignment w:val="baseline"/>
        <w:rPr>
          <w:rFonts w:ascii="TimesLT" w:hAnsi="TimesLT"/>
          <w:lang w:val="lt-LT"/>
        </w:rPr>
      </w:pPr>
    </w:p>
    <w:p w14:paraId="2ED98BFC" w14:textId="12FC0CC5" w:rsidR="006417BC" w:rsidRDefault="006417BC" w:rsidP="00270B7D">
      <w:pPr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5. </w:t>
      </w:r>
      <w:r w:rsidR="00931F09">
        <w:rPr>
          <w:rFonts w:ascii="TimesLT" w:hAnsi="TimesLT"/>
          <w:lang w:val="lt-LT"/>
        </w:rPr>
        <w:t>Ž</w:t>
      </w:r>
      <w:r w:rsidRPr="006417BC">
        <w:rPr>
          <w:rFonts w:ascii="TimesLT" w:hAnsi="TimesLT"/>
          <w:lang w:val="lt-LT"/>
        </w:rPr>
        <w:t>eldynų ir želdinių</w:t>
      </w:r>
      <w:r>
        <w:rPr>
          <w:rFonts w:ascii="TimesLT" w:hAnsi="TimesLT"/>
          <w:lang w:val="lt-LT"/>
        </w:rPr>
        <w:t xml:space="preserve"> būklės ekspertizės išvada</w:t>
      </w:r>
      <w:r w:rsidR="0059524D">
        <w:rPr>
          <w:rFonts w:ascii="TimesLT" w:hAnsi="TimesLT"/>
          <w:lang w:val="lt-LT"/>
        </w:rPr>
        <w:t xml:space="preserve"> </w:t>
      </w:r>
    </w:p>
    <w:p w14:paraId="4208EB6F" w14:textId="3969FCBE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Nereikalinga / reikalinga</w:t>
      </w:r>
      <w:r w:rsidR="00005EDB">
        <w:rPr>
          <w:rFonts w:ascii="TimesLT" w:hAnsi="TimesLT"/>
          <w:lang w:val="lt-LT"/>
        </w:rPr>
        <w:t xml:space="preserve"> </w:t>
      </w:r>
      <w:r w:rsidR="00005EDB" w:rsidRPr="00005EDB">
        <w:rPr>
          <w:rFonts w:ascii="TimesLT" w:hAnsi="TimesLT"/>
          <w:lang w:val="lt-LT"/>
        </w:rPr>
        <w:t>(nereikalingą išbraukti):</w:t>
      </w:r>
    </w:p>
    <w:p w14:paraId="1B66AFEB" w14:textId="3C326A78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Ekspertizė atlikta </w:t>
      </w:r>
      <w:r w:rsidRPr="003B5228">
        <w:rPr>
          <w:rFonts w:ascii="TimesLT" w:hAnsi="TimesLT"/>
          <w:lang w:val="lt-LT"/>
        </w:rPr>
        <w:t>20..... m. ..................... d.</w:t>
      </w:r>
    </w:p>
    <w:p w14:paraId="18A3847C" w14:textId="77777777" w:rsidR="00F533DA" w:rsidRDefault="00F533DA" w:rsidP="00985B25">
      <w:pPr>
        <w:overflowPunct w:val="0"/>
        <w:textAlignment w:val="baseline"/>
        <w:rPr>
          <w:rFonts w:ascii="TimesLT" w:hAnsi="TimesLT"/>
          <w:lang w:val="lt-LT"/>
        </w:rPr>
      </w:pPr>
    </w:p>
    <w:p w14:paraId="0F80EEE1" w14:textId="6A82AC7E" w:rsidR="0059524D" w:rsidRDefault="0059524D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6. Aukštaitijos saugomų teritorijų direkcijos suderinimas </w:t>
      </w:r>
    </w:p>
    <w:p w14:paraId="4C71E816" w14:textId="79BBFA02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Nereikalingas / reikalingas</w:t>
      </w:r>
      <w:r w:rsidR="00005EDB">
        <w:rPr>
          <w:rFonts w:ascii="TimesLT" w:hAnsi="TimesLT"/>
          <w:lang w:val="lt-LT"/>
        </w:rPr>
        <w:t xml:space="preserve"> </w:t>
      </w:r>
      <w:r w:rsidR="00005EDB" w:rsidRPr="00005EDB">
        <w:rPr>
          <w:rFonts w:ascii="TimesLT" w:hAnsi="TimesLT"/>
          <w:lang w:val="lt-LT"/>
        </w:rPr>
        <w:t>(nereikalingą išbraukti):</w:t>
      </w:r>
    </w:p>
    <w:p w14:paraId="196D1E85" w14:textId="6F0B156E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Suderinta / nesuderinta </w:t>
      </w:r>
      <w:r w:rsidRPr="003B5228">
        <w:rPr>
          <w:rFonts w:ascii="TimesLT" w:hAnsi="TimesLT"/>
          <w:lang w:val="lt-LT"/>
        </w:rPr>
        <w:t>20..... m. ..................... d.</w:t>
      </w:r>
      <w:r>
        <w:rPr>
          <w:rFonts w:ascii="TimesLT" w:hAnsi="TimesLT"/>
          <w:lang w:val="lt-LT"/>
        </w:rPr>
        <w:t xml:space="preserve"> raštu Nr. ......</w:t>
      </w:r>
    </w:p>
    <w:p w14:paraId="480F572A" w14:textId="1CB1294A" w:rsidR="0059524D" w:rsidRDefault="0059524D" w:rsidP="00270B7D">
      <w:pPr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7. Kultūros paveldo departamento prie Kultūros ministerijos suderinimas </w:t>
      </w:r>
    </w:p>
    <w:p w14:paraId="48841BE1" w14:textId="3187A19D" w:rsidR="003B5228" w:rsidRPr="003B5228" w:rsidRDefault="003B5228" w:rsidP="003B5228">
      <w:pPr>
        <w:overflowPunct w:val="0"/>
        <w:textAlignment w:val="baseline"/>
        <w:rPr>
          <w:rFonts w:ascii="TimesLT" w:hAnsi="TimesLT"/>
          <w:lang w:val="lt-LT"/>
        </w:rPr>
      </w:pPr>
      <w:r w:rsidRPr="003B5228">
        <w:rPr>
          <w:rFonts w:ascii="TimesLT" w:hAnsi="TimesLT"/>
          <w:lang w:val="lt-LT"/>
        </w:rPr>
        <w:t>Nereikalingas / reikalingas</w:t>
      </w:r>
      <w:r w:rsidR="00005EDB">
        <w:rPr>
          <w:rFonts w:ascii="TimesLT" w:hAnsi="TimesLT"/>
          <w:lang w:val="lt-LT"/>
        </w:rPr>
        <w:t xml:space="preserve"> </w:t>
      </w:r>
      <w:r w:rsidR="00005EDB" w:rsidRPr="00005EDB">
        <w:rPr>
          <w:rFonts w:ascii="TimesLT" w:hAnsi="TimesLT"/>
          <w:lang w:val="lt-LT"/>
        </w:rPr>
        <w:t>(nereikalingą išbraukti):</w:t>
      </w:r>
    </w:p>
    <w:p w14:paraId="0CA0E723" w14:textId="0F2E757C" w:rsidR="003B5228" w:rsidRDefault="003B5228" w:rsidP="003B5228">
      <w:pPr>
        <w:overflowPunct w:val="0"/>
        <w:textAlignment w:val="baseline"/>
        <w:rPr>
          <w:rFonts w:ascii="TimesLT" w:hAnsi="TimesLT"/>
          <w:lang w:val="lt-LT"/>
        </w:rPr>
      </w:pPr>
      <w:r w:rsidRPr="003B5228">
        <w:rPr>
          <w:rFonts w:ascii="TimesLT" w:hAnsi="TimesLT"/>
          <w:lang w:val="lt-LT"/>
        </w:rPr>
        <w:t>Suderinta / nesuderinta 20..... m. ..................... d. raštu Nr. ......</w:t>
      </w:r>
    </w:p>
    <w:p w14:paraId="79F55445" w14:textId="77777777" w:rsidR="0059524D" w:rsidRDefault="0059524D" w:rsidP="00985B25">
      <w:pPr>
        <w:overflowPunct w:val="0"/>
        <w:textAlignment w:val="baseline"/>
        <w:rPr>
          <w:rFonts w:ascii="TimesLT" w:hAnsi="TimesLT"/>
          <w:lang w:val="lt-LT"/>
        </w:rPr>
      </w:pPr>
    </w:p>
    <w:p w14:paraId="7533026A" w14:textId="686EBC2C" w:rsidR="0059524D" w:rsidRDefault="0059524D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8 </w:t>
      </w:r>
      <w:r w:rsidR="00931F09">
        <w:rPr>
          <w:rFonts w:ascii="TimesLT" w:hAnsi="TimesLT"/>
          <w:lang w:val="lt-LT"/>
        </w:rPr>
        <w:t>S</w:t>
      </w:r>
      <w:r>
        <w:rPr>
          <w:rFonts w:ascii="TimesLT" w:hAnsi="TimesLT"/>
          <w:lang w:val="lt-LT"/>
        </w:rPr>
        <w:t xml:space="preserve">uinteresuotos visuomenės rašytinis prašymas dėl numatomų tvarkyti viešųjų želdynų būklės ekspertizės atlikimo </w:t>
      </w:r>
    </w:p>
    <w:p w14:paraId="1CB9685B" w14:textId="44FA5BC0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 xml:space="preserve">Negautas / gautas </w:t>
      </w:r>
      <w:r w:rsidR="00005EDB" w:rsidRPr="00005EDB">
        <w:rPr>
          <w:rFonts w:ascii="TimesLT" w:hAnsi="TimesLT"/>
          <w:lang w:val="lt-LT"/>
        </w:rPr>
        <w:t>(nereikalingą išbraukti):</w:t>
      </w:r>
    </w:p>
    <w:p w14:paraId="08A093C3" w14:textId="114E13CB" w:rsidR="003B5228" w:rsidRDefault="003B5228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Prašymas gautas 20..... m. ..................... d.</w:t>
      </w:r>
    </w:p>
    <w:p w14:paraId="4CB7B2CE" w14:textId="77777777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</w:p>
    <w:p w14:paraId="6F9E07AC" w14:textId="22DA578B" w:rsidR="00985B25" w:rsidRDefault="00005EDB" w:rsidP="00270B7D">
      <w:pPr>
        <w:tabs>
          <w:tab w:val="left" w:pos="0"/>
        </w:tabs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9</w:t>
      </w:r>
      <w:r w:rsidR="00985B25" w:rsidRPr="00FE0F28">
        <w:rPr>
          <w:rFonts w:ascii="TimesLT" w:hAnsi="TimesLT"/>
          <w:lang w:val="lt-LT"/>
        </w:rPr>
        <w:t xml:space="preserve">. Numatomų </w:t>
      </w:r>
      <w:r w:rsidR="00FE0F28" w:rsidRPr="00FE0F28">
        <w:rPr>
          <w:color w:val="000000"/>
          <w:lang w:val="lt-LT"/>
        </w:rPr>
        <w:t xml:space="preserve">saugotinų želdinių kirtimo, kitokio pašalinimo iš augimo vietos </w:t>
      </w:r>
      <w:r w:rsidR="00985B25" w:rsidRPr="00FE0F28">
        <w:rPr>
          <w:rFonts w:ascii="TimesLT" w:hAnsi="TimesLT"/>
          <w:lang w:val="lt-LT"/>
        </w:rPr>
        <w:t>atkuriamosios vertės paskaičiavimas</w:t>
      </w:r>
    </w:p>
    <w:p w14:paraId="4A941BCB" w14:textId="77777777" w:rsidR="00270B7D" w:rsidRPr="00FE0F28" w:rsidRDefault="00270B7D" w:rsidP="00270B7D">
      <w:pPr>
        <w:tabs>
          <w:tab w:val="left" w:pos="0"/>
        </w:tabs>
        <w:overflowPunct w:val="0"/>
        <w:jc w:val="both"/>
        <w:textAlignment w:val="baseline"/>
        <w:rPr>
          <w:rFonts w:ascii="TimesLT" w:hAnsi="TimesLT"/>
          <w:lang w:val="lt-LT"/>
        </w:rPr>
      </w:pPr>
    </w:p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1015"/>
        <w:gridCol w:w="1107"/>
        <w:gridCol w:w="1105"/>
        <w:gridCol w:w="1279"/>
        <w:gridCol w:w="1416"/>
        <w:gridCol w:w="1182"/>
        <w:gridCol w:w="1510"/>
        <w:gridCol w:w="1240"/>
      </w:tblGrid>
      <w:tr w:rsidR="00FE0F28" w:rsidRPr="00985B25" w14:paraId="3A416CB4" w14:textId="77777777" w:rsidTr="00BF457C">
        <w:trPr>
          <w:trHeight w:val="1390"/>
        </w:trPr>
        <w:tc>
          <w:tcPr>
            <w:tcW w:w="1015" w:type="dxa"/>
          </w:tcPr>
          <w:p w14:paraId="1C994181" w14:textId="2F429569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 xml:space="preserve">Saugotinų </w:t>
            </w:r>
            <w:r w:rsidR="00BF457C">
              <w:rPr>
                <w:bCs/>
                <w:sz w:val="20"/>
                <w:szCs w:val="20"/>
              </w:rPr>
              <w:t>želdinių</w:t>
            </w:r>
            <w:r w:rsidRPr="00985B25">
              <w:rPr>
                <w:bCs/>
                <w:sz w:val="20"/>
                <w:szCs w:val="20"/>
              </w:rPr>
              <w:t xml:space="preserve"> rūšis</w:t>
            </w:r>
          </w:p>
        </w:tc>
        <w:tc>
          <w:tcPr>
            <w:tcW w:w="1107" w:type="dxa"/>
          </w:tcPr>
          <w:p w14:paraId="3E72BA9E" w14:textId="50C375E6" w:rsidR="00FE0F28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Atkuriamosios vertės įkainis, Eur</w:t>
            </w:r>
          </w:p>
        </w:tc>
        <w:tc>
          <w:tcPr>
            <w:tcW w:w="1105" w:type="dxa"/>
          </w:tcPr>
          <w:p w14:paraId="526E278C" w14:textId="3F302AC4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>Medžio kamieno skersmuo 1,3</w:t>
            </w:r>
            <w:r w:rsidRPr="00985B2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85B25">
              <w:rPr>
                <w:bCs/>
                <w:sz w:val="20"/>
                <w:szCs w:val="20"/>
              </w:rPr>
              <w:t>m aukštyje, cm</w:t>
            </w:r>
          </w:p>
        </w:tc>
        <w:tc>
          <w:tcPr>
            <w:tcW w:w="1279" w:type="dxa"/>
          </w:tcPr>
          <w:p w14:paraId="66F01221" w14:textId="62D41815" w:rsidR="00FE0F28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Želdinio</w:t>
            </w:r>
            <w:r w:rsidR="00FE0F28" w:rsidRPr="00985B25">
              <w:rPr>
                <w:bCs/>
                <w:sz w:val="20"/>
                <w:szCs w:val="20"/>
              </w:rPr>
              <w:t xml:space="preserve"> atkuriamosios vertės įkainis, Eur</w:t>
            </w:r>
          </w:p>
        </w:tc>
        <w:tc>
          <w:tcPr>
            <w:tcW w:w="1416" w:type="dxa"/>
          </w:tcPr>
          <w:p w14:paraId="22F467E3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>Medžio atkuriamosios vertės įkainio didinimo koeficientas</w:t>
            </w:r>
          </w:p>
        </w:tc>
        <w:tc>
          <w:tcPr>
            <w:tcW w:w="1182" w:type="dxa"/>
          </w:tcPr>
          <w:p w14:paraId="15423886" w14:textId="1474351E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>Želdinio būklė (patenkinama, nepatenkinama, bloga</w:t>
            </w:r>
            <w:r w:rsidR="00BF457C">
              <w:rPr>
                <w:bCs/>
                <w:sz w:val="20"/>
                <w:szCs w:val="20"/>
              </w:rPr>
              <w:t>, žuvęs želdinys</w:t>
            </w:r>
            <w:r w:rsidRPr="00985B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10" w:type="dxa"/>
          </w:tcPr>
          <w:p w14:paraId="287F23FB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 xml:space="preserve">Atkuriamosios vertės mažinimas, atsižvelgiant į želdinių būklę, </w:t>
            </w:r>
            <w:proofErr w:type="spellStart"/>
            <w:r w:rsidRPr="00985B25">
              <w:rPr>
                <w:bCs/>
                <w:sz w:val="20"/>
                <w:szCs w:val="20"/>
              </w:rPr>
              <w:t>proc</w:t>
            </w:r>
            <w:proofErr w:type="spellEnd"/>
          </w:p>
        </w:tc>
        <w:tc>
          <w:tcPr>
            <w:tcW w:w="1240" w:type="dxa"/>
          </w:tcPr>
          <w:p w14:paraId="3094099C" w14:textId="4A97BDEB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>Atkuriamo</w:t>
            </w:r>
            <w:r w:rsidR="00BF457C">
              <w:rPr>
                <w:bCs/>
                <w:sz w:val="20"/>
                <w:szCs w:val="20"/>
              </w:rPr>
              <w:t>j</w:t>
            </w:r>
            <w:r w:rsidRPr="00985B25">
              <w:rPr>
                <w:bCs/>
                <w:sz w:val="20"/>
                <w:szCs w:val="20"/>
              </w:rPr>
              <w:t>i vertė, Eur</w:t>
            </w:r>
          </w:p>
        </w:tc>
      </w:tr>
      <w:tr w:rsidR="00FE0F28" w:rsidRPr="00985B25" w14:paraId="403B9EB2" w14:textId="77777777" w:rsidTr="00BF457C">
        <w:tc>
          <w:tcPr>
            <w:tcW w:w="1015" w:type="dxa"/>
          </w:tcPr>
          <w:p w14:paraId="7AF8A2C2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14:paraId="2F88E317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7B2C55C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04A1AEF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F82BB9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14:paraId="4CB23D6F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CEBB472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14:paraId="2976738D" w14:textId="77777777" w:rsidR="00FE0F28" w:rsidRPr="00985B25" w:rsidRDefault="00FE0F28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BF457C" w:rsidRPr="00985B25" w14:paraId="512EF880" w14:textId="77777777" w:rsidTr="00BF457C">
        <w:tc>
          <w:tcPr>
            <w:tcW w:w="1015" w:type="dxa"/>
          </w:tcPr>
          <w:p w14:paraId="4A43EE87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14:paraId="2B227F0B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8701FA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B498540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2363B2E8" w14:textId="6788EF19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14:paraId="42D33504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BA59FEA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14:paraId="5BF49618" w14:textId="77777777" w:rsidR="00BF457C" w:rsidRPr="00985B25" w:rsidRDefault="00BF457C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985B25" w:rsidRPr="00985B25" w14:paraId="6F7DDBE2" w14:textId="77777777" w:rsidTr="00BF457C">
        <w:tc>
          <w:tcPr>
            <w:tcW w:w="8614" w:type="dxa"/>
            <w:gridSpan w:val="7"/>
          </w:tcPr>
          <w:p w14:paraId="120021EA" w14:textId="77777777" w:rsidR="00985B25" w:rsidRPr="00985B25" w:rsidRDefault="00985B25" w:rsidP="00985B25">
            <w:pPr>
              <w:tabs>
                <w:tab w:val="left" w:pos="0"/>
              </w:tabs>
              <w:overflowPunct w:val="0"/>
              <w:jc w:val="right"/>
              <w:textAlignment w:val="baseline"/>
              <w:rPr>
                <w:bCs/>
                <w:sz w:val="20"/>
                <w:szCs w:val="20"/>
              </w:rPr>
            </w:pPr>
            <w:r w:rsidRPr="00985B25">
              <w:rPr>
                <w:bCs/>
                <w:sz w:val="20"/>
                <w:szCs w:val="20"/>
              </w:rPr>
              <w:t>VISO:</w:t>
            </w:r>
          </w:p>
        </w:tc>
        <w:tc>
          <w:tcPr>
            <w:tcW w:w="1240" w:type="dxa"/>
          </w:tcPr>
          <w:p w14:paraId="2A21D890" w14:textId="77777777" w:rsidR="00985B25" w:rsidRPr="00985B25" w:rsidRDefault="00985B25" w:rsidP="00985B25">
            <w:pPr>
              <w:tabs>
                <w:tab w:val="left" w:pos="0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</w:tbl>
    <w:p w14:paraId="4A69698F" w14:textId="77777777" w:rsidR="00985B25" w:rsidRPr="00985B25" w:rsidRDefault="00985B25" w:rsidP="00985B25">
      <w:pPr>
        <w:tabs>
          <w:tab w:val="left" w:pos="0"/>
        </w:tabs>
        <w:overflowPunct w:val="0"/>
        <w:textAlignment w:val="baseline"/>
        <w:rPr>
          <w:rFonts w:ascii="TimesLT" w:hAnsi="TimesLT"/>
          <w:lang w:val="lt-LT"/>
        </w:rPr>
      </w:pPr>
      <w:r w:rsidRPr="00985B25">
        <w:rPr>
          <w:rFonts w:ascii="TimesLT" w:hAnsi="TimesLT"/>
          <w:b/>
          <w:bCs/>
          <w:lang w:val="lt-LT"/>
        </w:rPr>
        <w:t xml:space="preserve"> </w:t>
      </w:r>
    </w:p>
    <w:p w14:paraId="09453BAC" w14:textId="77777777" w:rsidR="00D06A38" w:rsidRPr="00D06A38" w:rsidRDefault="00D06A38" w:rsidP="00D06A38">
      <w:pPr>
        <w:overflowPunct w:val="0"/>
        <w:jc w:val="both"/>
        <w:textAlignment w:val="baseline"/>
        <w:rPr>
          <w:rFonts w:ascii="TimesLT" w:hAnsi="TimesLT"/>
          <w:lang w:val="lt-LT"/>
        </w:rPr>
      </w:pPr>
      <w:r w:rsidRPr="00D06A38">
        <w:rPr>
          <w:rFonts w:ascii="TimesLT" w:hAnsi="TimesLT"/>
          <w:lang w:val="lt-LT"/>
        </w:rPr>
        <w:t>PASTABA:</w:t>
      </w:r>
    </w:p>
    <w:p w14:paraId="6F9CB0EC" w14:textId="642052F4" w:rsidR="00D06A38" w:rsidRDefault="007E2BB7" w:rsidP="00D06A38">
      <w:pPr>
        <w:overflowPunct w:val="0"/>
        <w:jc w:val="both"/>
        <w:textAlignment w:val="baseline"/>
        <w:rPr>
          <w:rFonts w:ascii="TimesLT" w:hAnsi="TimesLT"/>
          <w:lang w:val="lt-LT"/>
        </w:rPr>
      </w:pPr>
      <w:r w:rsidRPr="006D0959">
        <w:rPr>
          <w:color w:val="000000"/>
          <w:lang w:val="lt-LT"/>
        </w:rPr>
        <w:t>Lietuvos Respublikos Želdynų įstatym</w:t>
      </w:r>
      <w:r>
        <w:rPr>
          <w:color w:val="000000"/>
          <w:lang w:val="lt-LT"/>
        </w:rPr>
        <w:t xml:space="preserve">e nustatyta tvarka </w:t>
      </w:r>
      <w:r w:rsidR="00D06A38" w:rsidRPr="00D06A38">
        <w:rPr>
          <w:rFonts w:ascii="TimesLT" w:hAnsi="TimesLT"/>
          <w:lang w:val="lt-LT"/>
        </w:rPr>
        <w:t>saugotinų želdinių atkuriamosios vertės kompensacija gali būti neskaičiuojama ir apie tai pažymima darbo grupės išvadose ir leidime kirsti, kitaip pašalinti iš augimo vietos, intensyviai genėti saugotinus želdinius.</w:t>
      </w:r>
    </w:p>
    <w:p w14:paraId="589E736E" w14:textId="77777777" w:rsidR="00D06A38" w:rsidRPr="00D06A38" w:rsidRDefault="00D06A38" w:rsidP="00D06A38">
      <w:pPr>
        <w:overflowPunct w:val="0"/>
        <w:jc w:val="both"/>
        <w:textAlignment w:val="baseline"/>
        <w:rPr>
          <w:rFonts w:ascii="TimesLT" w:hAnsi="TimesLT"/>
          <w:lang w:val="lt-LT"/>
        </w:rPr>
      </w:pPr>
    </w:p>
    <w:p w14:paraId="3AB66194" w14:textId="621043F0" w:rsidR="00D06A38" w:rsidRPr="00D06A38" w:rsidRDefault="001544BB" w:rsidP="00D06A38">
      <w:pPr>
        <w:overflowPunct w:val="0"/>
        <w:jc w:val="both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10</w:t>
      </w:r>
      <w:r w:rsidR="00985B25" w:rsidRPr="00D06A38">
        <w:rPr>
          <w:rFonts w:ascii="TimesLT" w:hAnsi="TimesLT"/>
          <w:lang w:val="lt-LT"/>
        </w:rPr>
        <w:t xml:space="preserve">. </w:t>
      </w:r>
      <w:r w:rsidR="00D06A38" w:rsidRPr="00D06A38">
        <w:rPr>
          <w:rFonts w:ascii="TimesLT" w:hAnsi="TimesLT"/>
          <w:lang w:val="lt-LT"/>
        </w:rPr>
        <w:t>Darbo grupės išvados:</w:t>
      </w:r>
    </w:p>
    <w:p w14:paraId="4903618C" w14:textId="0BB85C37" w:rsidR="00985B25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57D8AB26" w14:textId="4D6AAF83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005EDB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4C3942D1" w14:textId="6156FC87" w:rsidR="00D06A38" w:rsidRPr="00985B25" w:rsidRDefault="00D06A38" w:rsidP="00985B25">
      <w:pPr>
        <w:overflowPunct w:val="0"/>
        <w:textAlignment w:val="baseline"/>
        <w:rPr>
          <w:rFonts w:ascii="TimesLT" w:hAnsi="TimesLT"/>
          <w:lang w:val="lt-LT"/>
        </w:rPr>
      </w:pPr>
      <w:r w:rsidRPr="00D06A38">
        <w:rPr>
          <w:rFonts w:ascii="TimesLT" w:hAnsi="TimesLT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21C22675" w14:textId="77777777" w:rsidR="00985B25" w:rsidRPr="00985B25" w:rsidRDefault="00985B25" w:rsidP="00985B25">
      <w:pPr>
        <w:rPr>
          <w:lang w:val="lt-LT"/>
        </w:rPr>
      </w:pPr>
    </w:p>
    <w:p w14:paraId="1164FA03" w14:textId="77777777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Darbo grupės</w:t>
      </w:r>
      <w:r w:rsidR="00985B25" w:rsidRPr="00985B25">
        <w:rPr>
          <w:rFonts w:ascii="TimesLT" w:hAnsi="TimesLT"/>
          <w:lang w:val="lt-LT"/>
        </w:rPr>
        <w:t xml:space="preserve"> pirmininkas     </w:t>
      </w:r>
    </w:p>
    <w:p w14:paraId="1F22506F" w14:textId="77777777" w:rsidR="00005EDB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</w:p>
    <w:p w14:paraId="304A0DE1" w14:textId="77F04062" w:rsidR="00985B25" w:rsidRPr="00985B25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Darbo grupės sekretorė</w:t>
      </w:r>
      <w:r w:rsidR="00985B25" w:rsidRPr="00985B25">
        <w:rPr>
          <w:rFonts w:ascii="TimesLT" w:hAnsi="TimesLT"/>
          <w:lang w:val="lt-LT"/>
        </w:rPr>
        <w:t xml:space="preserve">                                                                                                                     </w:t>
      </w:r>
    </w:p>
    <w:p w14:paraId="24032D22" w14:textId="77777777" w:rsidR="00985B25" w:rsidRPr="00985B25" w:rsidRDefault="00985B25" w:rsidP="00985B25">
      <w:pPr>
        <w:rPr>
          <w:lang w:val="lt-LT"/>
        </w:rPr>
      </w:pPr>
    </w:p>
    <w:p w14:paraId="28E73444" w14:textId="3F7CACC9" w:rsidR="00985B25" w:rsidRPr="00985B25" w:rsidRDefault="00005EDB" w:rsidP="00985B25">
      <w:pPr>
        <w:overflowPunct w:val="0"/>
        <w:textAlignment w:val="baseline"/>
        <w:rPr>
          <w:rFonts w:ascii="TimesLT" w:hAnsi="TimesLT"/>
          <w:lang w:val="lt-LT"/>
        </w:rPr>
      </w:pPr>
      <w:r>
        <w:rPr>
          <w:rFonts w:ascii="TimesLT" w:hAnsi="TimesLT"/>
          <w:lang w:val="lt-LT"/>
        </w:rPr>
        <w:t>Darbo grupės</w:t>
      </w:r>
      <w:r w:rsidR="00985B25" w:rsidRPr="00985B25">
        <w:rPr>
          <w:rFonts w:ascii="TimesLT" w:hAnsi="TimesLT"/>
          <w:lang w:val="lt-LT"/>
        </w:rPr>
        <w:t xml:space="preserve"> nariai</w:t>
      </w:r>
    </w:p>
    <w:p w14:paraId="48CCD00C" w14:textId="77777777" w:rsidR="00985B25" w:rsidRPr="00985B25" w:rsidRDefault="00985B25" w:rsidP="00985B25">
      <w:pPr>
        <w:rPr>
          <w:lang w:val="lt-LT"/>
        </w:rPr>
      </w:pPr>
    </w:p>
    <w:p w14:paraId="5CD7A5F8" w14:textId="77777777" w:rsidR="00FD6186" w:rsidRPr="00FD6186" w:rsidRDefault="00FD6186" w:rsidP="00FD6186">
      <w:pPr>
        <w:rPr>
          <w:lang w:val="lt-LT"/>
        </w:rPr>
      </w:pPr>
    </w:p>
    <w:sectPr w:rsidR="00FD6186" w:rsidRPr="00FD6186" w:rsidSect="005B47E5">
      <w:headerReference w:type="even" r:id="rId7"/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6A2FB" w14:textId="77777777" w:rsidR="005B47E5" w:rsidRDefault="005B47E5">
      <w:r>
        <w:separator/>
      </w:r>
    </w:p>
  </w:endnote>
  <w:endnote w:type="continuationSeparator" w:id="0">
    <w:p w14:paraId="39E50AEE" w14:textId="77777777" w:rsidR="005B47E5" w:rsidRDefault="005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9D75C" w14:textId="77777777" w:rsidR="0082391A" w:rsidRDefault="0082391A">
    <w:pPr>
      <w:pStyle w:val="Porat"/>
      <w:rPr>
        <w:lang w:val="lt-LT"/>
      </w:rPr>
    </w:pPr>
  </w:p>
  <w:p w14:paraId="0589D75D" w14:textId="77777777" w:rsidR="0082391A" w:rsidRDefault="0082391A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ACEA9" w14:textId="77777777" w:rsidR="005B47E5" w:rsidRDefault="005B47E5">
      <w:r>
        <w:separator/>
      </w:r>
    </w:p>
  </w:footnote>
  <w:footnote w:type="continuationSeparator" w:id="0">
    <w:p w14:paraId="165B04A5" w14:textId="77777777" w:rsidR="005B47E5" w:rsidRDefault="005B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9D75B" w14:textId="77777777" w:rsidR="0082391A" w:rsidRPr="0080615D" w:rsidRDefault="00FC2CBC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9D75E" w14:textId="77777777" w:rsidR="0082391A" w:rsidRDefault="00FC2CBC" w:rsidP="00972531">
    <w:pPr>
      <w:framePr w:h="0" w:hSpace="180" w:wrap="around" w:vAnchor="text" w:hAnchor="page" w:x="5905" w:y="12"/>
    </w:pPr>
    <w:r>
      <w:rPr>
        <w:noProof/>
      </w:rPr>
      <w:drawing>
        <wp:inline distT="0" distB="0" distL="0" distR="0" wp14:anchorId="0589D767" wp14:editId="0589D768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9D75F" w14:textId="77777777" w:rsidR="0082391A" w:rsidRDefault="0082391A" w:rsidP="00972531">
    <w:pPr>
      <w:pStyle w:val="Antrats"/>
      <w:tabs>
        <w:tab w:val="clear" w:pos="4153"/>
        <w:tab w:val="clear" w:pos="8306"/>
      </w:tabs>
    </w:pPr>
  </w:p>
  <w:p w14:paraId="0589D760" w14:textId="77777777" w:rsidR="0082391A" w:rsidRDefault="0082391A" w:rsidP="00972531"/>
  <w:p w14:paraId="0589D761" w14:textId="77777777" w:rsidR="0082391A" w:rsidRDefault="0082391A" w:rsidP="00972531"/>
  <w:p w14:paraId="0589D762" w14:textId="77777777" w:rsidR="0082391A" w:rsidRDefault="00FC2CBC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0589D763" w14:textId="77777777" w:rsidR="0082391A" w:rsidRDefault="0082391A" w:rsidP="00972531">
    <w:pPr>
      <w:rPr>
        <w:rFonts w:ascii="TimesLT" w:hAnsi="TimesLT"/>
        <w:b/>
      </w:rPr>
    </w:pPr>
  </w:p>
  <w:p w14:paraId="0589D764" w14:textId="77777777" w:rsidR="0082391A" w:rsidRPr="00483C8C" w:rsidRDefault="00FC2CBC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0589D765" w14:textId="77777777" w:rsidR="0082391A" w:rsidRPr="00483C8C" w:rsidRDefault="0082391A" w:rsidP="00972531">
    <w:pPr>
      <w:jc w:val="center"/>
      <w:rPr>
        <w:b/>
        <w:lang w:val="lt-LT"/>
      </w:rPr>
    </w:pPr>
  </w:p>
  <w:p w14:paraId="0589D766" w14:textId="77777777" w:rsidR="0082391A" w:rsidRPr="00483C8C" w:rsidRDefault="00FC2CBC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76"/>
    <w:rsid w:val="00005EDB"/>
    <w:rsid w:val="000120C7"/>
    <w:rsid w:val="00012D42"/>
    <w:rsid w:val="00031971"/>
    <w:rsid w:val="0009699C"/>
    <w:rsid w:val="000D3A72"/>
    <w:rsid w:val="000E3555"/>
    <w:rsid w:val="00132CE1"/>
    <w:rsid w:val="00136463"/>
    <w:rsid w:val="0014377C"/>
    <w:rsid w:val="001544BB"/>
    <w:rsid w:val="00156000"/>
    <w:rsid w:val="001D525F"/>
    <w:rsid w:val="001D5565"/>
    <w:rsid w:val="0020024E"/>
    <w:rsid w:val="0026714B"/>
    <w:rsid w:val="00270B7D"/>
    <w:rsid w:val="002752FD"/>
    <w:rsid w:val="00275CFD"/>
    <w:rsid w:val="002A62FA"/>
    <w:rsid w:val="002F7E63"/>
    <w:rsid w:val="00300F9B"/>
    <w:rsid w:val="00315B1C"/>
    <w:rsid w:val="00344725"/>
    <w:rsid w:val="00354042"/>
    <w:rsid w:val="00382479"/>
    <w:rsid w:val="00393C1F"/>
    <w:rsid w:val="003B5228"/>
    <w:rsid w:val="003D6D6F"/>
    <w:rsid w:val="003F3F42"/>
    <w:rsid w:val="00430A76"/>
    <w:rsid w:val="004B380B"/>
    <w:rsid w:val="005322B4"/>
    <w:rsid w:val="00593976"/>
    <w:rsid w:val="0059524D"/>
    <w:rsid w:val="005B47E5"/>
    <w:rsid w:val="005E7A7C"/>
    <w:rsid w:val="006044C9"/>
    <w:rsid w:val="006347DD"/>
    <w:rsid w:val="006417BC"/>
    <w:rsid w:val="0066609F"/>
    <w:rsid w:val="006A0E5E"/>
    <w:rsid w:val="006A7051"/>
    <w:rsid w:val="006D0959"/>
    <w:rsid w:val="006D1F49"/>
    <w:rsid w:val="006E1B38"/>
    <w:rsid w:val="007721FD"/>
    <w:rsid w:val="007B6C07"/>
    <w:rsid w:val="007E2BB7"/>
    <w:rsid w:val="0082391A"/>
    <w:rsid w:val="0082422D"/>
    <w:rsid w:val="00883B54"/>
    <w:rsid w:val="008B3F57"/>
    <w:rsid w:val="008C2E73"/>
    <w:rsid w:val="00931F09"/>
    <w:rsid w:val="00953A17"/>
    <w:rsid w:val="00985B25"/>
    <w:rsid w:val="009A2AE2"/>
    <w:rsid w:val="009E50FB"/>
    <w:rsid w:val="00A654E8"/>
    <w:rsid w:val="00AA4DA5"/>
    <w:rsid w:val="00AB113B"/>
    <w:rsid w:val="00AC06E7"/>
    <w:rsid w:val="00AF69A1"/>
    <w:rsid w:val="00BA729B"/>
    <w:rsid w:val="00BF457C"/>
    <w:rsid w:val="00CA5176"/>
    <w:rsid w:val="00CF2BBD"/>
    <w:rsid w:val="00CF42AE"/>
    <w:rsid w:val="00D06A38"/>
    <w:rsid w:val="00D3040C"/>
    <w:rsid w:val="00D77ECF"/>
    <w:rsid w:val="00D95B7D"/>
    <w:rsid w:val="00DB7295"/>
    <w:rsid w:val="00E416F3"/>
    <w:rsid w:val="00E60B36"/>
    <w:rsid w:val="00E6108A"/>
    <w:rsid w:val="00E62F11"/>
    <w:rsid w:val="00E634AB"/>
    <w:rsid w:val="00E71B7A"/>
    <w:rsid w:val="00EB1198"/>
    <w:rsid w:val="00EC40BC"/>
    <w:rsid w:val="00F11C0F"/>
    <w:rsid w:val="00F329FB"/>
    <w:rsid w:val="00F533DA"/>
    <w:rsid w:val="00F7114D"/>
    <w:rsid w:val="00FC2CBC"/>
    <w:rsid w:val="00FD35F5"/>
    <w:rsid w:val="00FD6186"/>
    <w:rsid w:val="00FE0F28"/>
    <w:rsid w:val="00FE30E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736"/>
  <w15:docId w15:val="{3D825681-1545-4F85-BD92-DD9233C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2CBC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rsid w:val="00FC2CB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rsid w:val="00FC2CBC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customStyle="1" w:styleId="PoratDiagrama">
    <w:name w:val="Poraštė Diagrama"/>
    <w:basedOn w:val="Numatytasispastraiposriftas"/>
    <w:link w:val="Porat"/>
    <w:rsid w:val="00FC2CB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2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2CB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75C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5B25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C40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C40B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C40BC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40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40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C0C4-556B-4260-8FC4-BCD2F66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6798</Words>
  <Characters>3876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2024-04-17T08:22:00Z</cp:lastPrinted>
  <dcterms:created xsi:type="dcterms:W3CDTF">2024-04-17T08:22:00Z</dcterms:created>
  <dcterms:modified xsi:type="dcterms:W3CDTF">2024-04-17T08:22:00Z</dcterms:modified>
</cp:coreProperties>
</file>