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C951" w14:textId="30CD89CA" w:rsidR="008B3115" w:rsidRPr="00AD402E" w:rsidRDefault="008B3115" w:rsidP="00AD402E">
      <w:pPr>
        <w:ind w:left="4320" w:firstLine="1296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PATVIRTINTA</w:t>
      </w:r>
    </w:p>
    <w:p w14:paraId="7F031C8B" w14:textId="77777777" w:rsidR="00844586" w:rsidRPr="00AD402E" w:rsidRDefault="008B3115" w:rsidP="00AD402E">
      <w:pPr>
        <w:ind w:left="5616"/>
        <w:rPr>
          <w:sz w:val="24"/>
          <w:szCs w:val="24"/>
        </w:rPr>
      </w:pPr>
      <w:r w:rsidRPr="00AD402E">
        <w:rPr>
          <w:sz w:val="24"/>
          <w:szCs w:val="24"/>
        </w:rPr>
        <w:t>Rokiškio rajono savivaldybės administracijos direktoriaus</w:t>
      </w:r>
      <w:r w:rsidR="00B469B2" w:rsidRPr="00AD402E">
        <w:rPr>
          <w:sz w:val="24"/>
          <w:szCs w:val="24"/>
        </w:rPr>
        <w:t xml:space="preserve"> </w:t>
      </w:r>
    </w:p>
    <w:p w14:paraId="458657CB" w14:textId="5321D50B" w:rsidR="008B3115" w:rsidRPr="00AD402E" w:rsidRDefault="00B469B2" w:rsidP="00DE6FDF">
      <w:pPr>
        <w:ind w:left="5616" w:right="-215"/>
        <w:rPr>
          <w:sz w:val="24"/>
          <w:szCs w:val="24"/>
        </w:rPr>
      </w:pPr>
      <w:r w:rsidRPr="00AD402E">
        <w:rPr>
          <w:sz w:val="24"/>
          <w:szCs w:val="24"/>
        </w:rPr>
        <w:t xml:space="preserve">2024 m. balandžio 22 d. </w:t>
      </w:r>
      <w:r w:rsidR="008B3115" w:rsidRPr="00AD402E">
        <w:rPr>
          <w:sz w:val="24"/>
          <w:szCs w:val="24"/>
        </w:rPr>
        <w:t>įsakymu Nr.</w:t>
      </w:r>
      <w:r w:rsidRPr="00AD402E">
        <w:rPr>
          <w:sz w:val="24"/>
          <w:szCs w:val="24"/>
        </w:rPr>
        <w:t xml:space="preserve"> AV-</w:t>
      </w:r>
      <w:r w:rsidR="00DE6FDF">
        <w:rPr>
          <w:sz w:val="24"/>
          <w:szCs w:val="24"/>
        </w:rPr>
        <w:t>257</w:t>
      </w:r>
    </w:p>
    <w:p w14:paraId="228CD12A" w14:textId="4DE2D771" w:rsidR="003179E4" w:rsidRPr="00AD402E" w:rsidRDefault="003179E4" w:rsidP="00AD402E">
      <w:pPr>
        <w:tabs>
          <w:tab w:val="left" w:pos="5294"/>
        </w:tabs>
        <w:ind w:left="838"/>
        <w:jc w:val="both"/>
        <w:rPr>
          <w:sz w:val="24"/>
          <w:szCs w:val="24"/>
        </w:rPr>
      </w:pPr>
    </w:p>
    <w:p w14:paraId="0F40FF38" w14:textId="77777777" w:rsidR="003179E4" w:rsidRPr="00AD402E" w:rsidRDefault="003179E4" w:rsidP="00AD402E">
      <w:pPr>
        <w:pStyle w:val="Pagrindinistekstas"/>
        <w:spacing w:before="270"/>
        <w:jc w:val="both"/>
      </w:pPr>
    </w:p>
    <w:p w14:paraId="4B8BBB58" w14:textId="13E34559" w:rsidR="003179E4" w:rsidRPr="00AD402E" w:rsidRDefault="00134AD5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KŪRYB</w:t>
      </w:r>
      <w:r w:rsidR="00AF5776" w:rsidRPr="00AD402E">
        <w:rPr>
          <w:b/>
          <w:bCs/>
          <w:sz w:val="24"/>
          <w:szCs w:val="24"/>
        </w:rPr>
        <w:t>OS</w:t>
      </w:r>
      <w:r w:rsidRPr="00AD402E">
        <w:rPr>
          <w:b/>
          <w:bCs/>
          <w:spacing w:val="-5"/>
          <w:sz w:val="24"/>
          <w:szCs w:val="24"/>
        </w:rPr>
        <w:t xml:space="preserve"> </w:t>
      </w:r>
      <w:r w:rsidRPr="00AD402E">
        <w:rPr>
          <w:b/>
          <w:bCs/>
          <w:spacing w:val="-2"/>
          <w:sz w:val="24"/>
          <w:szCs w:val="24"/>
        </w:rPr>
        <w:t>KONKURSO</w:t>
      </w:r>
    </w:p>
    <w:p w14:paraId="4A9EFB0E" w14:textId="53974055" w:rsidR="003179E4" w:rsidRPr="00AD402E" w:rsidRDefault="00134AD5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„ATEITIES MIESTAS – ROKIŠKIS“</w:t>
      </w:r>
    </w:p>
    <w:p w14:paraId="50122AFE" w14:textId="77777777" w:rsidR="003179E4" w:rsidRPr="00AD402E" w:rsidRDefault="00A73DF5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pacing w:val="-2"/>
          <w:sz w:val="24"/>
          <w:szCs w:val="24"/>
        </w:rPr>
        <w:t>NUOSTATAI</w:t>
      </w:r>
    </w:p>
    <w:p w14:paraId="6408231F" w14:textId="77777777" w:rsidR="003179E4" w:rsidRPr="00AD402E" w:rsidRDefault="003179E4" w:rsidP="00AD402E">
      <w:pPr>
        <w:pStyle w:val="Pagrindinistekstas"/>
        <w:jc w:val="both"/>
        <w:rPr>
          <w:b/>
        </w:rPr>
      </w:pPr>
    </w:p>
    <w:p w14:paraId="273835BA" w14:textId="77777777" w:rsidR="003179E4" w:rsidRPr="00AD402E" w:rsidRDefault="003179E4" w:rsidP="00AD402E">
      <w:pPr>
        <w:pStyle w:val="Pagrindinistekstas"/>
        <w:jc w:val="both"/>
        <w:rPr>
          <w:b/>
        </w:rPr>
      </w:pPr>
    </w:p>
    <w:p w14:paraId="3271F5C4" w14:textId="6DC64132" w:rsidR="003179E4" w:rsidRPr="00AD402E" w:rsidRDefault="00134AD5" w:rsidP="00AD402E">
      <w:pPr>
        <w:ind w:left="360"/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I. BENDROJI</w:t>
      </w:r>
      <w:r w:rsidRPr="00AD402E">
        <w:rPr>
          <w:b/>
          <w:bCs/>
          <w:spacing w:val="-1"/>
          <w:sz w:val="24"/>
          <w:szCs w:val="24"/>
        </w:rPr>
        <w:t xml:space="preserve"> </w:t>
      </w:r>
      <w:r w:rsidRPr="00AD402E">
        <w:rPr>
          <w:b/>
          <w:bCs/>
          <w:spacing w:val="-4"/>
          <w:sz w:val="24"/>
          <w:szCs w:val="24"/>
        </w:rPr>
        <w:t>DALIS</w:t>
      </w:r>
    </w:p>
    <w:p w14:paraId="58EE27D5" w14:textId="77777777" w:rsidR="003179E4" w:rsidRPr="00AD402E" w:rsidRDefault="003179E4" w:rsidP="00AD402E">
      <w:pPr>
        <w:pStyle w:val="Pagrindinistekstas"/>
        <w:spacing w:before="272"/>
        <w:jc w:val="both"/>
        <w:rPr>
          <w:b/>
        </w:rPr>
      </w:pPr>
    </w:p>
    <w:p w14:paraId="437B0918" w14:textId="37A12109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1. Kūryb</w:t>
      </w:r>
      <w:r w:rsidR="00004E33" w:rsidRPr="00AD402E">
        <w:rPr>
          <w:sz w:val="24"/>
          <w:szCs w:val="24"/>
        </w:rPr>
        <w:t>os</w:t>
      </w:r>
      <w:r w:rsidRPr="00AD402E">
        <w:rPr>
          <w:sz w:val="24"/>
          <w:szCs w:val="24"/>
        </w:rPr>
        <w:t xml:space="preserve"> konkurso „Ateities miestas – Rokiškis“ (toliau – konkursas) nuostatai apibrėžia konkurso organizatorius, tikslą, uždavinius, dalyvius, sąlygas, konkurso laimėtojų nustatymo ir dalyvių apdovanojimo tvarką.</w:t>
      </w:r>
    </w:p>
    <w:p w14:paraId="6218BB14" w14:textId="31D54FFC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2. Konkurso organizatorius – Rokiškio rajono savivaldybės</w:t>
      </w:r>
      <w:r w:rsidR="00103E8A" w:rsidRPr="00AD402E">
        <w:rPr>
          <w:sz w:val="24"/>
          <w:szCs w:val="24"/>
        </w:rPr>
        <w:t xml:space="preserve"> administracijos</w:t>
      </w:r>
      <w:r w:rsidRPr="00AD402E">
        <w:rPr>
          <w:sz w:val="24"/>
          <w:szCs w:val="24"/>
        </w:rPr>
        <w:t xml:space="preserve"> Komunikacijos ir kultūros skyrius.</w:t>
      </w:r>
    </w:p>
    <w:p w14:paraId="69CDD48A" w14:textId="25D82107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3. Konkurso koordinatoriaus kontaktai: </w:t>
      </w:r>
      <w:r w:rsidR="0042094A" w:rsidRPr="00AD402E">
        <w:rPr>
          <w:sz w:val="24"/>
          <w:szCs w:val="24"/>
        </w:rPr>
        <w:t xml:space="preserve">tel. +370 (640) 70 843, </w:t>
      </w:r>
      <w:r w:rsidRPr="00AD402E">
        <w:rPr>
          <w:sz w:val="24"/>
          <w:szCs w:val="24"/>
        </w:rPr>
        <w:t xml:space="preserve">el. paštas </w:t>
      </w:r>
      <w:hyperlink r:id="rId5" w:history="1">
        <w:r w:rsidRPr="00AD402E">
          <w:rPr>
            <w:rStyle w:val="Hipersaitas"/>
            <w:sz w:val="24"/>
            <w:szCs w:val="24"/>
          </w:rPr>
          <w:t>rokiskis</w:t>
        </w:r>
        <w:r w:rsidRPr="00AD402E">
          <w:rPr>
            <w:rStyle w:val="Hipersaitas"/>
            <w:sz w:val="24"/>
            <w:szCs w:val="24"/>
            <w:lang w:val="nl-NL"/>
          </w:rPr>
          <w:t>@rokiskis.lt</w:t>
        </w:r>
      </w:hyperlink>
      <w:r w:rsidRPr="00AD402E">
        <w:rPr>
          <w:sz w:val="24"/>
          <w:szCs w:val="24"/>
          <w:lang w:val="nl-NL"/>
        </w:rPr>
        <w:t xml:space="preserve"> </w:t>
      </w:r>
      <w:r w:rsidRPr="00AD402E">
        <w:rPr>
          <w:sz w:val="24"/>
          <w:szCs w:val="24"/>
        </w:rPr>
        <w:t xml:space="preserve">  </w:t>
      </w:r>
    </w:p>
    <w:p w14:paraId="29F042ED" w14:textId="77777777" w:rsidR="003179E4" w:rsidRPr="00AD402E" w:rsidRDefault="003179E4" w:rsidP="00AD402E">
      <w:pPr>
        <w:pStyle w:val="Pagrindinistekstas"/>
        <w:spacing w:before="5"/>
        <w:jc w:val="both"/>
      </w:pPr>
    </w:p>
    <w:p w14:paraId="01443DCA" w14:textId="43B765B9" w:rsidR="003179E4" w:rsidRPr="00AD402E" w:rsidRDefault="00134AD5" w:rsidP="00AD402E">
      <w:pPr>
        <w:ind w:left="1370"/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II. KONKURSO TIKSLAI IR UŽDAVINIAI</w:t>
      </w:r>
    </w:p>
    <w:p w14:paraId="320330FF" w14:textId="77777777" w:rsidR="003179E4" w:rsidRPr="00AD402E" w:rsidRDefault="003179E4" w:rsidP="00AD402E">
      <w:pPr>
        <w:pStyle w:val="Pagrindinistekstas"/>
        <w:spacing w:before="271"/>
        <w:jc w:val="both"/>
        <w:rPr>
          <w:b/>
        </w:rPr>
      </w:pPr>
    </w:p>
    <w:p w14:paraId="3F7B6C79" w14:textId="51894510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4. Konkursas skirtas Rokiškio 525 metų jubiliejui ir yra vienas iš šiai progai skirtų renginių. </w:t>
      </w:r>
    </w:p>
    <w:p w14:paraId="7CFD2805" w14:textId="33A7A9CA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5. Konkurso tikslas – </w:t>
      </w:r>
      <w:r w:rsidR="00B50D58" w:rsidRPr="00AD402E">
        <w:rPr>
          <w:sz w:val="24"/>
          <w:szCs w:val="24"/>
        </w:rPr>
        <w:t>garsinti</w:t>
      </w:r>
      <w:r w:rsidRPr="00AD402E">
        <w:rPr>
          <w:sz w:val="24"/>
          <w:szCs w:val="24"/>
        </w:rPr>
        <w:t xml:space="preserve"> Rokiškio </w:t>
      </w:r>
      <w:r w:rsidR="00B50D58" w:rsidRPr="00AD402E">
        <w:rPr>
          <w:sz w:val="24"/>
          <w:szCs w:val="24"/>
        </w:rPr>
        <w:t xml:space="preserve">miesto </w:t>
      </w:r>
      <w:r w:rsidRPr="00AD402E">
        <w:rPr>
          <w:sz w:val="24"/>
          <w:szCs w:val="24"/>
        </w:rPr>
        <w:t>sukaktį</w:t>
      </w:r>
      <w:r w:rsidR="009654F1" w:rsidRPr="00AD402E">
        <w:rPr>
          <w:sz w:val="24"/>
          <w:szCs w:val="24"/>
        </w:rPr>
        <w:t xml:space="preserve"> ir</w:t>
      </w:r>
      <w:r w:rsidR="00B50D58" w:rsidRPr="00AD402E">
        <w:rPr>
          <w:sz w:val="24"/>
          <w:szCs w:val="24"/>
        </w:rPr>
        <w:t xml:space="preserve"> ugdyti gyventojų kūrybiškumą</w:t>
      </w:r>
      <w:r w:rsidR="009654F1" w:rsidRPr="00AD402E">
        <w:rPr>
          <w:sz w:val="24"/>
          <w:szCs w:val="24"/>
        </w:rPr>
        <w:t>. Dalyviai kviečiami</w:t>
      </w:r>
      <w:r w:rsidR="00B50D58" w:rsidRPr="00AD402E">
        <w:rPr>
          <w:sz w:val="24"/>
          <w:szCs w:val="24"/>
        </w:rPr>
        <w:t xml:space="preserve"> </w:t>
      </w:r>
      <w:proofErr w:type="spellStart"/>
      <w:r w:rsidRPr="00AD402E">
        <w:rPr>
          <w:sz w:val="24"/>
          <w:szCs w:val="24"/>
        </w:rPr>
        <w:t>vizionieriškai</w:t>
      </w:r>
      <w:proofErr w:type="spellEnd"/>
      <w:r w:rsidRPr="00AD402E">
        <w:rPr>
          <w:sz w:val="24"/>
          <w:szCs w:val="24"/>
        </w:rPr>
        <w:t xml:space="preserve"> pažvelgti į </w:t>
      </w:r>
      <w:r w:rsidR="00B50D58" w:rsidRPr="00AD402E">
        <w:rPr>
          <w:sz w:val="24"/>
          <w:szCs w:val="24"/>
        </w:rPr>
        <w:t>miesto</w:t>
      </w:r>
      <w:r w:rsidRPr="00AD402E">
        <w:rPr>
          <w:sz w:val="24"/>
          <w:szCs w:val="24"/>
        </w:rPr>
        <w:t xml:space="preserve"> ateitį</w:t>
      </w:r>
      <w:r w:rsidR="00B50D58" w:rsidRPr="00AD402E">
        <w:rPr>
          <w:sz w:val="24"/>
          <w:szCs w:val="24"/>
        </w:rPr>
        <w:t>, pavaizduo</w:t>
      </w:r>
      <w:r w:rsidR="009654F1" w:rsidRPr="00AD402E">
        <w:rPr>
          <w:sz w:val="24"/>
          <w:szCs w:val="24"/>
        </w:rPr>
        <w:t>ti</w:t>
      </w:r>
      <w:r w:rsidR="00B50D58" w:rsidRPr="00AD402E">
        <w:rPr>
          <w:sz w:val="24"/>
          <w:szCs w:val="24"/>
        </w:rPr>
        <w:t xml:space="preserve"> galimus</w:t>
      </w:r>
      <w:r w:rsidR="007F52A0" w:rsidRPr="00AD402E">
        <w:rPr>
          <w:sz w:val="24"/>
          <w:szCs w:val="24"/>
        </w:rPr>
        <w:t xml:space="preserve"> nauj</w:t>
      </w:r>
      <w:r w:rsidR="00B50D58" w:rsidRPr="00AD402E">
        <w:rPr>
          <w:sz w:val="24"/>
          <w:szCs w:val="24"/>
        </w:rPr>
        <w:t>us</w:t>
      </w:r>
      <w:r w:rsidR="007F52A0" w:rsidRPr="00AD402E">
        <w:rPr>
          <w:sz w:val="24"/>
          <w:szCs w:val="24"/>
        </w:rPr>
        <w:t xml:space="preserve"> architektūr</w:t>
      </w:r>
      <w:r w:rsidR="00B50D58" w:rsidRPr="00AD402E">
        <w:rPr>
          <w:sz w:val="24"/>
          <w:szCs w:val="24"/>
        </w:rPr>
        <w:t>os</w:t>
      </w:r>
      <w:r w:rsidR="007F52A0" w:rsidRPr="00AD402E">
        <w:rPr>
          <w:sz w:val="24"/>
          <w:szCs w:val="24"/>
        </w:rPr>
        <w:t xml:space="preserve"> objekt</w:t>
      </w:r>
      <w:r w:rsidR="00B50D58" w:rsidRPr="00AD402E">
        <w:rPr>
          <w:sz w:val="24"/>
          <w:szCs w:val="24"/>
        </w:rPr>
        <w:t xml:space="preserve">us, kurie </w:t>
      </w:r>
      <w:r w:rsidRPr="00AD402E">
        <w:rPr>
          <w:sz w:val="24"/>
          <w:szCs w:val="24"/>
        </w:rPr>
        <w:t xml:space="preserve">galėtų </w:t>
      </w:r>
      <w:r w:rsidR="00B50D58" w:rsidRPr="00AD402E">
        <w:rPr>
          <w:sz w:val="24"/>
          <w:szCs w:val="24"/>
        </w:rPr>
        <w:t>būti pastatyti</w:t>
      </w:r>
      <w:r w:rsidR="007F52A0" w:rsidRPr="00AD402E">
        <w:rPr>
          <w:sz w:val="24"/>
          <w:szCs w:val="24"/>
        </w:rPr>
        <w:t xml:space="preserve"> mieste</w:t>
      </w:r>
      <w:r w:rsidRPr="00AD402E">
        <w:rPr>
          <w:sz w:val="24"/>
          <w:szCs w:val="24"/>
        </w:rPr>
        <w:t xml:space="preserve"> </w:t>
      </w:r>
      <w:r w:rsidR="00145350" w:rsidRPr="00AD402E">
        <w:rPr>
          <w:sz w:val="24"/>
          <w:szCs w:val="24"/>
        </w:rPr>
        <w:t>tolimoje ateityje</w:t>
      </w:r>
      <w:r w:rsidR="00B50D58" w:rsidRPr="00AD402E">
        <w:rPr>
          <w:sz w:val="24"/>
          <w:szCs w:val="24"/>
        </w:rPr>
        <w:t xml:space="preserve">. Konkurso sąlygos </w:t>
      </w:r>
      <w:r w:rsidR="007F52A0" w:rsidRPr="00AD402E">
        <w:rPr>
          <w:sz w:val="24"/>
          <w:szCs w:val="24"/>
        </w:rPr>
        <w:t>ne</w:t>
      </w:r>
      <w:r w:rsidR="00B50D58" w:rsidRPr="00AD402E">
        <w:rPr>
          <w:sz w:val="24"/>
          <w:szCs w:val="24"/>
        </w:rPr>
        <w:t>nurodo</w:t>
      </w:r>
      <w:r w:rsidR="007F52A0" w:rsidRPr="00AD402E">
        <w:rPr>
          <w:sz w:val="24"/>
          <w:szCs w:val="24"/>
        </w:rPr>
        <w:t xml:space="preserve"> miesto vietos, objekto paskirties ir</w:t>
      </w:r>
      <w:r w:rsidR="00B50D58" w:rsidRPr="00AD402E">
        <w:rPr>
          <w:sz w:val="24"/>
          <w:szCs w:val="24"/>
        </w:rPr>
        <w:t>/ar</w:t>
      </w:r>
      <w:r w:rsidR="007F52A0" w:rsidRPr="00AD402E">
        <w:rPr>
          <w:sz w:val="24"/>
          <w:szCs w:val="24"/>
        </w:rPr>
        <w:t xml:space="preserve"> formos.</w:t>
      </w:r>
      <w:r w:rsidR="009654F1" w:rsidRPr="00AD402E">
        <w:rPr>
          <w:sz w:val="24"/>
          <w:szCs w:val="24"/>
        </w:rPr>
        <w:t xml:space="preserve"> Taip </w:t>
      </w:r>
      <w:r w:rsidR="00B50D58" w:rsidRPr="00AD402E">
        <w:rPr>
          <w:sz w:val="24"/>
          <w:szCs w:val="24"/>
        </w:rPr>
        <w:t>s</w:t>
      </w:r>
      <w:r w:rsidRPr="00AD402E">
        <w:rPr>
          <w:sz w:val="24"/>
          <w:szCs w:val="24"/>
        </w:rPr>
        <w:t>iekiam</w:t>
      </w:r>
      <w:r w:rsidR="00B50D58" w:rsidRPr="00AD402E">
        <w:rPr>
          <w:sz w:val="24"/>
          <w:szCs w:val="24"/>
        </w:rPr>
        <w:t>a</w:t>
      </w:r>
      <w:r w:rsidRPr="00AD402E">
        <w:rPr>
          <w:sz w:val="24"/>
          <w:szCs w:val="24"/>
        </w:rPr>
        <w:t xml:space="preserve"> gyventojų žvilgsnį kreipti ne tik į praeit</w:t>
      </w:r>
      <w:r w:rsidR="00B50D58" w:rsidRPr="00AD402E">
        <w:rPr>
          <w:sz w:val="24"/>
          <w:szCs w:val="24"/>
        </w:rPr>
        <w:t>ies architektūrą</w:t>
      </w:r>
      <w:r w:rsidRPr="00AD402E">
        <w:rPr>
          <w:sz w:val="24"/>
          <w:szCs w:val="24"/>
        </w:rPr>
        <w:t>, bet kurti ir futuristine tematika, taip įkv</w:t>
      </w:r>
      <w:r w:rsidR="00B50D58" w:rsidRPr="00AD402E">
        <w:rPr>
          <w:sz w:val="24"/>
          <w:szCs w:val="24"/>
        </w:rPr>
        <w:t>e</w:t>
      </w:r>
      <w:r w:rsidRPr="00AD402E">
        <w:rPr>
          <w:sz w:val="24"/>
          <w:szCs w:val="24"/>
        </w:rPr>
        <w:t>p</w:t>
      </w:r>
      <w:r w:rsidR="00B50D58" w:rsidRPr="00AD402E">
        <w:rPr>
          <w:sz w:val="24"/>
          <w:szCs w:val="24"/>
        </w:rPr>
        <w:t>iant</w:t>
      </w:r>
      <w:r w:rsidRPr="00AD402E">
        <w:rPr>
          <w:sz w:val="24"/>
          <w:szCs w:val="24"/>
        </w:rPr>
        <w:t xml:space="preserve"> </w:t>
      </w:r>
      <w:r w:rsidR="00B50D58" w:rsidRPr="00AD402E">
        <w:rPr>
          <w:sz w:val="24"/>
          <w:szCs w:val="24"/>
        </w:rPr>
        <w:t xml:space="preserve">norą tapti miesto </w:t>
      </w:r>
      <w:r w:rsidRPr="00AD402E">
        <w:rPr>
          <w:sz w:val="24"/>
          <w:szCs w:val="24"/>
        </w:rPr>
        <w:t>pokyčių dalyviais ateityje.</w:t>
      </w:r>
      <w:r w:rsidR="007F52A0" w:rsidRPr="00AD402E">
        <w:rPr>
          <w:sz w:val="24"/>
          <w:szCs w:val="24"/>
        </w:rPr>
        <w:t xml:space="preserve"> </w:t>
      </w:r>
    </w:p>
    <w:p w14:paraId="16F54A0B" w14:textId="50A8B3EE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pacing w:val="-2"/>
          <w:sz w:val="24"/>
          <w:szCs w:val="24"/>
        </w:rPr>
        <w:t>6</w:t>
      </w:r>
      <w:r w:rsidRPr="00AD402E">
        <w:rPr>
          <w:sz w:val="24"/>
          <w:szCs w:val="24"/>
        </w:rPr>
        <w:t>. Uždaviniai:</w:t>
      </w:r>
    </w:p>
    <w:p w14:paraId="5B265625" w14:textId="47D2EB00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6.1. skatinti patriotiškumą švenčiant svarbias istorines sukaktis;</w:t>
      </w:r>
    </w:p>
    <w:p w14:paraId="68C3B496" w14:textId="1425E01A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6.2. puoselėti gyventojų meninę saviraišką ir kūrybiškumą.</w:t>
      </w:r>
    </w:p>
    <w:p w14:paraId="433D7526" w14:textId="77777777" w:rsidR="003179E4" w:rsidRPr="00AD402E" w:rsidRDefault="003179E4" w:rsidP="00AD402E">
      <w:pPr>
        <w:pStyle w:val="Pagrindinistekstas"/>
        <w:spacing w:before="4"/>
        <w:jc w:val="both"/>
      </w:pPr>
    </w:p>
    <w:p w14:paraId="716F2272" w14:textId="77777777" w:rsidR="00134AD5" w:rsidRPr="00AD402E" w:rsidRDefault="00134AD5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III. DALYVIAI</w:t>
      </w:r>
    </w:p>
    <w:p w14:paraId="64B1878F" w14:textId="77777777" w:rsidR="00134AD5" w:rsidRPr="00AD402E" w:rsidRDefault="00134AD5" w:rsidP="00AD402E">
      <w:pPr>
        <w:jc w:val="both"/>
        <w:rPr>
          <w:b/>
          <w:bCs/>
          <w:sz w:val="24"/>
          <w:szCs w:val="24"/>
        </w:rPr>
      </w:pPr>
    </w:p>
    <w:p w14:paraId="1D995E0D" w14:textId="48CB77BD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7. Konkurse gali dalyvauti Lietuvoje ir/ar užsienyje gyvenantys </w:t>
      </w:r>
      <w:r w:rsidR="009654F1" w:rsidRPr="00AD402E">
        <w:rPr>
          <w:sz w:val="24"/>
          <w:szCs w:val="24"/>
        </w:rPr>
        <w:t>asmenys</w:t>
      </w:r>
      <w:r w:rsidRPr="00AD402E">
        <w:rPr>
          <w:sz w:val="24"/>
          <w:szCs w:val="24"/>
        </w:rPr>
        <w:t>.</w:t>
      </w:r>
    </w:p>
    <w:p w14:paraId="1FB9DDF5" w14:textId="77777777" w:rsidR="003179E4" w:rsidRPr="00AD402E" w:rsidRDefault="003179E4" w:rsidP="00AD402E">
      <w:pPr>
        <w:pStyle w:val="Pagrindinistekstas"/>
        <w:jc w:val="both"/>
      </w:pPr>
    </w:p>
    <w:p w14:paraId="5C0550A7" w14:textId="2B365B86" w:rsidR="003179E4" w:rsidRDefault="00134AD5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IV. KONKURSO SĄLYGOS</w:t>
      </w:r>
    </w:p>
    <w:p w14:paraId="4A53AB00" w14:textId="77777777" w:rsidR="00AD402E" w:rsidRPr="00AD402E" w:rsidRDefault="00AD402E" w:rsidP="00AD402E">
      <w:pPr>
        <w:jc w:val="center"/>
        <w:rPr>
          <w:b/>
          <w:bCs/>
          <w:sz w:val="24"/>
          <w:szCs w:val="24"/>
        </w:rPr>
      </w:pPr>
    </w:p>
    <w:p w14:paraId="52F3EBC9" w14:textId="26C97B0B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8. Konkursui pateikiami individualūs </w:t>
      </w:r>
      <w:r w:rsidR="00145350" w:rsidRPr="00AD402E">
        <w:rPr>
          <w:sz w:val="24"/>
          <w:szCs w:val="24"/>
        </w:rPr>
        <w:t xml:space="preserve">kūrybos </w:t>
      </w:r>
      <w:r w:rsidRPr="00AD402E">
        <w:rPr>
          <w:sz w:val="24"/>
          <w:szCs w:val="24"/>
        </w:rPr>
        <w:t>darbai. Vienas dalyvis gali būti tik vieno kūrinio autorius.</w:t>
      </w:r>
      <w:r w:rsidR="009654F1" w:rsidRPr="00AD402E">
        <w:rPr>
          <w:sz w:val="24"/>
          <w:szCs w:val="24"/>
        </w:rPr>
        <w:t xml:space="preserve"> Kito asmens atliekamas paskatinimas dalyvauti konkurse, individualių dalyvių grupės organizavimas ir pagalba pateikiant darbus konkursui nelaikomi konkurso sąlygų pažeidimu.</w:t>
      </w:r>
    </w:p>
    <w:p w14:paraId="72A9650B" w14:textId="47EEE88D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9. Konkursui pateikiami kūriniai gali būti atlikti įvairiomis priemonėmis: guašu, akvarele, aliejiniais dažais, spalvotais pieštukais, kreidelėmis</w:t>
      </w:r>
      <w:r w:rsidR="00183142" w:rsidRPr="00AD402E">
        <w:rPr>
          <w:sz w:val="24"/>
          <w:szCs w:val="24"/>
        </w:rPr>
        <w:t xml:space="preserve"> arba šių priemonių kombinacija</w:t>
      </w:r>
      <w:r w:rsidRPr="00AD402E">
        <w:rPr>
          <w:sz w:val="24"/>
          <w:szCs w:val="24"/>
        </w:rPr>
        <w:t>.</w:t>
      </w:r>
    </w:p>
    <w:p w14:paraId="67964DD5" w14:textId="12C66818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10. Kūrinio formatas – </w:t>
      </w:r>
      <w:r w:rsidR="00507159" w:rsidRPr="00AD402E">
        <w:rPr>
          <w:sz w:val="24"/>
          <w:szCs w:val="24"/>
        </w:rPr>
        <w:t xml:space="preserve">A4 arba </w:t>
      </w:r>
      <w:r w:rsidRPr="00AD402E">
        <w:rPr>
          <w:sz w:val="24"/>
          <w:szCs w:val="24"/>
        </w:rPr>
        <w:t>A3.</w:t>
      </w:r>
    </w:p>
    <w:p w14:paraId="5BE5B7FC" w14:textId="1DE88A69" w:rsidR="009654F1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11. Kūriniai </w:t>
      </w:r>
      <w:r w:rsidR="00A73DF5" w:rsidRPr="00AD402E">
        <w:rPr>
          <w:sz w:val="24"/>
          <w:szCs w:val="24"/>
        </w:rPr>
        <w:t xml:space="preserve">gali būti </w:t>
      </w:r>
      <w:r w:rsidRPr="00AD402E">
        <w:rPr>
          <w:sz w:val="24"/>
          <w:szCs w:val="24"/>
        </w:rPr>
        <w:t>pateikiami</w:t>
      </w:r>
      <w:r w:rsidR="009654F1" w:rsidRPr="00AD402E">
        <w:rPr>
          <w:sz w:val="24"/>
          <w:szCs w:val="24"/>
        </w:rPr>
        <w:t>:</w:t>
      </w:r>
    </w:p>
    <w:p w14:paraId="1813DDE8" w14:textId="1D01CEF6" w:rsidR="009654F1" w:rsidRPr="00AD402E" w:rsidRDefault="009654F1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11.1. popieriuje</w:t>
      </w:r>
      <w:r w:rsidR="00145350" w:rsidRPr="00AD402E">
        <w:rPr>
          <w:sz w:val="24"/>
          <w:szCs w:val="24"/>
        </w:rPr>
        <w:t xml:space="preserve">, </w:t>
      </w:r>
      <w:r w:rsidRPr="00AD402E">
        <w:rPr>
          <w:sz w:val="24"/>
          <w:szCs w:val="24"/>
        </w:rPr>
        <w:t xml:space="preserve">su priderintu </w:t>
      </w:r>
      <w:proofErr w:type="spellStart"/>
      <w:r w:rsidRPr="00AD402E">
        <w:rPr>
          <w:sz w:val="24"/>
          <w:szCs w:val="24"/>
        </w:rPr>
        <w:t>pasportu</w:t>
      </w:r>
      <w:proofErr w:type="spellEnd"/>
      <w:r w:rsidRPr="00AD402E">
        <w:rPr>
          <w:sz w:val="24"/>
          <w:szCs w:val="24"/>
        </w:rPr>
        <w:t xml:space="preserve">, be rėmo. </w:t>
      </w:r>
    </w:p>
    <w:p w14:paraId="0C34C185" w14:textId="15AF6E66" w:rsidR="003179E4" w:rsidRPr="00AD402E" w:rsidRDefault="009654F1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lastRenderedPageBreak/>
        <w:t xml:space="preserve">11.2. </w:t>
      </w:r>
      <w:r w:rsidR="00AD357E" w:rsidRPr="00AD402E">
        <w:rPr>
          <w:sz w:val="24"/>
          <w:szCs w:val="24"/>
        </w:rPr>
        <w:t>skaitmeniniu formatu</w:t>
      </w:r>
      <w:r w:rsidR="00145350" w:rsidRPr="00AD402E">
        <w:rPr>
          <w:sz w:val="24"/>
          <w:szCs w:val="24"/>
        </w:rPr>
        <w:t xml:space="preserve"> (nuskenuotas, nufotografuotas)</w:t>
      </w:r>
      <w:r w:rsidR="00AD357E" w:rsidRPr="00AD402E">
        <w:rPr>
          <w:sz w:val="24"/>
          <w:szCs w:val="24"/>
        </w:rPr>
        <w:t xml:space="preserve">: </w:t>
      </w:r>
      <w:r w:rsidR="00134AD5" w:rsidRPr="00AD402E">
        <w:rPr>
          <w:sz w:val="24"/>
          <w:szCs w:val="24"/>
        </w:rPr>
        <w:t xml:space="preserve">geros kokybės, JPG, PNG formatais, 300 </w:t>
      </w:r>
      <w:proofErr w:type="spellStart"/>
      <w:r w:rsidR="00134AD5" w:rsidRPr="00AD402E">
        <w:rPr>
          <w:sz w:val="24"/>
          <w:szCs w:val="24"/>
        </w:rPr>
        <w:t>dpi</w:t>
      </w:r>
      <w:proofErr w:type="spellEnd"/>
      <w:r w:rsidR="00134AD5" w:rsidRPr="00AD402E">
        <w:rPr>
          <w:sz w:val="24"/>
          <w:szCs w:val="24"/>
        </w:rPr>
        <w:t xml:space="preserve"> rezoliucija. Spalvoti darbai skenuojami </w:t>
      </w:r>
      <w:r w:rsidR="00507159" w:rsidRPr="00AD402E">
        <w:rPr>
          <w:sz w:val="24"/>
          <w:szCs w:val="24"/>
        </w:rPr>
        <w:t xml:space="preserve">arba fotografuojami </w:t>
      </w:r>
      <w:r w:rsidR="00134AD5" w:rsidRPr="00AD402E">
        <w:rPr>
          <w:sz w:val="24"/>
          <w:szCs w:val="24"/>
        </w:rPr>
        <w:t>spalvotai.</w:t>
      </w:r>
      <w:r w:rsidR="00A73DF5" w:rsidRPr="00AD402E">
        <w:rPr>
          <w:sz w:val="24"/>
          <w:szCs w:val="24"/>
        </w:rPr>
        <w:t xml:space="preserve"> Sken</w:t>
      </w:r>
      <w:r w:rsidR="00145350" w:rsidRPr="00AD402E">
        <w:rPr>
          <w:sz w:val="24"/>
          <w:szCs w:val="24"/>
        </w:rPr>
        <w:t>avimas</w:t>
      </w:r>
      <w:r w:rsidR="00A73DF5" w:rsidRPr="00AD402E">
        <w:rPr>
          <w:sz w:val="24"/>
          <w:szCs w:val="24"/>
        </w:rPr>
        <w:t xml:space="preserve"> ar fotograf</w:t>
      </w:r>
      <w:r w:rsidR="00145350" w:rsidRPr="00AD402E">
        <w:rPr>
          <w:sz w:val="24"/>
          <w:szCs w:val="24"/>
        </w:rPr>
        <w:t>avimas</w:t>
      </w:r>
      <w:r w:rsidR="00A73DF5" w:rsidRPr="00AD402E">
        <w:rPr>
          <w:sz w:val="24"/>
          <w:szCs w:val="24"/>
        </w:rPr>
        <w:t xml:space="preserve"> turi būti kokybiškas, pilnai užpildyti foną. </w:t>
      </w:r>
    </w:p>
    <w:p w14:paraId="5EF0B653" w14:textId="223C1416" w:rsidR="003179E4" w:rsidRPr="00AD402E" w:rsidRDefault="00134A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 xml:space="preserve">12. Dalyviai, </w:t>
      </w:r>
      <w:r w:rsidR="009654F1" w:rsidRPr="00AD402E">
        <w:rPr>
          <w:sz w:val="24"/>
          <w:szCs w:val="24"/>
        </w:rPr>
        <w:t>savo kūrybiniam sprendimui pa</w:t>
      </w:r>
      <w:r w:rsidRPr="00AD402E">
        <w:rPr>
          <w:sz w:val="24"/>
          <w:szCs w:val="24"/>
        </w:rPr>
        <w:t>naudojantys internete randamus vaizdus, turi atkreipti dėmesį į atskiriems vaizdams galiojantį Autorių teisių įstatymą ir naudojimo licencijas, taikomas skaitmeniniams objektams. Už galimus autorinių teisių pažeidimus konkurso organizatoriai neatsako.</w:t>
      </w:r>
    </w:p>
    <w:p w14:paraId="203EA351" w14:textId="77777777" w:rsidR="00654445" w:rsidRPr="00AD402E" w:rsidRDefault="00654445" w:rsidP="00AD402E">
      <w:pPr>
        <w:jc w:val="center"/>
        <w:rPr>
          <w:sz w:val="24"/>
          <w:szCs w:val="24"/>
        </w:rPr>
      </w:pPr>
    </w:p>
    <w:p w14:paraId="16501BC1" w14:textId="195CF4B1" w:rsidR="003179E4" w:rsidRPr="00AD402E" w:rsidRDefault="00134AD5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 xml:space="preserve">V. </w:t>
      </w:r>
      <w:r w:rsidR="000C63B7" w:rsidRPr="00AD402E">
        <w:rPr>
          <w:b/>
          <w:bCs/>
          <w:sz w:val="24"/>
          <w:szCs w:val="24"/>
        </w:rPr>
        <w:t>KŪRINIŲ PATEIKIMAS IR VERTINIMAS</w:t>
      </w:r>
      <w:r w:rsidR="00655CCC" w:rsidRPr="00AD402E">
        <w:rPr>
          <w:b/>
          <w:bCs/>
          <w:sz w:val="24"/>
          <w:szCs w:val="24"/>
        </w:rPr>
        <w:t xml:space="preserve">  </w:t>
      </w:r>
    </w:p>
    <w:p w14:paraId="1BA42BD9" w14:textId="77777777" w:rsidR="000C63B7" w:rsidRPr="00AD402E" w:rsidRDefault="000C63B7" w:rsidP="00AD402E">
      <w:pPr>
        <w:jc w:val="center"/>
        <w:rPr>
          <w:b/>
          <w:bCs/>
          <w:sz w:val="24"/>
          <w:szCs w:val="24"/>
        </w:rPr>
      </w:pPr>
    </w:p>
    <w:p w14:paraId="3FFC3838" w14:textId="72C757B2" w:rsidR="000C63B7" w:rsidRPr="00AD402E" w:rsidRDefault="0065444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</w:t>
      </w:r>
      <w:r w:rsidR="00AB090E" w:rsidRPr="00AD402E">
        <w:rPr>
          <w:sz w:val="24"/>
          <w:szCs w:val="24"/>
        </w:rPr>
        <w:t>3</w:t>
      </w:r>
      <w:r w:rsidR="00134AD5" w:rsidRPr="00AD402E">
        <w:rPr>
          <w:sz w:val="24"/>
          <w:szCs w:val="24"/>
        </w:rPr>
        <w:t xml:space="preserve">. Darbai iki 2024 m. gegužės 31 d. siunčiami el. paštu </w:t>
      </w:r>
      <w:hyperlink r:id="rId6" w:history="1">
        <w:r w:rsidR="00134AD5" w:rsidRPr="00AD402E">
          <w:rPr>
            <w:rStyle w:val="Hipersaitas"/>
            <w:sz w:val="24"/>
            <w:szCs w:val="24"/>
          </w:rPr>
          <w:t>rokiskis@rokiskis.lt</w:t>
        </w:r>
      </w:hyperlink>
      <w:r w:rsidR="00134AD5" w:rsidRPr="00AD402E">
        <w:rPr>
          <w:sz w:val="24"/>
          <w:szCs w:val="24"/>
        </w:rPr>
        <w:t xml:space="preserve"> </w:t>
      </w:r>
      <w:r w:rsidR="00747450" w:rsidRPr="00AD402E">
        <w:rPr>
          <w:sz w:val="24"/>
          <w:szCs w:val="24"/>
        </w:rPr>
        <w:t xml:space="preserve">arba pristatomi </w:t>
      </w:r>
      <w:r w:rsidR="000C63B7" w:rsidRPr="00AD402E">
        <w:rPr>
          <w:sz w:val="24"/>
          <w:szCs w:val="24"/>
        </w:rPr>
        <w:t>vokuose į</w:t>
      </w:r>
      <w:r w:rsidR="00747450" w:rsidRPr="00AD402E">
        <w:rPr>
          <w:sz w:val="24"/>
          <w:szCs w:val="24"/>
        </w:rPr>
        <w:t xml:space="preserve"> Rokiškio rajono savivaldybės administraciją, Sąjūdžio a. </w:t>
      </w:r>
      <w:r w:rsidR="00E8022A" w:rsidRPr="00AD402E">
        <w:rPr>
          <w:sz w:val="24"/>
          <w:szCs w:val="24"/>
        </w:rPr>
        <w:t>1</w:t>
      </w:r>
      <w:r w:rsidR="000C63B7" w:rsidRPr="00AD402E">
        <w:rPr>
          <w:sz w:val="24"/>
          <w:szCs w:val="24"/>
        </w:rPr>
        <w:t xml:space="preserve">, Rokiškis. Pateikiant kūrinį užpildoma atskira dalyvio anketa (Priedas). Anketą būtina užpildyti didžiosiomis raidėmis ir pateikta kartu su kūrybos darbu. Darbus pristatant </w:t>
      </w:r>
      <w:r w:rsidR="00800B6F" w:rsidRPr="00AD402E">
        <w:rPr>
          <w:sz w:val="24"/>
          <w:szCs w:val="24"/>
        </w:rPr>
        <w:t xml:space="preserve">vokuose, ant voko nurodyti „Kūrybos konkursui „Ateities miestas – Rokiškis“. </w:t>
      </w:r>
    </w:p>
    <w:p w14:paraId="73507745" w14:textId="2CD153DD" w:rsidR="00AD402E" w:rsidRPr="00AD402E" w:rsidRDefault="00AD402E" w:rsidP="00AD402E">
      <w:pPr>
        <w:tabs>
          <w:tab w:val="left" w:pos="385"/>
        </w:tabs>
        <w:ind w:left="102" w:right="105" w:firstLine="607"/>
        <w:jc w:val="both"/>
        <w:rPr>
          <w:color w:val="FF0000"/>
          <w:sz w:val="24"/>
          <w:szCs w:val="24"/>
        </w:rPr>
      </w:pPr>
      <w:r w:rsidRPr="00AD402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D402E">
        <w:rPr>
          <w:sz w:val="24"/>
          <w:szCs w:val="24"/>
        </w:rPr>
        <w:t>. Organizatorius sudaro vertinimo komisiją iš penkių narių.</w:t>
      </w:r>
    </w:p>
    <w:p w14:paraId="43D03D37" w14:textId="4568093D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15. Konkurso vertinimo komisija atsižvelgia į:</w:t>
      </w:r>
    </w:p>
    <w:p w14:paraId="26C94B3D" w14:textId="3C7F0CBD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15.1. kūrinio atitikimą temai (60 iš 100);</w:t>
      </w:r>
    </w:p>
    <w:p w14:paraId="135817FD" w14:textId="4C6F821D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15.2. kūrybiškumą (20 iš 100);</w:t>
      </w:r>
    </w:p>
    <w:p w14:paraId="359CFA8F" w14:textId="4D016FCC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15.3. kompozicijos originalumą (10 iš 100);</w:t>
      </w:r>
    </w:p>
    <w:p w14:paraId="62451BE2" w14:textId="405F93CC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15.4. estetiškumą (10 iš 100).</w:t>
      </w:r>
    </w:p>
    <w:p w14:paraId="4F9CF776" w14:textId="74AEC65F" w:rsidR="00AD402E" w:rsidRPr="00AD402E" w:rsidRDefault="00AD402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D402E">
        <w:rPr>
          <w:sz w:val="24"/>
          <w:szCs w:val="24"/>
        </w:rPr>
        <w:t xml:space="preserve">. Didžiausias </w:t>
      </w:r>
      <w:r>
        <w:rPr>
          <w:sz w:val="24"/>
          <w:szCs w:val="24"/>
        </w:rPr>
        <w:t>galimas surinkti</w:t>
      </w:r>
      <w:r w:rsidRPr="00AD402E">
        <w:rPr>
          <w:sz w:val="24"/>
          <w:szCs w:val="24"/>
        </w:rPr>
        <w:t xml:space="preserve"> vertinimo balas – 100. </w:t>
      </w:r>
    </w:p>
    <w:p w14:paraId="104BA870" w14:textId="5E95FDA4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</w:t>
      </w:r>
      <w:r w:rsidR="00AD402E">
        <w:rPr>
          <w:sz w:val="24"/>
          <w:szCs w:val="24"/>
        </w:rPr>
        <w:t>7</w:t>
      </w:r>
      <w:r w:rsidRPr="00AD402E">
        <w:rPr>
          <w:sz w:val="24"/>
          <w:szCs w:val="24"/>
        </w:rPr>
        <w:t>. Vertinimo komisija išrink</w:t>
      </w:r>
      <w:r w:rsidR="00AD402E">
        <w:rPr>
          <w:sz w:val="24"/>
          <w:szCs w:val="24"/>
        </w:rPr>
        <w:t>a</w:t>
      </w:r>
      <w:r w:rsidRPr="00AD402E">
        <w:rPr>
          <w:sz w:val="24"/>
          <w:szCs w:val="24"/>
        </w:rPr>
        <w:t xml:space="preserve"> laureatus</w:t>
      </w:r>
      <w:r w:rsidR="00AD402E">
        <w:rPr>
          <w:sz w:val="24"/>
          <w:szCs w:val="24"/>
        </w:rPr>
        <w:t xml:space="preserve">. Laureatų skaičius </w:t>
      </w:r>
      <w:proofErr w:type="spellStart"/>
      <w:r w:rsidR="00AD402E">
        <w:rPr>
          <w:sz w:val="24"/>
          <w:szCs w:val="24"/>
        </w:rPr>
        <w:t>nerobojamas</w:t>
      </w:r>
      <w:proofErr w:type="spellEnd"/>
      <w:r w:rsidR="00AD402E">
        <w:rPr>
          <w:sz w:val="24"/>
          <w:szCs w:val="24"/>
        </w:rPr>
        <w:t>.</w:t>
      </w:r>
      <w:r w:rsidRPr="00AD402E">
        <w:rPr>
          <w:sz w:val="24"/>
          <w:szCs w:val="24"/>
        </w:rPr>
        <w:t xml:space="preserve"> </w:t>
      </w:r>
    </w:p>
    <w:p w14:paraId="4189836A" w14:textId="489296FE" w:rsidR="00AB090E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</w:t>
      </w:r>
      <w:r w:rsidR="00AD402E">
        <w:rPr>
          <w:sz w:val="24"/>
          <w:szCs w:val="24"/>
        </w:rPr>
        <w:t>8</w:t>
      </w:r>
      <w:r w:rsidRPr="00AD402E">
        <w:rPr>
          <w:sz w:val="24"/>
          <w:szCs w:val="24"/>
        </w:rPr>
        <w:t xml:space="preserve">. Konkurso sąlygų neatitinkantys darbai </w:t>
      </w:r>
      <w:r w:rsidR="00AD402E">
        <w:rPr>
          <w:sz w:val="24"/>
          <w:szCs w:val="24"/>
        </w:rPr>
        <w:t>ne</w:t>
      </w:r>
      <w:r w:rsidRPr="00AD402E">
        <w:rPr>
          <w:sz w:val="24"/>
          <w:szCs w:val="24"/>
        </w:rPr>
        <w:t>vertinami.</w:t>
      </w:r>
    </w:p>
    <w:p w14:paraId="5723ECF9" w14:textId="74929FB8" w:rsidR="007F52A0" w:rsidRPr="00AD402E" w:rsidRDefault="00800B6F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1</w:t>
      </w:r>
      <w:r w:rsidR="00AB090E" w:rsidRPr="00AD402E">
        <w:rPr>
          <w:sz w:val="24"/>
          <w:szCs w:val="24"/>
        </w:rPr>
        <w:t>9</w:t>
      </w:r>
      <w:r w:rsidR="00134AD5" w:rsidRPr="00AD402E">
        <w:rPr>
          <w:sz w:val="24"/>
          <w:szCs w:val="24"/>
        </w:rPr>
        <w:t xml:space="preserve">. Vertinimo komisija iki 2024 m. </w:t>
      </w:r>
      <w:r w:rsidR="007F52A0" w:rsidRPr="00AD402E">
        <w:rPr>
          <w:sz w:val="24"/>
          <w:szCs w:val="24"/>
        </w:rPr>
        <w:t>birželio</w:t>
      </w:r>
      <w:r w:rsidR="00134AD5" w:rsidRPr="00AD402E">
        <w:rPr>
          <w:sz w:val="24"/>
          <w:szCs w:val="24"/>
        </w:rPr>
        <w:t xml:space="preserve"> </w:t>
      </w:r>
      <w:r w:rsidR="00832346" w:rsidRPr="00AD402E">
        <w:rPr>
          <w:sz w:val="24"/>
          <w:szCs w:val="24"/>
        </w:rPr>
        <w:t>3</w:t>
      </w:r>
      <w:r w:rsidR="007F52A0" w:rsidRPr="00AD402E">
        <w:rPr>
          <w:sz w:val="24"/>
          <w:szCs w:val="24"/>
        </w:rPr>
        <w:t xml:space="preserve">0 </w:t>
      </w:r>
      <w:r w:rsidR="00134AD5" w:rsidRPr="00AD402E">
        <w:rPr>
          <w:sz w:val="24"/>
          <w:szCs w:val="24"/>
        </w:rPr>
        <w:t>d. skelbia konkurso rezultatus</w:t>
      </w:r>
      <w:r w:rsidR="00E8022A" w:rsidRPr="00AD402E">
        <w:rPr>
          <w:sz w:val="24"/>
          <w:szCs w:val="24"/>
        </w:rPr>
        <w:t xml:space="preserve"> Rokiškio rajono savivaldybės</w:t>
      </w:r>
      <w:r w:rsidR="00134AD5" w:rsidRPr="00AD402E">
        <w:rPr>
          <w:sz w:val="24"/>
          <w:szCs w:val="24"/>
        </w:rPr>
        <w:t xml:space="preserve"> interneto svetainėje ir informuoja konkurso </w:t>
      </w:r>
      <w:r w:rsidR="00E8022A" w:rsidRPr="00AD402E">
        <w:rPr>
          <w:sz w:val="24"/>
          <w:szCs w:val="24"/>
        </w:rPr>
        <w:t>laureatus</w:t>
      </w:r>
      <w:r w:rsidR="00134AD5" w:rsidRPr="00AD402E">
        <w:rPr>
          <w:sz w:val="24"/>
          <w:szCs w:val="24"/>
        </w:rPr>
        <w:t xml:space="preserve"> asmeniškai el. paštu.</w:t>
      </w:r>
    </w:p>
    <w:p w14:paraId="26227940" w14:textId="7746B3F3" w:rsidR="00800B6F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color w:val="FF0000"/>
          <w:sz w:val="24"/>
          <w:szCs w:val="24"/>
        </w:rPr>
      </w:pPr>
      <w:r w:rsidRPr="00AD402E">
        <w:rPr>
          <w:sz w:val="24"/>
          <w:szCs w:val="24"/>
        </w:rPr>
        <w:t>20</w:t>
      </w:r>
      <w:r w:rsidR="00800B6F" w:rsidRPr="00AD402E">
        <w:rPr>
          <w:sz w:val="24"/>
          <w:szCs w:val="24"/>
        </w:rPr>
        <w:t xml:space="preserve">. Konkurso dalyvių darbams recenzijos </w:t>
      </w:r>
      <w:r w:rsidR="00AD402E">
        <w:rPr>
          <w:sz w:val="24"/>
          <w:szCs w:val="24"/>
        </w:rPr>
        <w:t>ne</w:t>
      </w:r>
      <w:r w:rsidR="00800B6F" w:rsidRPr="00AD402E">
        <w:rPr>
          <w:sz w:val="24"/>
          <w:szCs w:val="24"/>
        </w:rPr>
        <w:t>r</w:t>
      </w:r>
      <w:r w:rsidR="00AD402E">
        <w:rPr>
          <w:sz w:val="24"/>
          <w:szCs w:val="24"/>
        </w:rPr>
        <w:t xml:space="preserve">uošiamos. </w:t>
      </w:r>
      <w:r w:rsidR="00800B6F" w:rsidRPr="00AD402E">
        <w:rPr>
          <w:sz w:val="24"/>
          <w:szCs w:val="24"/>
        </w:rPr>
        <w:t xml:space="preserve"> </w:t>
      </w:r>
    </w:p>
    <w:p w14:paraId="2D5762DC" w14:textId="77777777" w:rsidR="003179E4" w:rsidRPr="00AD402E" w:rsidRDefault="003179E4" w:rsidP="00AD402E">
      <w:pPr>
        <w:pStyle w:val="Pagrindinistekstas"/>
        <w:spacing w:before="6"/>
        <w:jc w:val="both"/>
      </w:pPr>
    </w:p>
    <w:p w14:paraId="01370BB0" w14:textId="6E725707" w:rsidR="003179E4" w:rsidRDefault="007F52A0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VII. DALYVIŲ APDOVANOJIMAS</w:t>
      </w:r>
      <w:r w:rsidR="00C95B29" w:rsidRPr="00AD402E">
        <w:rPr>
          <w:b/>
          <w:bCs/>
          <w:sz w:val="24"/>
          <w:szCs w:val="24"/>
        </w:rPr>
        <w:t xml:space="preserve"> IR PRISTATYMAS VISUOMENEI</w:t>
      </w:r>
    </w:p>
    <w:p w14:paraId="0E2A31DD" w14:textId="77777777" w:rsidR="00AD402E" w:rsidRPr="00AD402E" w:rsidRDefault="00AD402E" w:rsidP="00AD402E">
      <w:pPr>
        <w:jc w:val="center"/>
        <w:rPr>
          <w:b/>
          <w:bCs/>
          <w:sz w:val="24"/>
          <w:szCs w:val="24"/>
        </w:rPr>
      </w:pPr>
    </w:p>
    <w:p w14:paraId="217E1E04" w14:textId="747E6B92" w:rsidR="00C95B29" w:rsidRPr="00AD402E" w:rsidRDefault="007F52A0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1</w:t>
      </w:r>
      <w:r w:rsidRPr="00AD402E">
        <w:rPr>
          <w:sz w:val="24"/>
          <w:szCs w:val="24"/>
        </w:rPr>
        <w:t xml:space="preserve">. Konkurso </w:t>
      </w:r>
      <w:r w:rsidR="00E8022A" w:rsidRPr="00AD402E">
        <w:rPr>
          <w:sz w:val="24"/>
          <w:szCs w:val="24"/>
        </w:rPr>
        <w:t>laureatai</w:t>
      </w:r>
      <w:r w:rsidRPr="00AD402E">
        <w:rPr>
          <w:sz w:val="24"/>
          <w:szCs w:val="24"/>
        </w:rPr>
        <w:t xml:space="preserve"> bus apdovanojami</w:t>
      </w:r>
      <w:r w:rsidR="00B469B2" w:rsidRPr="00AD402E">
        <w:rPr>
          <w:sz w:val="24"/>
          <w:szCs w:val="24"/>
        </w:rPr>
        <w:t xml:space="preserve"> 30 eurų vertės</w:t>
      </w:r>
      <w:r w:rsidRPr="00AD402E">
        <w:rPr>
          <w:sz w:val="24"/>
          <w:szCs w:val="24"/>
        </w:rPr>
        <w:t xml:space="preserve"> atminimo dovanomis</w:t>
      </w:r>
      <w:r w:rsidR="00654445" w:rsidRPr="00AD402E">
        <w:rPr>
          <w:sz w:val="24"/>
          <w:szCs w:val="24"/>
        </w:rPr>
        <w:t>, o dalyviai</w:t>
      </w:r>
      <w:r w:rsidR="00655CCC" w:rsidRPr="00AD402E">
        <w:rPr>
          <w:sz w:val="24"/>
          <w:szCs w:val="24"/>
        </w:rPr>
        <w:t xml:space="preserve"> –</w:t>
      </w:r>
      <w:r w:rsidR="00654445" w:rsidRPr="00AD402E">
        <w:rPr>
          <w:sz w:val="24"/>
          <w:szCs w:val="24"/>
        </w:rPr>
        <w:t xml:space="preserve"> simbolinėmis dovanomis.</w:t>
      </w:r>
      <w:r w:rsidR="00C95B29" w:rsidRPr="00AD402E">
        <w:rPr>
          <w:sz w:val="24"/>
          <w:szCs w:val="24"/>
        </w:rPr>
        <w:t xml:space="preserve"> </w:t>
      </w:r>
    </w:p>
    <w:p w14:paraId="283D1D2A" w14:textId="46155483" w:rsidR="00C95B29" w:rsidRPr="00AD402E" w:rsidRDefault="00C95B29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2</w:t>
      </w:r>
      <w:r w:rsidRPr="00AD402E">
        <w:rPr>
          <w:sz w:val="24"/>
          <w:szCs w:val="24"/>
        </w:rPr>
        <w:t xml:space="preserve">. Laureatų darbai bus </w:t>
      </w:r>
      <w:r w:rsidR="00AB5986" w:rsidRPr="00AD402E">
        <w:rPr>
          <w:sz w:val="24"/>
          <w:szCs w:val="24"/>
        </w:rPr>
        <w:t xml:space="preserve">apdorojami skaitmeninės grafikos priemonėmis ir </w:t>
      </w:r>
      <w:r w:rsidRPr="00AD402E">
        <w:rPr>
          <w:sz w:val="24"/>
          <w:szCs w:val="24"/>
        </w:rPr>
        <w:t xml:space="preserve">eksponuojami miesto erdvėse. </w:t>
      </w:r>
    </w:p>
    <w:p w14:paraId="0F0EA9ED" w14:textId="1B51A1A7" w:rsidR="003179E4" w:rsidRDefault="00AB5986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3</w:t>
      </w:r>
      <w:r w:rsidRPr="00AD402E">
        <w:rPr>
          <w:sz w:val="24"/>
          <w:szCs w:val="24"/>
        </w:rPr>
        <w:t xml:space="preserve">. </w:t>
      </w:r>
      <w:r w:rsidR="00AD402E">
        <w:rPr>
          <w:sz w:val="24"/>
          <w:szCs w:val="24"/>
        </w:rPr>
        <w:t>Visų d</w:t>
      </w:r>
      <w:r w:rsidRPr="00AD402E">
        <w:rPr>
          <w:sz w:val="24"/>
          <w:szCs w:val="24"/>
        </w:rPr>
        <w:t xml:space="preserve">alyvių darbai bus viešinami Rokiškio rajono savivaldybės interneto svetainėje renginiams. </w:t>
      </w:r>
    </w:p>
    <w:p w14:paraId="40CB14D8" w14:textId="77777777" w:rsidR="00AD402E" w:rsidRPr="00AD402E" w:rsidRDefault="00AD402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</w:p>
    <w:p w14:paraId="5F1E7053" w14:textId="49EB73EA" w:rsidR="003179E4" w:rsidRDefault="007F52A0" w:rsidP="00AD402E">
      <w:pPr>
        <w:jc w:val="center"/>
        <w:rPr>
          <w:b/>
          <w:bCs/>
          <w:sz w:val="24"/>
          <w:szCs w:val="24"/>
        </w:rPr>
      </w:pPr>
      <w:r w:rsidRPr="00AD402E">
        <w:rPr>
          <w:b/>
          <w:bCs/>
          <w:sz w:val="24"/>
          <w:szCs w:val="24"/>
        </w:rPr>
        <w:t>VIII. KITOS SĄLYGOS</w:t>
      </w:r>
    </w:p>
    <w:p w14:paraId="45A22626" w14:textId="77777777" w:rsidR="00AD402E" w:rsidRPr="00AD402E" w:rsidRDefault="00AD402E" w:rsidP="00AD402E">
      <w:pPr>
        <w:jc w:val="center"/>
        <w:rPr>
          <w:b/>
          <w:bCs/>
          <w:sz w:val="24"/>
          <w:szCs w:val="24"/>
        </w:rPr>
      </w:pPr>
    </w:p>
    <w:p w14:paraId="21D4E6C7" w14:textId="1D14FC29" w:rsidR="008A2EC8" w:rsidRPr="00AD402E" w:rsidRDefault="007F52A0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4</w:t>
      </w:r>
      <w:r w:rsidRPr="00AD402E">
        <w:rPr>
          <w:sz w:val="24"/>
          <w:szCs w:val="24"/>
        </w:rPr>
        <w:t xml:space="preserve">. </w:t>
      </w:r>
      <w:r w:rsidR="00AB5986" w:rsidRPr="00AD402E">
        <w:rPr>
          <w:sz w:val="24"/>
          <w:szCs w:val="24"/>
        </w:rPr>
        <w:t>Pateikdami darbus k</w:t>
      </w:r>
      <w:r w:rsidRPr="00AD402E">
        <w:rPr>
          <w:sz w:val="24"/>
          <w:szCs w:val="24"/>
        </w:rPr>
        <w:t>onkurs</w:t>
      </w:r>
      <w:r w:rsidR="00AB5986" w:rsidRPr="00AD402E">
        <w:rPr>
          <w:sz w:val="24"/>
          <w:szCs w:val="24"/>
        </w:rPr>
        <w:t>ui,</w:t>
      </w:r>
      <w:r w:rsidRPr="00AD402E">
        <w:rPr>
          <w:sz w:val="24"/>
          <w:szCs w:val="24"/>
        </w:rPr>
        <w:t xml:space="preserve"> dalyviai sutinka, kad jų </w:t>
      </w:r>
      <w:r w:rsidR="00AB5986" w:rsidRPr="00AD402E">
        <w:rPr>
          <w:sz w:val="24"/>
          <w:szCs w:val="24"/>
        </w:rPr>
        <w:t xml:space="preserve">kūriniai </w:t>
      </w:r>
      <w:r w:rsidRPr="00AD402E">
        <w:rPr>
          <w:sz w:val="24"/>
          <w:szCs w:val="24"/>
        </w:rPr>
        <w:t>ir asmen</w:t>
      </w:r>
      <w:r w:rsidR="00AB5986" w:rsidRPr="00AD402E">
        <w:rPr>
          <w:sz w:val="24"/>
          <w:szCs w:val="24"/>
        </w:rPr>
        <w:t>s</w:t>
      </w:r>
      <w:r w:rsidRPr="00AD402E">
        <w:rPr>
          <w:sz w:val="24"/>
          <w:szCs w:val="24"/>
        </w:rPr>
        <w:t xml:space="preserve"> duomenys (vardas, pavardė</w:t>
      </w:r>
      <w:r w:rsidR="008A2EC8" w:rsidRPr="00AD402E">
        <w:rPr>
          <w:sz w:val="24"/>
          <w:szCs w:val="24"/>
        </w:rPr>
        <w:t>, amžius</w:t>
      </w:r>
      <w:r w:rsidRPr="00AD402E">
        <w:rPr>
          <w:sz w:val="24"/>
          <w:szCs w:val="24"/>
        </w:rPr>
        <w:t>) būtų</w:t>
      </w:r>
      <w:r w:rsidR="008A2EC8" w:rsidRPr="00AD402E">
        <w:rPr>
          <w:sz w:val="24"/>
          <w:szCs w:val="24"/>
        </w:rPr>
        <w:t>:</w:t>
      </w:r>
    </w:p>
    <w:p w14:paraId="0D8B59DF" w14:textId="75036DF4" w:rsidR="008A2EC8" w:rsidRPr="00AD402E" w:rsidRDefault="008A2EC8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4</w:t>
      </w:r>
      <w:r w:rsidRPr="00AD402E">
        <w:rPr>
          <w:sz w:val="24"/>
          <w:szCs w:val="24"/>
        </w:rPr>
        <w:t xml:space="preserve">.1. eksponuojami atvirose miesto erdvėse </w:t>
      </w:r>
      <w:r w:rsidR="00233C79" w:rsidRPr="00AD402E">
        <w:rPr>
          <w:sz w:val="24"/>
          <w:szCs w:val="24"/>
        </w:rPr>
        <w:t>darbus apdorojus skaitmeninės grafikos priemonėmis;</w:t>
      </w:r>
    </w:p>
    <w:p w14:paraId="647ED9B5" w14:textId="104825C6" w:rsidR="00D114D5" w:rsidRPr="00AD402E" w:rsidRDefault="00D114D5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4</w:t>
      </w:r>
      <w:r w:rsidRPr="00AD402E">
        <w:rPr>
          <w:sz w:val="24"/>
          <w:szCs w:val="24"/>
        </w:rPr>
        <w:t>.2. panaudojami nurodant autorystę kituose skaitmeninės grafikos projektuose ar spaudos darbuose (atvirukuose, kataloguose ir pan.);</w:t>
      </w:r>
    </w:p>
    <w:p w14:paraId="289C1808" w14:textId="6A1B1CC1" w:rsidR="00233C79" w:rsidRPr="00AD402E" w:rsidRDefault="008A2EC8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4</w:t>
      </w:r>
      <w:r w:rsidRPr="00AD402E">
        <w:rPr>
          <w:sz w:val="24"/>
          <w:szCs w:val="24"/>
        </w:rPr>
        <w:t>.</w:t>
      </w:r>
      <w:r w:rsidR="00D114D5" w:rsidRPr="00AD402E">
        <w:rPr>
          <w:sz w:val="24"/>
          <w:szCs w:val="24"/>
        </w:rPr>
        <w:t>3</w:t>
      </w:r>
      <w:r w:rsidRPr="00AD402E">
        <w:rPr>
          <w:sz w:val="24"/>
          <w:szCs w:val="24"/>
        </w:rPr>
        <w:t>.</w:t>
      </w:r>
      <w:r w:rsidR="007F52A0" w:rsidRPr="00AD402E">
        <w:rPr>
          <w:sz w:val="24"/>
          <w:szCs w:val="24"/>
        </w:rPr>
        <w:t xml:space="preserve"> </w:t>
      </w:r>
      <w:r w:rsidR="00D114D5" w:rsidRPr="00AD402E">
        <w:rPr>
          <w:sz w:val="24"/>
          <w:szCs w:val="24"/>
        </w:rPr>
        <w:t>eksponuojami</w:t>
      </w:r>
      <w:r w:rsidR="007F52A0" w:rsidRPr="00AD402E">
        <w:rPr>
          <w:sz w:val="24"/>
          <w:szCs w:val="24"/>
        </w:rPr>
        <w:t xml:space="preserve"> viešojoje erdvėje (savivaldybės tinklalapyje, socialinių tinklų paskyrose ir pan.)</w:t>
      </w:r>
      <w:r w:rsidR="00AF5776" w:rsidRPr="00AD402E">
        <w:rPr>
          <w:sz w:val="24"/>
          <w:szCs w:val="24"/>
        </w:rPr>
        <w:t>.</w:t>
      </w:r>
      <w:r w:rsidR="007F52A0" w:rsidRPr="00AD402E">
        <w:rPr>
          <w:sz w:val="24"/>
          <w:szCs w:val="24"/>
        </w:rPr>
        <w:t xml:space="preserve"> </w:t>
      </w:r>
    </w:p>
    <w:p w14:paraId="2DC806CE" w14:textId="65D2B551" w:rsidR="003179E4" w:rsidRPr="00AD402E" w:rsidRDefault="00233C79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5</w:t>
      </w:r>
      <w:r w:rsidRPr="00AD402E">
        <w:rPr>
          <w:sz w:val="24"/>
          <w:szCs w:val="24"/>
        </w:rPr>
        <w:t xml:space="preserve">. Eksponavimo </w:t>
      </w:r>
      <w:r w:rsidR="00D114D5" w:rsidRPr="00AD402E">
        <w:rPr>
          <w:sz w:val="24"/>
          <w:szCs w:val="24"/>
        </w:rPr>
        <w:t xml:space="preserve">ir panaudojimo nurodant autorystę </w:t>
      </w:r>
      <w:r w:rsidRPr="00AD402E">
        <w:rPr>
          <w:sz w:val="24"/>
          <w:szCs w:val="24"/>
        </w:rPr>
        <w:t>teisė</w:t>
      </w:r>
      <w:r w:rsidR="00D114D5" w:rsidRPr="00AD402E">
        <w:rPr>
          <w:sz w:val="24"/>
          <w:szCs w:val="24"/>
        </w:rPr>
        <w:t>s</w:t>
      </w:r>
      <w:r w:rsidRPr="00AD402E">
        <w:rPr>
          <w:sz w:val="24"/>
          <w:szCs w:val="24"/>
        </w:rPr>
        <w:t xml:space="preserve"> </w:t>
      </w:r>
      <w:r w:rsidR="007F52A0" w:rsidRPr="00AD402E">
        <w:rPr>
          <w:sz w:val="24"/>
          <w:szCs w:val="24"/>
        </w:rPr>
        <w:t xml:space="preserve">konkurso organizatoriui </w:t>
      </w:r>
      <w:r w:rsidR="00D114D5" w:rsidRPr="00AD402E">
        <w:rPr>
          <w:sz w:val="24"/>
          <w:szCs w:val="24"/>
        </w:rPr>
        <w:t>suteikiam</w:t>
      </w:r>
      <w:r w:rsidR="00AA5CED" w:rsidRPr="00AD402E">
        <w:rPr>
          <w:sz w:val="24"/>
          <w:szCs w:val="24"/>
        </w:rPr>
        <w:t>os</w:t>
      </w:r>
      <w:r w:rsidR="00D114D5" w:rsidRPr="00AD402E">
        <w:rPr>
          <w:sz w:val="24"/>
          <w:szCs w:val="24"/>
        </w:rPr>
        <w:t xml:space="preserve"> </w:t>
      </w:r>
      <w:r w:rsidR="007F52A0" w:rsidRPr="00AD402E">
        <w:rPr>
          <w:sz w:val="24"/>
          <w:szCs w:val="24"/>
        </w:rPr>
        <w:t>neatlygintinai</w:t>
      </w:r>
      <w:r w:rsidRPr="00AD402E">
        <w:rPr>
          <w:sz w:val="24"/>
          <w:szCs w:val="24"/>
        </w:rPr>
        <w:t xml:space="preserve"> ir neribotam laikui</w:t>
      </w:r>
      <w:r w:rsidR="007F52A0" w:rsidRPr="00AD402E">
        <w:rPr>
          <w:sz w:val="24"/>
          <w:szCs w:val="24"/>
        </w:rPr>
        <w:t>.</w:t>
      </w:r>
    </w:p>
    <w:p w14:paraId="6DB9E0D4" w14:textId="38118E1F" w:rsidR="003179E4" w:rsidRPr="00AD402E" w:rsidRDefault="007F52A0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6</w:t>
      </w:r>
      <w:r w:rsidRPr="00AD402E">
        <w:rPr>
          <w:sz w:val="24"/>
          <w:szCs w:val="24"/>
        </w:rPr>
        <w:t xml:space="preserve">. Kiti konkurso dalyvių perduoti konkurso organizatoriui asmens duomenys, tokie kaip </w:t>
      </w:r>
      <w:r w:rsidRPr="00AD402E">
        <w:rPr>
          <w:sz w:val="24"/>
          <w:szCs w:val="24"/>
        </w:rPr>
        <w:lastRenderedPageBreak/>
        <w:t>elektroninio pašto adresas, telefonas, kita kontaktinė informacija, nebus viešinami, o naudojami tam, kad būtų galima susisiekti su konkurso dalyviais, juos informuojant apie konkursą (eigą, rezultatus ir pan.).</w:t>
      </w:r>
    </w:p>
    <w:p w14:paraId="0EF3169C" w14:textId="77EFAC16" w:rsidR="003179E4" w:rsidRPr="00AD402E" w:rsidRDefault="007F52A0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7</w:t>
      </w:r>
      <w:r w:rsidRPr="00AD402E">
        <w:rPr>
          <w:sz w:val="24"/>
          <w:szCs w:val="24"/>
        </w:rPr>
        <w:t xml:space="preserve">. Organizatorius </w:t>
      </w:r>
      <w:r w:rsidR="00BE1927" w:rsidRPr="00AD402E">
        <w:rPr>
          <w:sz w:val="24"/>
          <w:szCs w:val="24"/>
        </w:rPr>
        <w:t>nefinansuoja priemonių, nekompensuoja jokių</w:t>
      </w:r>
      <w:r w:rsidRPr="00AD402E">
        <w:rPr>
          <w:sz w:val="24"/>
          <w:szCs w:val="24"/>
        </w:rPr>
        <w:t xml:space="preserve"> </w:t>
      </w:r>
      <w:r w:rsidR="00BE1927" w:rsidRPr="00AD402E">
        <w:rPr>
          <w:sz w:val="24"/>
          <w:szCs w:val="24"/>
        </w:rPr>
        <w:t>konkurso dalyvių patirtų i</w:t>
      </w:r>
      <w:r w:rsidRPr="00AD402E">
        <w:rPr>
          <w:sz w:val="24"/>
          <w:szCs w:val="24"/>
        </w:rPr>
        <w:t>šlaid</w:t>
      </w:r>
      <w:r w:rsidR="00BE1927" w:rsidRPr="00AD402E">
        <w:rPr>
          <w:sz w:val="24"/>
          <w:szCs w:val="24"/>
        </w:rPr>
        <w:t xml:space="preserve">ų. </w:t>
      </w:r>
    </w:p>
    <w:p w14:paraId="1EB7203D" w14:textId="4C6F181D" w:rsidR="003179E4" w:rsidRPr="00AD402E" w:rsidRDefault="007F52A0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</w:t>
      </w:r>
      <w:r w:rsidR="00AB090E" w:rsidRPr="00AD402E">
        <w:rPr>
          <w:sz w:val="24"/>
          <w:szCs w:val="24"/>
        </w:rPr>
        <w:t>8</w:t>
      </w:r>
      <w:r w:rsidRPr="00AD402E">
        <w:rPr>
          <w:sz w:val="24"/>
          <w:szCs w:val="24"/>
        </w:rPr>
        <w:t>. Konkurso dalyviai sutinka, kad fotonuotraukos ar vaizdo medžiaga su asmeniniu atvaizdu iš su konkursu susijusių renginių būtų publikuojamos viešai ir naudojamos rinkodaros tikslams.</w:t>
      </w:r>
    </w:p>
    <w:p w14:paraId="725C7529" w14:textId="09B4A68F" w:rsidR="00724F38" w:rsidRPr="00AD402E" w:rsidRDefault="00AB090E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  <w:r w:rsidRPr="00AD402E">
        <w:rPr>
          <w:sz w:val="24"/>
          <w:szCs w:val="24"/>
        </w:rPr>
        <w:t>29</w:t>
      </w:r>
      <w:r w:rsidR="008B3115" w:rsidRPr="00AD402E">
        <w:rPr>
          <w:sz w:val="24"/>
          <w:szCs w:val="24"/>
        </w:rPr>
        <w:t xml:space="preserve">. Konkurso organizatorius pasilieka teisę keisti konkurso taisykles ir apie tai informuoti savivaldybės interneto svetainėje </w:t>
      </w:r>
      <w:hyperlink r:id="rId7" w:history="1">
        <w:r w:rsidR="008B3115" w:rsidRPr="00AD402E">
          <w:rPr>
            <w:rStyle w:val="Hipersaitas"/>
            <w:sz w:val="24"/>
            <w:szCs w:val="24"/>
          </w:rPr>
          <w:t>www.rokiskis.lt</w:t>
        </w:r>
      </w:hyperlink>
      <w:r w:rsidR="008B3115" w:rsidRPr="00AD402E">
        <w:rPr>
          <w:sz w:val="24"/>
          <w:szCs w:val="24"/>
        </w:rPr>
        <w:t xml:space="preserve"> ir </w:t>
      </w:r>
      <w:hyperlink r:id="rId8" w:history="1">
        <w:r w:rsidR="008B3115" w:rsidRPr="00AD402E">
          <w:rPr>
            <w:rStyle w:val="Hipersaitas"/>
            <w:sz w:val="24"/>
            <w:szCs w:val="24"/>
          </w:rPr>
          <w:t>www.renginiairokiskyje.lt</w:t>
        </w:r>
      </w:hyperlink>
      <w:r w:rsidR="008B3115" w:rsidRPr="00AD402E">
        <w:rPr>
          <w:sz w:val="24"/>
          <w:szCs w:val="24"/>
        </w:rPr>
        <w:t xml:space="preserve"> </w:t>
      </w:r>
    </w:p>
    <w:p w14:paraId="31EB5CF7" w14:textId="77777777" w:rsidR="00654445" w:rsidRPr="00AD402E" w:rsidRDefault="00654445" w:rsidP="00AD402E">
      <w:pPr>
        <w:rPr>
          <w:sz w:val="24"/>
          <w:szCs w:val="24"/>
        </w:rPr>
      </w:pPr>
    </w:p>
    <w:p w14:paraId="5FF900BE" w14:textId="6F50BB52" w:rsidR="00724F38" w:rsidRPr="00AD402E" w:rsidRDefault="00654445" w:rsidP="00AD402E">
      <w:pPr>
        <w:jc w:val="center"/>
        <w:rPr>
          <w:sz w:val="24"/>
          <w:szCs w:val="24"/>
        </w:rPr>
      </w:pPr>
      <w:r w:rsidRPr="00AD402E">
        <w:rPr>
          <w:sz w:val="24"/>
          <w:szCs w:val="24"/>
        </w:rPr>
        <w:t>______________________________</w:t>
      </w:r>
      <w:r w:rsidR="00724F38" w:rsidRPr="00AD402E">
        <w:rPr>
          <w:sz w:val="24"/>
          <w:szCs w:val="24"/>
        </w:rPr>
        <w:br w:type="page"/>
      </w:r>
    </w:p>
    <w:p w14:paraId="6E9E6824" w14:textId="0307799F" w:rsidR="00724F38" w:rsidRPr="00AD402E" w:rsidRDefault="00724F38" w:rsidP="00AD402E">
      <w:pPr>
        <w:spacing w:before="64"/>
        <w:ind w:left="5507"/>
        <w:rPr>
          <w:sz w:val="24"/>
          <w:szCs w:val="24"/>
        </w:rPr>
      </w:pPr>
      <w:r w:rsidRPr="00AD402E">
        <w:rPr>
          <w:w w:val="105"/>
          <w:sz w:val="24"/>
          <w:szCs w:val="24"/>
        </w:rPr>
        <w:lastRenderedPageBreak/>
        <w:t>Kūrybinio</w:t>
      </w:r>
      <w:r w:rsidRPr="00AD402E">
        <w:rPr>
          <w:spacing w:val="-15"/>
          <w:w w:val="105"/>
          <w:sz w:val="24"/>
          <w:szCs w:val="24"/>
        </w:rPr>
        <w:t xml:space="preserve"> </w:t>
      </w:r>
      <w:r w:rsidRPr="00AD402E">
        <w:rPr>
          <w:spacing w:val="-2"/>
          <w:w w:val="105"/>
          <w:sz w:val="24"/>
          <w:szCs w:val="24"/>
        </w:rPr>
        <w:t>konkurso</w:t>
      </w:r>
    </w:p>
    <w:p w14:paraId="4E0E153A" w14:textId="6C52D8D0" w:rsidR="00724F38" w:rsidRPr="00AD402E" w:rsidRDefault="00724F38" w:rsidP="00AD402E">
      <w:pPr>
        <w:spacing w:before="10"/>
        <w:ind w:left="5517" w:right="101" w:hanging="12"/>
        <w:rPr>
          <w:sz w:val="24"/>
          <w:szCs w:val="24"/>
        </w:rPr>
      </w:pPr>
      <w:r w:rsidRPr="00AD402E">
        <w:rPr>
          <w:w w:val="105"/>
          <w:sz w:val="24"/>
          <w:szCs w:val="24"/>
        </w:rPr>
        <w:t>„Ateities miestas – Rokiškis“ nuostatų priedas</w:t>
      </w:r>
    </w:p>
    <w:p w14:paraId="0D513E7F" w14:textId="77777777" w:rsidR="00724F38" w:rsidRPr="00AD402E" w:rsidRDefault="00724F38" w:rsidP="00AD402E">
      <w:pPr>
        <w:pStyle w:val="Pagrindinistekstas"/>
        <w:spacing w:before="11"/>
      </w:pPr>
    </w:p>
    <w:p w14:paraId="00D73B3F" w14:textId="25C547A2" w:rsidR="00724F38" w:rsidRPr="00AD402E" w:rsidRDefault="00724F38" w:rsidP="00AD402E">
      <w:pPr>
        <w:ind w:left="207" w:right="238"/>
        <w:jc w:val="center"/>
        <w:rPr>
          <w:b/>
          <w:sz w:val="24"/>
          <w:szCs w:val="24"/>
        </w:rPr>
      </w:pPr>
      <w:r w:rsidRPr="00AD402E">
        <w:rPr>
          <w:b/>
          <w:sz w:val="24"/>
          <w:szCs w:val="24"/>
        </w:rPr>
        <w:t>KŪRYBINIO KONKURSO ,,ATEITIES MIESTAS – ROKIŠKIS"</w:t>
      </w:r>
    </w:p>
    <w:p w14:paraId="5C08A0B3" w14:textId="77777777" w:rsidR="00724F38" w:rsidRPr="00AD402E" w:rsidRDefault="00724F38" w:rsidP="00AD402E">
      <w:pPr>
        <w:ind w:left="207" w:right="240"/>
        <w:jc w:val="center"/>
        <w:rPr>
          <w:b/>
          <w:sz w:val="24"/>
          <w:szCs w:val="24"/>
        </w:rPr>
      </w:pPr>
      <w:r w:rsidRPr="00AD402E">
        <w:rPr>
          <w:b/>
          <w:sz w:val="24"/>
          <w:szCs w:val="24"/>
        </w:rPr>
        <w:t>DALYVIO</w:t>
      </w:r>
      <w:r w:rsidRPr="00AD402E">
        <w:rPr>
          <w:b/>
          <w:spacing w:val="32"/>
          <w:sz w:val="24"/>
          <w:szCs w:val="24"/>
        </w:rPr>
        <w:t xml:space="preserve"> </w:t>
      </w:r>
      <w:r w:rsidRPr="00AD402E">
        <w:rPr>
          <w:b/>
          <w:spacing w:val="-2"/>
          <w:sz w:val="24"/>
          <w:szCs w:val="24"/>
        </w:rPr>
        <w:t>ANKETA</w:t>
      </w:r>
    </w:p>
    <w:p w14:paraId="5209D170" w14:textId="77777777" w:rsidR="00724F38" w:rsidRPr="00AD402E" w:rsidRDefault="00724F38" w:rsidP="00AD402E">
      <w:pPr>
        <w:pStyle w:val="Pagrindinistekstas"/>
        <w:spacing w:before="27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240"/>
      </w:tblGrid>
      <w:tr w:rsidR="00724F38" w:rsidRPr="00AD402E" w14:paraId="7371229E" w14:textId="77777777" w:rsidTr="00F929F8">
        <w:trPr>
          <w:trHeight w:val="927"/>
        </w:trPr>
        <w:tc>
          <w:tcPr>
            <w:tcW w:w="4388" w:type="dxa"/>
          </w:tcPr>
          <w:p w14:paraId="5DB495E5" w14:textId="46E937F0" w:rsidR="00724F38" w:rsidRPr="00AD402E" w:rsidRDefault="00724F38" w:rsidP="00AD402E">
            <w:pPr>
              <w:pStyle w:val="TableParagraph"/>
              <w:spacing w:before="18"/>
              <w:ind w:left="119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>VARDAS,</w:t>
            </w:r>
            <w:r w:rsidRPr="00AD402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spacing w:val="-2"/>
                <w:w w:val="105"/>
                <w:sz w:val="24"/>
                <w:szCs w:val="24"/>
              </w:rPr>
              <w:t>PAVARDĖ</w:t>
            </w:r>
          </w:p>
          <w:p w14:paraId="73E754B8" w14:textId="650E8E49" w:rsidR="00724F38" w:rsidRPr="00AD402E" w:rsidRDefault="00724F38" w:rsidP="00AD402E">
            <w:pPr>
              <w:pStyle w:val="TableParagraph"/>
              <w:spacing w:before="10"/>
              <w:ind w:left="119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>(didžiosiomis</w:t>
            </w:r>
            <w:r w:rsidRPr="00AD402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raidėmis,</w:t>
            </w:r>
            <w:r w:rsidRPr="00AD402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jei</w:t>
            </w:r>
            <w:r w:rsidRPr="00AD402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pildoma</w:t>
            </w:r>
            <w:r w:rsidRPr="00AD402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spacing w:val="-2"/>
                <w:w w:val="105"/>
                <w:sz w:val="24"/>
                <w:szCs w:val="24"/>
              </w:rPr>
              <w:t>ranka)</w:t>
            </w:r>
          </w:p>
        </w:tc>
        <w:tc>
          <w:tcPr>
            <w:tcW w:w="5240" w:type="dxa"/>
          </w:tcPr>
          <w:p w14:paraId="0CAA1194" w14:textId="77777777" w:rsidR="00724F38" w:rsidRPr="00AD402E" w:rsidRDefault="00724F38" w:rsidP="00AD40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38" w:rsidRPr="00AD402E" w14:paraId="10B7E9B5" w14:textId="77777777" w:rsidTr="00F929F8">
        <w:trPr>
          <w:trHeight w:val="999"/>
        </w:trPr>
        <w:tc>
          <w:tcPr>
            <w:tcW w:w="4388" w:type="dxa"/>
          </w:tcPr>
          <w:p w14:paraId="564A0F05" w14:textId="050F8ED0" w:rsidR="00724F38" w:rsidRPr="00AD402E" w:rsidRDefault="00724F38" w:rsidP="00AD402E">
            <w:pPr>
              <w:pStyle w:val="TableParagraph"/>
              <w:spacing w:before="25"/>
              <w:ind w:left="119"/>
              <w:rPr>
                <w:sz w:val="24"/>
                <w:szCs w:val="24"/>
              </w:rPr>
            </w:pPr>
            <w:r w:rsidRPr="00AD402E">
              <w:rPr>
                <w:spacing w:val="-2"/>
                <w:w w:val="105"/>
                <w:sz w:val="24"/>
                <w:szCs w:val="24"/>
              </w:rPr>
              <w:t>Amžius</w:t>
            </w:r>
          </w:p>
        </w:tc>
        <w:tc>
          <w:tcPr>
            <w:tcW w:w="5240" w:type="dxa"/>
          </w:tcPr>
          <w:p w14:paraId="722F03F6" w14:textId="77777777" w:rsidR="00724F38" w:rsidRPr="00AD402E" w:rsidRDefault="00724F38" w:rsidP="00AD40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38" w:rsidRPr="00AD402E" w14:paraId="0CFEDA54" w14:textId="77777777" w:rsidTr="00F929F8">
        <w:trPr>
          <w:trHeight w:val="985"/>
        </w:trPr>
        <w:tc>
          <w:tcPr>
            <w:tcW w:w="4388" w:type="dxa"/>
          </w:tcPr>
          <w:p w14:paraId="1AAE1B8A" w14:textId="62E8A087" w:rsidR="00724F38" w:rsidRPr="00AD402E" w:rsidRDefault="00724F38" w:rsidP="00AD402E">
            <w:pPr>
              <w:pStyle w:val="TableParagraph"/>
              <w:spacing w:before="18"/>
              <w:ind w:left="117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>Dalyvio</w:t>
            </w:r>
            <w:r w:rsidRPr="00AD402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elektroninio</w:t>
            </w:r>
            <w:r w:rsidRPr="00AD402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pašto</w:t>
            </w:r>
            <w:r w:rsidRPr="00AD402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spacing w:val="-2"/>
                <w:w w:val="105"/>
                <w:sz w:val="24"/>
                <w:szCs w:val="24"/>
              </w:rPr>
              <w:t>adresas</w:t>
            </w:r>
          </w:p>
        </w:tc>
        <w:tc>
          <w:tcPr>
            <w:tcW w:w="5240" w:type="dxa"/>
          </w:tcPr>
          <w:p w14:paraId="24633542" w14:textId="77777777" w:rsidR="00724F38" w:rsidRPr="00AD402E" w:rsidRDefault="00724F38" w:rsidP="00AD40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38" w:rsidRPr="00AD402E" w14:paraId="5A51EAEF" w14:textId="77777777" w:rsidTr="00F929F8">
        <w:trPr>
          <w:trHeight w:val="970"/>
        </w:trPr>
        <w:tc>
          <w:tcPr>
            <w:tcW w:w="4388" w:type="dxa"/>
          </w:tcPr>
          <w:p w14:paraId="280A8895" w14:textId="77777777" w:rsidR="00724F38" w:rsidRPr="00AD402E" w:rsidRDefault="00724F38" w:rsidP="00AD402E">
            <w:pPr>
              <w:pStyle w:val="TableParagraph"/>
              <w:spacing w:before="18"/>
              <w:ind w:left="117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>Dalyvio</w:t>
            </w:r>
            <w:r w:rsidRPr="00AD402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telefono</w:t>
            </w:r>
            <w:r w:rsidRPr="00AD402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spacing w:val="-2"/>
                <w:w w:val="105"/>
                <w:sz w:val="24"/>
                <w:szCs w:val="24"/>
              </w:rPr>
              <w:t>numeris</w:t>
            </w:r>
          </w:p>
        </w:tc>
        <w:tc>
          <w:tcPr>
            <w:tcW w:w="5240" w:type="dxa"/>
          </w:tcPr>
          <w:p w14:paraId="37267B38" w14:textId="77777777" w:rsidR="00724F38" w:rsidRPr="00AD402E" w:rsidRDefault="00724F38" w:rsidP="00AD40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38" w:rsidRPr="00AD402E" w14:paraId="69DF2F6F" w14:textId="77777777" w:rsidTr="00F929F8">
        <w:trPr>
          <w:trHeight w:val="992"/>
        </w:trPr>
        <w:tc>
          <w:tcPr>
            <w:tcW w:w="4388" w:type="dxa"/>
          </w:tcPr>
          <w:p w14:paraId="13AEB9A1" w14:textId="4C5E0920" w:rsidR="00724F38" w:rsidRPr="00AD402E" w:rsidRDefault="00654445" w:rsidP="00AD402E">
            <w:pPr>
              <w:pStyle w:val="TableParagraph"/>
              <w:spacing w:before="25"/>
              <w:ind w:left="117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>Kūrybos darbo</w:t>
            </w:r>
            <w:r w:rsidR="00724F38" w:rsidRPr="00AD40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724F38" w:rsidRPr="00AD402E">
              <w:rPr>
                <w:spacing w:val="-2"/>
                <w:w w:val="105"/>
                <w:sz w:val="24"/>
                <w:szCs w:val="24"/>
              </w:rPr>
              <w:t>pavadinimas</w:t>
            </w:r>
          </w:p>
        </w:tc>
        <w:tc>
          <w:tcPr>
            <w:tcW w:w="5240" w:type="dxa"/>
          </w:tcPr>
          <w:p w14:paraId="3114110F" w14:textId="77777777" w:rsidR="00724F38" w:rsidRPr="00AD402E" w:rsidRDefault="00724F38" w:rsidP="00AD40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38" w:rsidRPr="00AD402E" w14:paraId="4F85DD33" w14:textId="77777777" w:rsidTr="00F929F8">
        <w:trPr>
          <w:trHeight w:val="2932"/>
        </w:trPr>
        <w:tc>
          <w:tcPr>
            <w:tcW w:w="4388" w:type="dxa"/>
          </w:tcPr>
          <w:p w14:paraId="322B9E00" w14:textId="11BAD54D" w:rsidR="00724F38" w:rsidRPr="00AD402E" w:rsidRDefault="00654445" w:rsidP="00AD402E">
            <w:pPr>
              <w:pStyle w:val="TableParagraph"/>
              <w:spacing w:before="18"/>
              <w:ind w:left="117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 xml:space="preserve">Kūrybos darbo </w:t>
            </w:r>
            <w:r w:rsidR="00724F38" w:rsidRPr="00AD402E">
              <w:rPr>
                <w:spacing w:val="-2"/>
                <w:w w:val="105"/>
                <w:sz w:val="24"/>
                <w:szCs w:val="24"/>
              </w:rPr>
              <w:t>aprašymas (nupiešto architektūrinio objekto paskirtis, vieta Rokiškio mieste)</w:t>
            </w:r>
          </w:p>
        </w:tc>
        <w:tc>
          <w:tcPr>
            <w:tcW w:w="5240" w:type="dxa"/>
          </w:tcPr>
          <w:p w14:paraId="4E593653" w14:textId="77777777" w:rsidR="00724F38" w:rsidRPr="00AD402E" w:rsidRDefault="00724F38" w:rsidP="00AD40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38" w:rsidRPr="00AD402E" w14:paraId="23C48492" w14:textId="77777777" w:rsidTr="00F929F8">
        <w:trPr>
          <w:trHeight w:val="2817"/>
        </w:trPr>
        <w:tc>
          <w:tcPr>
            <w:tcW w:w="9628" w:type="dxa"/>
            <w:gridSpan w:val="2"/>
          </w:tcPr>
          <w:p w14:paraId="5D83DF91" w14:textId="6298A14F" w:rsidR="00724F38" w:rsidRPr="00AD402E" w:rsidRDefault="00724F38" w:rsidP="00AD402E">
            <w:pPr>
              <w:pStyle w:val="TableParagraph"/>
              <w:spacing w:before="32"/>
              <w:ind w:left="113" w:right="81" w:firstLine="4"/>
              <w:jc w:val="both"/>
              <w:rPr>
                <w:sz w:val="24"/>
                <w:szCs w:val="24"/>
              </w:rPr>
            </w:pPr>
            <w:r w:rsidRPr="00AD402E">
              <w:rPr>
                <w:sz w:val="24"/>
                <w:szCs w:val="24"/>
              </w:rPr>
              <w:t>Pateikdamas šią</w:t>
            </w:r>
            <w:r w:rsidRPr="00AD402E">
              <w:rPr>
                <w:spacing w:val="-15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anketą, kūryb</w:t>
            </w:r>
            <w:r w:rsidR="00AF5776" w:rsidRPr="00AD402E">
              <w:rPr>
                <w:sz w:val="24"/>
                <w:szCs w:val="24"/>
              </w:rPr>
              <w:t>os</w:t>
            </w:r>
            <w:r w:rsidRPr="00AD402E">
              <w:rPr>
                <w:sz w:val="24"/>
                <w:szCs w:val="24"/>
              </w:rPr>
              <w:t xml:space="preserve"> konkurso </w:t>
            </w:r>
            <w:r w:rsidRPr="00AD402E">
              <w:rPr>
                <w:w w:val="105"/>
                <w:sz w:val="24"/>
                <w:szCs w:val="24"/>
              </w:rPr>
              <w:t xml:space="preserve">„Ateities miestas – Rokiškis“ </w:t>
            </w:r>
            <w:r w:rsidRPr="00AD402E">
              <w:rPr>
                <w:sz w:val="24"/>
                <w:szCs w:val="24"/>
              </w:rPr>
              <w:t>dalyvis (-ė) patvirtina, kad piešinį parengė savarankiškai, kad yra susipažinęs (-</w:t>
            </w:r>
            <w:proofErr w:type="spellStart"/>
            <w:r w:rsidRPr="00AD402E">
              <w:rPr>
                <w:sz w:val="24"/>
                <w:szCs w:val="24"/>
              </w:rPr>
              <w:t>usi</w:t>
            </w:r>
            <w:proofErr w:type="spellEnd"/>
            <w:r w:rsidRPr="00AD402E">
              <w:rPr>
                <w:sz w:val="24"/>
                <w:szCs w:val="24"/>
              </w:rPr>
              <w:t>) ir sutinka su konkurso nuostatais, bei autoriaus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turtinių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teisių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į piešinį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perdavimu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konkurso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organizatoriui ir</w:t>
            </w:r>
            <w:r w:rsidRPr="00AD402E">
              <w:rPr>
                <w:spacing w:val="40"/>
                <w:sz w:val="24"/>
                <w:szCs w:val="24"/>
              </w:rPr>
              <w:t xml:space="preserve"> </w:t>
            </w:r>
            <w:r w:rsidRPr="00AD402E">
              <w:rPr>
                <w:sz w:val="24"/>
                <w:szCs w:val="24"/>
              </w:rPr>
              <w:t>partneriams.</w:t>
            </w:r>
          </w:p>
          <w:p w14:paraId="2724A90D" w14:textId="77777777" w:rsidR="00724F38" w:rsidRPr="00AD402E" w:rsidRDefault="00724F38" w:rsidP="00AD402E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14:paraId="4476165D" w14:textId="77777777" w:rsidR="00724F38" w:rsidRPr="00AD402E" w:rsidRDefault="00724F38" w:rsidP="00AD402E">
            <w:pPr>
              <w:pStyle w:val="TableParagraph"/>
              <w:ind w:left="117"/>
              <w:rPr>
                <w:sz w:val="24"/>
                <w:szCs w:val="24"/>
              </w:rPr>
            </w:pPr>
            <w:r w:rsidRPr="00AD402E">
              <w:rPr>
                <w:spacing w:val="-4"/>
                <w:w w:val="105"/>
                <w:sz w:val="24"/>
                <w:szCs w:val="24"/>
              </w:rPr>
              <w:t>Data</w:t>
            </w:r>
          </w:p>
          <w:p w14:paraId="0144C1EF" w14:textId="77777777" w:rsidR="00724F38" w:rsidRPr="00AD402E" w:rsidRDefault="00724F38" w:rsidP="00AD402E">
            <w:pPr>
              <w:pStyle w:val="TableParagraph"/>
              <w:spacing w:before="26"/>
              <w:rPr>
                <w:b/>
                <w:sz w:val="24"/>
                <w:szCs w:val="24"/>
              </w:rPr>
            </w:pPr>
          </w:p>
          <w:p w14:paraId="26B25DC8" w14:textId="06837A94" w:rsidR="00724F38" w:rsidRPr="00AD402E" w:rsidRDefault="00724F38" w:rsidP="00AD402E">
            <w:pPr>
              <w:pStyle w:val="TableParagraph"/>
              <w:ind w:left="117"/>
              <w:rPr>
                <w:sz w:val="24"/>
                <w:szCs w:val="24"/>
              </w:rPr>
            </w:pPr>
            <w:r w:rsidRPr="00AD402E">
              <w:rPr>
                <w:w w:val="105"/>
                <w:sz w:val="24"/>
                <w:szCs w:val="24"/>
              </w:rPr>
              <w:t>Konkurso dalyvio</w:t>
            </w:r>
            <w:r w:rsidRPr="00AD402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vardas,</w:t>
            </w:r>
            <w:r w:rsidRPr="00AD40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w w:val="105"/>
                <w:sz w:val="24"/>
                <w:szCs w:val="24"/>
              </w:rPr>
              <w:t>pavard</w:t>
            </w:r>
            <w:r w:rsidR="00654445" w:rsidRPr="00AD402E">
              <w:rPr>
                <w:w w:val="105"/>
                <w:sz w:val="24"/>
                <w:szCs w:val="24"/>
              </w:rPr>
              <w:t>ė</w:t>
            </w:r>
            <w:r w:rsidRPr="00AD402E">
              <w:rPr>
                <w:w w:val="105"/>
                <w:sz w:val="24"/>
                <w:szCs w:val="24"/>
              </w:rPr>
              <w:t>,</w:t>
            </w:r>
            <w:r w:rsidRPr="00AD402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D402E">
              <w:rPr>
                <w:spacing w:val="-2"/>
                <w:w w:val="105"/>
                <w:sz w:val="24"/>
                <w:szCs w:val="24"/>
              </w:rPr>
              <w:t>parašas</w:t>
            </w:r>
          </w:p>
        </w:tc>
      </w:tr>
    </w:tbl>
    <w:p w14:paraId="0F4F01B0" w14:textId="77777777" w:rsidR="003179E4" w:rsidRPr="00AD402E" w:rsidRDefault="003179E4" w:rsidP="00AD402E">
      <w:pPr>
        <w:tabs>
          <w:tab w:val="left" w:pos="385"/>
        </w:tabs>
        <w:ind w:left="102" w:right="105" w:firstLine="607"/>
        <w:jc w:val="both"/>
        <w:rPr>
          <w:sz w:val="24"/>
          <w:szCs w:val="24"/>
        </w:rPr>
      </w:pPr>
    </w:p>
    <w:sectPr w:rsidR="003179E4" w:rsidRPr="00AD402E" w:rsidSect="00AE6BD8">
      <w:pgSz w:w="11910" w:h="16840"/>
      <w:pgMar w:top="1276" w:right="460" w:bottom="156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6781"/>
    <w:multiLevelType w:val="multilevel"/>
    <w:tmpl w:val="E0E43416"/>
    <w:lvl w:ilvl="0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64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79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94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9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9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44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44AE7F36"/>
    <w:multiLevelType w:val="hybridMultilevel"/>
    <w:tmpl w:val="148226DC"/>
    <w:lvl w:ilvl="0" w:tplc="2446E5FC">
      <w:start w:val="1"/>
      <w:numFmt w:val="upperRoman"/>
      <w:lvlText w:val="%1."/>
      <w:lvlJc w:val="left"/>
      <w:pPr>
        <w:ind w:left="401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AEF8DF90">
      <w:numFmt w:val="bullet"/>
      <w:lvlText w:val="•"/>
      <w:lvlJc w:val="left"/>
      <w:pPr>
        <w:ind w:left="4602" w:hanging="214"/>
      </w:pPr>
      <w:rPr>
        <w:rFonts w:hint="default"/>
        <w:lang w:val="lt-LT" w:eastAsia="en-US" w:bidi="ar-SA"/>
      </w:rPr>
    </w:lvl>
    <w:lvl w:ilvl="2" w:tplc="4C5A968C">
      <w:numFmt w:val="bullet"/>
      <w:lvlText w:val="•"/>
      <w:lvlJc w:val="left"/>
      <w:pPr>
        <w:ind w:left="5185" w:hanging="214"/>
      </w:pPr>
      <w:rPr>
        <w:rFonts w:hint="default"/>
        <w:lang w:val="lt-LT" w:eastAsia="en-US" w:bidi="ar-SA"/>
      </w:rPr>
    </w:lvl>
    <w:lvl w:ilvl="3" w:tplc="E102AEC0">
      <w:numFmt w:val="bullet"/>
      <w:lvlText w:val="•"/>
      <w:lvlJc w:val="left"/>
      <w:pPr>
        <w:ind w:left="5767" w:hanging="214"/>
      </w:pPr>
      <w:rPr>
        <w:rFonts w:hint="default"/>
        <w:lang w:val="lt-LT" w:eastAsia="en-US" w:bidi="ar-SA"/>
      </w:rPr>
    </w:lvl>
    <w:lvl w:ilvl="4" w:tplc="A6302D90">
      <w:numFmt w:val="bullet"/>
      <w:lvlText w:val="•"/>
      <w:lvlJc w:val="left"/>
      <w:pPr>
        <w:ind w:left="6350" w:hanging="214"/>
      </w:pPr>
      <w:rPr>
        <w:rFonts w:hint="default"/>
        <w:lang w:val="lt-LT" w:eastAsia="en-US" w:bidi="ar-SA"/>
      </w:rPr>
    </w:lvl>
    <w:lvl w:ilvl="5" w:tplc="65E460AA">
      <w:numFmt w:val="bullet"/>
      <w:lvlText w:val="•"/>
      <w:lvlJc w:val="left"/>
      <w:pPr>
        <w:ind w:left="6933" w:hanging="214"/>
      </w:pPr>
      <w:rPr>
        <w:rFonts w:hint="default"/>
        <w:lang w:val="lt-LT" w:eastAsia="en-US" w:bidi="ar-SA"/>
      </w:rPr>
    </w:lvl>
    <w:lvl w:ilvl="6" w:tplc="D0DE8CC0">
      <w:numFmt w:val="bullet"/>
      <w:lvlText w:val="•"/>
      <w:lvlJc w:val="left"/>
      <w:pPr>
        <w:ind w:left="7515" w:hanging="214"/>
      </w:pPr>
      <w:rPr>
        <w:rFonts w:hint="default"/>
        <w:lang w:val="lt-LT" w:eastAsia="en-US" w:bidi="ar-SA"/>
      </w:rPr>
    </w:lvl>
    <w:lvl w:ilvl="7" w:tplc="1F4E41DC">
      <w:numFmt w:val="bullet"/>
      <w:lvlText w:val="•"/>
      <w:lvlJc w:val="left"/>
      <w:pPr>
        <w:ind w:left="8098" w:hanging="214"/>
      </w:pPr>
      <w:rPr>
        <w:rFonts w:hint="default"/>
        <w:lang w:val="lt-LT" w:eastAsia="en-US" w:bidi="ar-SA"/>
      </w:rPr>
    </w:lvl>
    <w:lvl w:ilvl="8" w:tplc="20329646">
      <w:numFmt w:val="bullet"/>
      <w:lvlText w:val="•"/>
      <w:lvlJc w:val="left"/>
      <w:pPr>
        <w:ind w:left="8681" w:hanging="214"/>
      </w:pPr>
      <w:rPr>
        <w:rFonts w:hint="default"/>
        <w:lang w:val="lt-LT" w:eastAsia="en-US" w:bidi="ar-SA"/>
      </w:rPr>
    </w:lvl>
  </w:abstractNum>
  <w:abstractNum w:abstractNumId="2" w15:restartNumberingAfterBreak="0">
    <w:nsid w:val="57354EE2"/>
    <w:multiLevelType w:val="multilevel"/>
    <w:tmpl w:val="E0E43416"/>
    <w:lvl w:ilvl="0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64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79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94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9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9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44" w:hanging="420"/>
      </w:pPr>
      <w:rPr>
        <w:rFonts w:hint="default"/>
        <w:lang w:val="lt-LT" w:eastAsia="en-US" w:bidi="ar-SA"/>
      </w:rPr>
    </w:lvl>
  </w:abstractNum>
  <w:abstractNum w:abstractNumId="3" w15:restartNumberingAfterBreak="0">
    <w:nsid w:val="69553B10"/>
    <w:multiLevelType w:val="hybridMultilevel"/>
    <w:tmpl w:val="4078CF20"/>
    <w:lvl w:ilvl="0" w:tplc="2FC04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233">
    <w:abstractNumId w:val="2"/>
  </w:num>
  <w:num w:numId="2" w16cid:durableId="877205546">
    <w:abstractNumId w:val="1"/>
  </w:num>
  <w:num w:numId="3" w16cid:durableId="1160921496">
    <w:abstractNumId w:val="3"/>
  </w:num>
  <w:num w:numId="4" w16cid:durableId="17920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E4"/>
    <w:rsid w:val="00004E33"/>
    <w:rsid w:val="00040D07"/>
    <w:rsid w:val="000707E2"/>
    <w:rsid w:val="000C63B7"/>
    <w:rsid w:val="00103E8A"/>
    <w:rsid w:val="00134AD5"/>
    <w:rsid w:val="00145350"/>
    <w:rsid w:val="00183142"/>
    <w:rsid w:val="00233C79"/>
    <w:rsid w:val="00280B10"/>
    <w:rsid w:val="003179E4"/>
    <w:rsid w:val="00350C99"/>
    <w:rsid w:val="003E6431"/>
    <w:rsid w:val="0042094A"/>
    <w:rsid w:val="00474962"/>
    <w:rsid w:val="004951C5"/>
    <w:rsid w:val="00507159"/>
    <w:rsid w:val="005C7328"/>
    <w:rsid w:val="006448F6"/>
    <w:rsid w:val="00654445"/>
    <w:rsid w:val="00655CCC"/>
    <w:rsid w:val="00724F38"/>
    <w:rsid w:val="00747450"/>
    <w:rsid w:val="007F52A0"/>
    <w:rsid w:val="00800B6F"/>
    <w:rsid w:val="00832346"/>
    <w:rsid w:val="00844586"/>
    <w:rsid w:val="008672B3"/>
    <w:rsid w:val="008A2EC8"/>
    <w:rsid w:val="008B3115"/>
    <w:rsid w:val="008E453C"/>
    <w:rsid w:val="0092140F"/>
    <w:rsid w:val="009654F1"/>
    <w:rsid w:val="00A33D21"/>
    <w:rsid w:val="00A73DF5"/>
    <w:rsid w:val="00AA5CED"/>
    <w:rsid w:val="00AB090E"/>
    <w:rsid w:val="00AB5986"/>
    <w:rsid w:val="00AD357E"/>
    <w:rsid w:val="00AD402E"/>
    <w:rsid w:val="00AE6BD8"/>
    <w:rsid w:val="00AF5776"/>
    <w:rsid w:val="00B469B2"/>
    <w:rsid w:val="00B50D58"/>
    <w:rsid w:val="00BE1927"/>
    <w:rsid w:val="00C95B29"/>
    <w:rsid w:val="00D114D5"/>
    <w:rsid w:val="00D3469E"/>
    <w:rsid w:val="00DE6FDF"/>
    <w:rsid w:val="00DF66D4"/>
    <w:rsid w:val="00E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4338"/>
  <w15:docId w15:val="{8A59482C-1F6B-4E2E-9E1F-06CBAF2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0"/>
    <w:qFormat/>
    <w:pPr>
      <w:spacing w:before="133"/>
      <w:ind w:left="2" w:right="3"/>
      <w:jc w:val="center"/>
    </w:pPr>
    <w:rPr>
      <w:i/>
      <w:i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134AD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3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giniairokiskyje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k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kiskis@rokiskis.lt" TargetMode="External"/><Relationship Id="rId5" Type="http://schemas.openxmlformats.org/officeDocument/2006/relationships/hyperlink" Target="mailto:rokiskis@rokiski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Luckutė</dc:creator>
  <cp:lastModifiedBy>Jolita Kalačiovienė</cp:lastModifiedBy>
  <cp:revision>2</cp:revision>
  <cp:lastPrinted>2024-04-22T09:54:00Z</cp:lastPrinted>
  <dcterms:created xsi:type="dcterms:W3CDTF">2024-04-22T09:54:00Z</dcterms:created>
  <dcterms:modified xsi:type="dcterms:W3CDTF">2024-04-22T09:54:00Z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2016</vt:lpwstr>
  </property>
</Properties>
</file>