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0BC5" w14:textId="46B438B0" w:rsidR="00520FC7" w:rsidRDefault="00E138C0" w:rsidP="00520FC7">
      <w:pPr>
        <w:pStyle w:val="Betarp"/>
        <w:jc w:val="center"/>
        <w:rPr>
          <w:b/>
        </w:rPr>
      </w:pPr>
      <w:r>
        <w:rPr>
          <w:b/>
        </w:rPr>
        <w:t>DĖL DARBO GRUPĖS SUDARYMO IR JOS DARBO REGLAMENTO</w:t>
      </w:r>
      <w:r w:rsidRPr="00345D73">
        <w:rPr>
          <w:b/>
        </w:rPr>
        <w:t xml:space="preserve"> </w:t>
      </w:r>
      <w:r>
        <w:rPr>
          <w:b/>
        </w:rPr>
        <w:t>PATVIRTINIMO</w:t>
      </w:r>
    </w:p>
    <w:p w14:paraId="6ADDA0BA" w14:textId="77777777" w:rsidR="00E138C0" w:rsidRDefault="00E138C0" w:rsidP="00520FC7">
      <w:pPr>
        <w:pStyle w:val="Betarp"/>
        <w:jc w:val="center"/>
      </w:pPr>
    </w:p>
    <w:p w14:paraId="75A26645" w14:textId="482289DD" w:rsidR="00520FC7" w:rsidRDefault="001F7C0D" w:rsidP="00520FC7">
      <w:pPr>
        <w:pStyle w:val="Betarp"/>
        <w:jc w:val="center"/>
      </w:pPr>
      <w:r>
        <w:t>202</w:t>
      </w:r>
      <w:r w:rsidR="008232E6">
        <w:t>4</w:t>
      </w:r>
      <w:r>
        <w:t xml:space="preserve"> m.</w:t>
      </w:r>
      <w:r w:rsidR="008232E6">
        <w:t xml:space="preserve"> balandžio </w:t>
      </w:r>
      <w:r w:rsidR="00315F7A">
        <w:t>30</w:t>
      </w:r>
      <w:r>
        <w:t xml:space="preserve"> d. Nr. M</w:t>
      </w:r>
      <w:r w:rsidR="00520FC7">
        <w:t>V-</w:t>
      </w:r>
      <w:r w:rsidR="00F5280D">
        <w:t>230</w:t>
      </w:r>
    </w:p>
    <w:p w14:paraId="723A5FDF" w14:textId="77777777" w:rsidR="00520FC7" w:rsidRDefault="00520FC7" w:rsidP="00520FC7">
      <w:pPr>
        <w:pStyle w:val="Betarp"/>
        <w:jc w:val="center"/>
      </w:pPr>
      <w:r>
        <w:t>Rokiškis</w:t>
      </w:r>
    </w:p>
    <w:p w14:paraId="447CE320" w14:textId="77777777" w:rsidR="00520FC7" w:rsidRDefault="00520FC7" w:rsidP="00520FC7">
      <w:pPr>
        <w:pStyle w:val="Betarp"/>
        <w:jc w:val="both"/>
      </w:pPr>
    </w:p>
    <w:p w14:paraId="062218DF" w14:textId="6F765C93" w:rsidR="00520FC7" w:rsidRDefault="00520FC7" w:rsidP="00520FC7">
      <w:pPr>
        <w:pStyle w:val="Betarp"/>
        <w:ind w:firstLine="851"/>
        <w:jc w:val="both"/>
      </w:pPr>
      <w:r>
        <w:t xml:space="preserve">Vadovaudamasis Lietuvos Respublikos vietos savivaldos </w:t>
      </w:r>
      <w:r w:rsidR="003F07E3">
        <w:t>įstatymo 27 straipsnio 2</w:t>
      </w:r>
      <w:r>
        <w:t xml:space="preserve"> dalies 2</w:t>
      </w:r>
      <w:r w:rsidR="003F07E3">
        <w:t>6 punktu</w:t>
      </w:r>
      <w:r>
        <w:t>,</w:t>
      </w:r>
      <w:r w:rsidRPr="009E759F">
        <w:t xml:space="preserve"> </w:t>
      </w:r>
      <w:r w:rsidR="00D7700E">
        <w:t>202</w:t>
      </w:r>
      <w:r w:rsidR="00C63536">
        <w:t>4</w:t>
      </w:r>
      <w:r>
        <w:t xml:space="preserve"> metų valstybės biudžeto lėšų, skirtų </w:t>
      </w:r>
      <w:r>
        <w:rPr>
          <w:rFonts w:eastAsia="Calibri"/>
        </w:rPr>
        <w:t>išlaidoms, susijusioms su Rokiškio rajono savivaldybės mokyklų mokytojų, dirbančių pagal ikimokyklinio, priešmokyklinio, bendrojo ugdymo programas, personalo optimizavimu ir atnaujinimu</w:t>
      </w:r>
      <w:r>
        <w:t xml:space="preserve">, apmokėti, paskirstymo tvarkos </w:t>
      </w:r>
      <w:r>
        <w:rPr>
          <w:bCs/>
        </w:rPr>
        <w:t xml:space="preserve">aprašo, patvirtinto Rokiškio </w:t>
      </w:r>
      <w:r w:rsidR="00D7700E">
        <w:rPr>
          <w:bCs/>
        </w:rPr>
        <w:t>rajono savivaldybės tarybos 202</w:t>
      </w:r>
      <w:r w:rsidR="00E07271">
        <w:rPr>
          <w:bCs/>
        </w:rPr>
        <w:t>4</w:t>
      </w:r>
      <w:r w:rsidR="00D7700E">
        <w:rPr>
          <w:bCs/>
        </w:rPr>
        <w:t xml:space="preserve"> m. balandžio 2</w:t>
      </w:r>
      <w:r w:rsidR="00E07271">
        <w:rPr>
          <w:bCs/>
        </w:rPr>
        <w:t>5</w:t>
      </w:r>
      <w:r w:rsidR="00D7700E">
        <w:rPr>
          <w:bCs/>
        </w:rPr>
        <w:t xml:space="preserve"> d. sprendimu Nr. TS-1</w:t>
      </w:r>
      <w:r w:rsidR="00E07271">
        <w:rPr>
          <w:bCs/>
        </w:rPr>
        <w:t>59</w:t>
      </w:r>
      <w:r>
        <w:rPr>
          <w:bCs/>
        </w:rPr>
        <w:t xml:space="preserve"> „Dėl </w:t>
      </w:r>
      <w:r w:rsidR="00D7700E">
        <w:t>202</w:t>
      </w:r>
      <w:r w:rsidR="00C412CD">
        <w:t>4</w:t>
      </w:r>
      <w:r>
        <w:t xml:space="preserve"> metų valstybės biudžeto lėšų, skirtų </w:t>
      </w:r>
      <w:r>
        <w:rPr>
          <w:rFonts w:eastAsia="Calibri"/>
        </w:rPr>
        <w:t>išlaidoms, susijusioms su Rokiškio rajono savivaldybės mokyklų mokytojų, dirbančių pagal ikimokyklinio, priešmokyklinio, bendrojo ugdymo programas, personalo optimizavimu ir atnaujinimu</w:t>
      </w:r>
      <w:r>
        <w:t xml:space="preserve">, apmokėti, paskirstymo tvarkos </w:t>
      </w:r>
      <w:r w:rsidR="00D7700E">
        <w:rPr>
          <w:bCs/>
        </w:rPr>
        <w:t>aprašo patvirtinimo“, 11</w:t>
      </w:r>
      <w:r>
        <w:rPr>
          <w:bCs/>
        </w:rPr>
        <w:t xml:space="preserve"> punktu</w:t>
      </w:r>
      <w:r>
        <w:t>:</w:t>
      </w:r>
    </w:p>
    <w:p w14:paraId="6520D91C" w14:textId="1398F182" w:rsidR="00520FC7" w:rsidRDefault="00520FC7" w:rsidP="00520FC7">
      <w:pPr>
        <w:pStyle w:val="Betarp"/>
        <w:ind w:firstLine="851"/>
        <w:jc w:val="both"/>
      </w:pPr>
      <w:r>
        <w:t>1. S u d a r a u</w:t>
      </w:r>
      <w:r w:rsidR="000226B5">
        <w:t xml:space="preserve"> darbo grupę</w:t>
      </w:r>
      <w:r w:rsidR="00372F47">
        <w:t xml:space="preserve"> </w:t>
      </w:r>
      <w:r>
        <w:t>dėl valstybės lėšų,</w:t>
      </w:r>
      <w:r w:rsidRPr="00074034">
        <w:t xml:space="preserve"> </w:t>
      </w:r>
      <w:r>
        <w:t>skirtų mokytojų pasitraukim</w:t>
      </w:r>
      <w:r w:rsidR="00A43D03">
        <w:t>o ir pritraukimo išlaidoms</w:t>
      </w:r>
      <w:r w:rsidR="00070904">
        <w:t xml:space="preserve"> apmokėti</w:t>
      </w:r>
      <w:r w:rsidR="00A43D03">
        <w:t>, 202</w:t>
      </w:r>
      <w:r w:rsidR="00C412CD">
        <w:t>4</w:t>
      </w:r>
      <w:r>
        <w:t xml:space="preserve"> metams paskirstymo</w:t>
      </w:r>
      <w:r w:rsidR="0006348F">
        <w:t xml:space="preserve"> (toliau – Darbo grupė)</w:t>
      </w:r>
      <w:r>
        <w:t>:</w:t>
      </w:r>
    </w:p>
    <w:p w14:paraId="3835E68E" w14:textId="77C9BFED" w:rsidR="00520FC7" w:rsidRDefault="00C0024F" w:rsidP="00520FC7">
      <w:pPr>
        <w:pStyle w:val="Betarp"/>
        <w:ind w:firstLine="851"/>
        <w:jc w:val="both"/>
      </w:pPr>
      <w:r>
        <w:t xml:space="preserve">1.1. </w:t>
      </w:r>
      <w:r w:rsidR="00520FC7">
        <w:t>Aurimas Laužadis – Rokiškio rajono savivaldybės administracijos Švietimo ir sporto skyriaus vedėjas</w:t>
      </w:r>
      <w:r w:rsidR="00070904">
        <w:t xml:space="preserve"> (darbo grupės vadovas)</w:t>
      </w:r>
      <w:r w:rsidR="00520FC7">
        <w:t>;</w:t>
      </w:r>
    </w:p>
    <w:p w14:paraId="6E1DD75C" w14:textId="503869FA" w:rsidR="0004033D" w:rsidRDefault="0004033D" w:rsidP="0004033D">
      <w:pPr>
        <w:pStyle w:val="Betarp"/>
        <w:ind w:firstLine="851"/>
        <w:jc w:val="both"/>
      </w:pPr>
      <w:r>
        <w:rPr>
          <w:lang w:val="it-IT"/>
        </w:rPr>
        <w:t xml:space="preserve">1.2. Rita Elmonienė </w:t>
      </w:r>
      <w:r w:rsidRPr="00874CF8">
        <w:rPr>
          <w:lang w:val="it-IT"/>
        </w:rPr>
        <w:t xml:space="preserve">– Rokiškio rajono savivaldybės administracijos </w:t>
      </w:r>
      <w:r>
        <w:t>Švietimo ir sporto skyriaus vedėjo pavaduotoja (darbo grupės sekretorė)</w:t>
      </w:r>
      <w:r w:rsidRPr="00FB1E3C">
        <w:t>;</w:t>
      </w:r>
    </w:p>
    <w:p w14:paraId="06DAB832" w14:textId="6EA0B49B" w:rsidR="00520FC7" w:rsidRDefault="00C0024F" w:rsidP="00520FC7">
      <w:pPr>
        <w:pStyle w:val="Betarp"/>
        <w:ind w:firstLine="851"/>
        <w:jc w:val="both"/>
      </w:pPr>
      <w:r>
        <w:t>1.</w:t>
      </w:r>
      <w:r w:rsidR="0004033D">
        <w:t>3</w:t>
      </w:r>
      <w:r>
        <w:t xml:space="preserve">. </w:t>
      </w:r>
      <w:r w:rsidR="00520FC7">
        <w:t>Aldona Burdinavičiūtė</w:t>
      </w:r>
      <w:r w:rsidR="00520FC7" w:rsidRPr="00FB1E3C">
        <w:t xml:space="preserve"> </w:t>
      </w:r>
      <w:r w:rsidR="00520FC7">
        <w:t xml:space="preserve">– </w:t>
      </w:r>
      <w:r w:rsidR="00520FC7" w:rsidRPr="00FB1E3C">
        <w:t>Rokiškio rajono savivaldybės administracijos Finansų skyriaus vyriausioji specialist</w:t>
      </w:r>
      <w:r w:rsidR="00520FC7">
        <w:t>ė</w:t>
      </w:r>
      <w:r w:rsidR="00520FC7" w:rsidRPr="00FB1E3C">
        <w:t>;</w:t>
      </w:r>
    </w:p>
    <w:p w14:paraId="1914CFDC" w14:textId="5CAC96AE" w:rsidR="00520FC7" w:rsidRPr="00F84727" w:rsidRDefault="00C452ED" w:rsidP="00520FC7">
      <w:pPr>
        <w:pStyle w:val="Betarp"/>
        <w:ind w:firstLine="851"/>
        <w:jc w:val="both"/>
      </w:pPr>
      <w:r>
        <w:t>1</w:t>
      </w:r>
      <w:r w:rsidR="007D5D9C">
        <w:t>.</w:t>
      </w:r>
      <w:r>
        <w:t>4</w:t>
      </w:r>
      <w:r w:rsidR="007D5D9C">
        <w:t xml:space="preserve">. </w:t>
      </w:r>
      <w:r w:rsidR="00520FC7">
        <w:t>Erik</w:t>
      </w:r>
      <w:r>
        <w:t>as</w:t>
      </w:r>
      <w:r w:rsidR="00520FC7">
        <w:t xml:space="preserve"> Gaigal</w:t>
      </w:r>
      <w:r>
        <w:t>as</w:t>
      </w:r>
      <w:r w:rsidR="00520FC7">
        <w:t xml:space="preserve"> –</w:t>
      </w:r>
      <w:r w:rsidR="00520FC7" w:rsidRPr="00F84727">
        <w:t xml:space="preserve"> Rokiškio</w:t>
      </w:r>
      <w:r w:rsidR="00520FC7">
        <w:t xml:space="preserve"> Juozo Tumo-Vaižganto gimnazijos mokytoj</w:t>
      </w:r>
      <w:r>
        <w:t>as</w:t>
      </w:r>
      <w:r w:rsidR="00520FC7">
        <w:t>, Rokiškio švietimo darbuotojų profesinių sąjungų susivienijimo atstov</w:t>
      </w:r>
      <w:r>
        <w:t>as</w:t>
      </w:r>
      <w:r w:rsidR="00520FC7" w:rsidRPr="00F84727">
        <w:t>;</w:t>
      </w:r>
    </w:p>
    <w:p w14:paraId="4E76FCF8" w14:textId="25D5EEA1" w:rsidR="00520FC7" w:rsidRDefault="00E32390" w:rsidP="00520FC7">
      <w:pPr>
        <w:pStyle w:val="Betarp"/>
        <w:ind w:firstLine="851"/>
        <w:jc w:val="both"/>
      </w:pPr>
      <w:r>
        <w:rPr>
          <w:lang w:val="it-IT"/>
        </w:rPr>
        <w:t xml:space="preserve">1.5. </w:t>
      </w:r>
      <w:r w:rsidR="00E66AA3">
        <w:rPr>
          <w:lang w:val="it-IT"/>
        </w:rPr>
        <w:t>Eling</w:t>
      </w:r>
      <w:r w:rsidR="00011ABE">
        <w:rPr>
          <w:lang w:val="it-IT"/>
        </w:rPr>
        <w:t>a</w:t>
      </w:r>
      <w:r w:rsidR="00E66AA3">
        <w:rPr>
          <w:lang w:val="it-IT"/>
        </w:rPr>
        <w:t xml:space="preserve"> Mikulėnien</w:t>
      </w:r>
      <w:r w:rsidR="00011ABE">
        <w:rPr>
          <w:lang w:val="it-IT"/>
        </w:rPr>
        <w:t>ė</w:t>
      </w:r>
      <w:r w:rsidR="00520FC7">
        <w:rPr>
          <w:lang w:val="it-IT"/>
        </w:rPr>
        <w:t xml:space="preserve"> –</w:t>
      </w:r>
      <w:r w:rsidR="00520FC7" w:rsidRPr="00AC4655">
        <w:t xml:space="preserve"> Rokiškio </w:t>
      </w:r>
      <w:r w:rsidR="00E66AA3">
        <w:t xml:space="preserve">rajono savivaldybės švietimo centro </w:t>
      </w:r>
      <w:r w:rsidR="00520FC7">
        <w:t>direktor</w:t>
      </w:r>
      <w:r w:rsidR="00011ABE">
        <w:t>ė</w:t>
      </w:r>
      <w:r w:rsidR="00520FC7">
        <w:t>, Rokiškio rajono švietimo įstaigų vadovų asociacijos atstov</w:t>
      </w:r>
      <w:r w:rsidR="00011ABE">
        <w:t>ė</w:t>
      </w:r>
      <w:r w:rsidR="00520FC7">
        <w:t>.</w:t>
      </w:r>
    </w:p>
    <w:p w14:paraId="33CA1096" w14:textId="60CB73D9" w:rsidR="003A00F0" w:rsidRDefault="009C0713" w:rsidP="00520FC7">
      <w:pPr>
        <w:pStyle w:val="Betarp"/>
        <w:ind w:firstLine="851"/>
        <w:jc w:val="both"/>
      </w:pPr>
      <w:r>
        <w:t>2</w:t>
      </w:r>
      <w:r w:rsidR="003A00F0">
        <w:t xml:space="preserve">. </w:t>
      </w:r>
      <w:r w:rsidR="00EF5919">
        <w:t>T v i r t i n u</w:t>
      </w:r>
      <w:r w:rsidR="00372F47">
        <w:t xml:space="preserve"> Darbo grupės</w:t>
      </w:r>
      <w:r w:rsidR="00CA2E0B" w:rsidRPr="00CA2E0B">
        <w:rPr>
          <w:b/>
        </w:rPr>
        <w:t xml:space="preserve"> </w:t>
      </w:r>
      <w:r w:rsidR="00CA2E0B" w:rsidRPr="00F004BB">
        <w:rPr>
          <w:bCs/>
        </w:rPr>
        <w:t>dėl valstybės lėšų, skirtų mokytojų pasitraukimo ir pritraukimo išlaidoms apmokėti, 2024 metams paskirstymo</w:t>
      </w:r>
      <w:r w:rsidR="00CA2E0B" w:rsidRPr="00F004BB">
        <w:t xml:space="preserve"> </w:t>
      </w:r>
      <w:r w:rsidR="00EF5919">
        <w:t>darbo reglamentą (pridedama).</w:t>
      </w:r>
    </w:p>
    <w:p w14:paraId="5F591CC3" w14:textId="77777777" w:rsidR="008C1C7F" w:rsidRPr="00910DA9" w:rsidRDefault="008C1C7F" w:rsidP="008C1C7F">
      <w:pPr>
        <w:pStyle w:val="Betarp"/>
        <w:ind w:firstLine="851"/>
        <w:jc w:val="both"/>
      </w:pPr>
      <w:r>
        <w:t>Šis potvarkis</w:t>
      </w:r>
      <w:r w:rsidRPr="00910DA9">
        <w:t xml:space="preserve"> per vieną mėnesį gali būti skundžiamas Lietuvos administracinių ginčų komisijos Pa</w:t>
      </w:r>
      <w:r>
        <w:t>nevėžio apygardos skyriui (Respublikos g. 62, Panevėžys)</w:t>
      </w:r>
      <w:r w:rsidRPr="00910DA9">
        <w:t xml:space="preserve"> Lietuvos Respublikos ikiteisminio administracinių ginčų nagrinėjimo tvarkos įstatymo nustatyta tvarka.</w:t>
      </w:r>
    </w:p>
    <w:p w14:paraId="5785A8EB" w14:textId="77777777" w:rsidR="00CA13FF" w:rsidRDefault="00CA13FF" w:rsidP="00CA13FF">
      <w:pPr>
        <w:pStyle w:val="Sraopastraipa"/>
        <w:ind w:left="1211"/>
      </w:pPr>
    </w:p>
    <w:p w14:paraId="5785A8EC" w14:textId="77777777" w:rsidR="004110D2" w:rsidRDefault="004110D2" w:rsidP="00CA13FF">
      <w:pPr>
        <w:pStyle w:val="Sraopastraipa"/>
        <w:ind w:left="1211"/>
      </w:pPr>
    </w:p>
    <w:p w14:paraId="5785A8ED" w14:textId="77777777" w:rsidR="00CA13FF" w:rsidRDefault="00036575" w:rsidP="00C63CDC">
      <w:pPr>
        <w:pStyle w:val="Betarp"/>
        <w:rPr>
          <w:lang w:val="pt-BR"/>
        </w:rPr>
      </w:pPr>
      <w:r>
        <w:t>Savivaldybės meras</w:t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>
        <w:rPr>
          <w:lang w:val="pt-BR"/>
        </w:rPr>
        <w:tab/>
        <w:t>Ramūnas Godeliauskas</w:t>
      </w:r>
    </w:p>
    <w:p w14:paraId="5785A8EE" w14:textId="77777777" w:rsidR="007242F7" w:rsidRPr="00F27A9F" w:rsidRDefault="007242F7" w:rsidP="00C63CDC">
      <w:pPr>
        <w:pStyle w:val="Betarp"/>
      </w:pPr>
    </w:p>
    <w:p w14:paraId="5785A8EF" w14:textId="77777777" w:rsidR="00CA13FF" w:rsidRPr="00F27A9F" w:rsidRDefault="00CA13FF" w:rsidP="00CA13FF">
      <w:pPr>
        <w:jc w:val="both"/>
        <w:rPr>
          <w:lang w:val="lt-LT"/>
        </w:rPr>
      </w:pPr>
    </w:p>
    <w:p w14:paraId="5785A8F0" w14:textId="77777777" w:rsidR="00CA13FF" w:rsidRDefault="00CA13FF" w:rsidP="00CA13FF">
      <w:pPr>
        <w:tabs>
          <w:tab w:val="left" w:pos="6480"/>
        </w:tabs>
        <w:rPr>
          <w:lang w:val="lt-LT"/>
        </w:rPr>
      </w:pPr>
    </w:p>
    <w:p w14:paraId="5785A8F3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4F64361" w14:textId="77777777" w:rsidR="002854C4" w:rsidRDefault="002854C4" w:rsidP="00CA13FF">
      <w:pPr>
        <w:tabs>
          <w:tab w:val="left" w:pos="6480"/>
        </w:tabs>
        <w:rPr>
          <w:lang w:val="lt-LT"/>
        </w:rPr>
      </w:pPr>
    </w:p>
    <w:p w14:paraId="5785A8FD" w14:textId="77777777" w:rsidR="002522E2" w:rsidRDefault="002522E2" w:rsidP="00CA13FF">
      <w:pPr>
        <w:tabs>
          <w:tab w:val="left" w:pos="6480"/>
        </w:tabs>
        <w:rPr>
          <w:lang w:val="lt-LT"/>
        </w:rPr>
      </w:pPr>
    </w:p>
    <w:p w14:paraId="15159ED5" w14:textId="77777777" w:rsidR="0097082F" w:rsidRDefault="0097082F" w:rsidP="00CA13FF">
      <w:pPr>
        <w:tabs>
          <w:tab w:val="left" w:pos="6480"/>
        </w:tabs>
        <w:rPr>
          <w:lang w:val="lt-LT"/>
        </w:rPr>
      </w:pPr>
    </w:p>
    <w:p w14:paraId="000E7061" w14:textId="77777777" w:rsidR="0097082F" w:rsidRDefault="0097082F" w:rsidP="00CA13FF">
      <w:pPr>
        <w:tabs>
          <w:tab w:val="left" w:pos="6480"/>
        </w:tabs>
        <w:rPr>
          <w:lang w:val="lt-LT"/>
        </w:rPr>
      </w:pPr>
    </w:p>
    <w:p w14:paraId="44AFE67F" w14:textId="77777777" w:rsidR="0097082F" w:rsidRDefault="0097082F" w:rsidP="00CA13FF">
      <w:pPr>
        <w:tabs>
          <w:tab w:val="left" w:pos="6480"/>
        </w:tabs>
        <w:rPr>
          <w:lang w:val="lt-LT"/>
        </w:rPr>
      </w:pPr>
    </w:p>
    <w:p w14:paraId="5785A8FE" w14:textId="77777777" w:rsidR="006D2FCA" w:rsidRDefault="006D2FCA" w:rsidP="00CA13FF">
      <w:pPr>
        <w:tabs>
          <w:tab w:val="left" w:pos="6480"/>
        </w:tabs>
        <w:rPr>
          <w:lang w:val="lt-LT"/>
        </w:rPr>
      </w:pPr>
    </w:p>
    <w:p w14:paraId="5785A900" w14:textId="77777777" w:rsidR="006D2FCA" w:rsidRDefault="006D2FCA" w:rsidP="00CA13FF">
      <w:pPr>
        <w:tabs>
          <w:tab w:val="left" w:pos="6480"/>
        </w:tabs>
        <w:rPr>
          <w:lang w:val="lt-LT"/>
        </w:rPr>
      </w:pPr>
    </w:p>
    <w:p w14:paraId="237E8FF3" w14:textId="77777777" w:rsidR="009E53A2" w:rsidRDefault="00CA13FF" w:rsidP="006C7077">
      <w:pPr>
        <w:tabs>
          <w:tab w:val="left" w:pos="6480"/>
        </w:tabs>
        <w:rPr>
          <w:lang w:val="lt-LT"/>
        </w:rPr>
      </w:pPr>
      <w:r w:rsidRPr="00F27A9F">
        <w:rPr>
          <w:lang w:val="lt-LT"/>
        </w:rPr>
        <w:t xml:space="preserve">Rita Elmonienė </w:t>
      </w:r>
    </w:p>
    <w:p w14:paraId="62842756" w14:textId="77777777" w:rsidR="009E53A2" w:rsidRPr="00E138C0" w:rsidRDefault="009E53A2" w:rsidP="009E53A2">
      <w:pPr>
        <w:ind w:left="2160" w:firstLine="2880"/>
        <w:rPr>
          <w:szCs w:val="20"/>
          <w:lang w:val="fi-FI"/>
        </w:rPr>
      </w:pPr>
      <w:r w:rsidRPr="00E138C0">
        <w:rPr>
          <w:szCs w:val="20"/>
          <w:lang w:val="fi-FI"/>
        </w:rPr>
        <w:lastRenderedPageBreak/>
        <w:t>PATVIRTINTA</w:t>
      </w:r>
    </w:p>
    <w:p w14:paraId="02E5F7AC" w14:textId="53A67A15" w:rsidR="009E53A2" w:rsidRPr="00722172" w:rsidRDefault="009E53A2" w:rsidP="009E53A2">
      <w:pPr>
        <w:ind w:left="2160" w:firstLine="2880"/>
        <w:rPr>
          <w:szCs w:val="20"/>
          <w:lang w:val="lt-LT"/>
        </w:rPr>
      </w:pPr>
      <w:r w:rsidRPr="00722172">
        <w:rPr>
          <w:szCs w:val="20"/>
          <w:lang w:val="lt-LT"/>
        </w:rPr>
        <w:t xml:space="preserve">Rokiškio rajono savivaldybės </w:t>
      </w:r>
      <w:r w:rsidR="00722172">
        <w:rPr>
          <w:szCs w:val="20"/>
          <w:lang w:val="lt-LT"/>
        </w:rPr>
        <w:t>mero</w:t>
      </w:r>
    </w:p>
    <w:p w14:paraId="02904FA0" w14:textId="2F2310BF" w:rsidR="009E53A2" w:rsidRPr="00722172" w:rsidRDefault="00722172" w:rsidP="009E53A2">
      <w:pPr>
        <w:ind w:left="2160" w:firstLine="2880"/>
        <w:rPr>
          <w:szCs w:val="20"/>
          <w:lang w:val="lt-LT"/>
        </w:rPr>
      </w:pPr>
      <w:r>
        <w:rPr>
          <w:szCs w:val="20"/>
          <w:lang w:val="lt-LT"/>
        </w:rPr>
        <w:t>202</w:t>
      </w:r>
      <w:r w:rsidR="0001751F">
        <w:rPr>
          <w:szCs w:val="20"/>
          <w:lang w:val="lt-LT"/>
        </w:rPr>
        <w:t>4</w:t>
      </w:r>
      <w:r>
        <w:rPr>
          <w:szCs w:val="20"/>
          <w:lang w:val="lt-LT"/>
        </w:rPr>
        <w:t xml:space="preserve"> m.</w:t>
      </w:r>
      <w:r w:rsidR="0001751F">
        <w:rPr>
          <w:szCs w:val="20"/>
          <w:lang w:val="lt-LT"/>
        </w:rPr>
        <w:t xml:space="preserve"> balandžio</w:t>
      </w:r>
      <w:r w:rsidR="00315F7A">
        <w:rPr>
          <w:szCs w:val="20"/>
          <w:lang w:val="lt-LT"/>
        </w:rPr>
        <w:t xml:space="preserve"> 30</w:t>
      </w:r>
      <w:r w:rsidR="009E53A2" w:rsidRPr="00722172">
        <w:rPr>
          <w:szCs w:val="20"/>
          <w:lang w:val="lt-LT"/>
        </w:rPr>
        <w:t xml:space="preserve"> </w:t>
      </w:r>
      <w:r>
        <w:rPr>
          <w:szCs w:val="20"/>
          <w:lang w:val="lt-LT"/>
        </w:rPr>
        <w:t>d. potvarkiu Nr. M</w:t>
      </w:r>
      <w:r w:rsidR="009E53A2" w:rsidRPr="00722172">
        <w:rPr>
          <w:szCs w:val="20"/>
          <w:lang w:val="lt-LT"/>
        </w:rPr>
        <w:t>V-</w:t>
      </w:r>
      <w:r w:rsidR="00F5280D">
        <w:rPr>
          <w:szCs w:val="20"/>
          <w:lang w:val="lt-LT"/>
        </w:rPr>
        <w:t>230</w:t>
      </w:r>
    </w:p>
    <w:p w14:paraId="754B6D30" w14:textId="77777777" w:rsidR="009E53A2" w:rsidRDefault="009E53A2" w:rsidP="009E53A2">
      <w:pPr>
        <w:pStyle w:val="Betarp"/>
        <w:jc w:val="center"/>
        <w:rPr>
          <w:b/>
        </w:rPr>
      </w:pPr>
    </w:p>
    <w:p w14:paraId="79475C20" w14:textId="4788FA0F" w:rsidR="00BA0CC9" w:rsidRPr="00BA0CC9" w:rsidRDefault="00421D66" w:rsidP="009E53A2">
      <w:pPr>
        <w:pStyle w:val="Betarp"/>
        <w:jc w:val="center"/>
        <w:rPr>
          <w:b/>
        </w:rPr>
      </w:pPr>
      <w:r>
        <w:rPr>
          <w:b/>
        </w:rPr>
        <w:t>DARBO GRUPĖS</w:t>
      </w:r>
      <w:r w:rsidR="00BA0CC9" w:rsidRPr="00BA0CC9">
        <w:rPr>
          <w:b/>
        </w:rPr>
        <w:t xml:space="preserve"> </w:t>
      </w:r>
      <w:bookmarkStart w:id="0" w:name="_Hlk165358948"/>
      <w:r w:rsidR="00BA0CC9" w:rsidRPr="00BA0CC9">
        <w:rPr>
          <w:b/>
        </w:rPr>
        <w:t>DĖL VALSTYBĖS LĖŠŲ, SKIRTŲ MOKYTOJŲ PASITRAUKIMO IR PRITRAUKIMO IŠLAIDOMS</w:t>
      </w:r>
      <w:r>
        <w:rPr>
          <w:b/>
        </w:rPr>
        <w:t xml:space="preserve"> APMOKĖTI</w:t>
      </w:r>
      <w:r w:rsidR="00BA0CC9" w:rsidRPr="00BA0CC9">
        <w:rPr>
          <w:b/>
        </w:rPr>
        <w:t>, 202</w:t>
      </w:r>
      <w:r>
        <w:rPr>
          <w:b/>
        </w:rPr>
        <w:t>4</w:t>
      </w:r>
      <w:r w:rsidR="0055521F">
        <w:rPr>
          <w:b/>
        </w:rPr>
        <w:t xml:space="preserve"> </w:t>
      </w:r>
      <w:r w:rsidR="00BA0CC9" w:rsidRPr="00BA0CC9">
        <w:rPr>
          <w:b/>
        </w:rPr>
        <w:t>METAMS PASKIRSTYMO</w:t>
      </w:r>
      <w:bookmarkEnd w:id="0"/>
    </w:p>
    <w:p w14:paraId="69A8AFE4" w14:textId="43DE9BE1" w:rsidR="009E53A2" w:rsidRDefault="009E53A2" w:rsidP="009E53A2">
      <w:pPr>
        <w:pStyle w:val="Betarp"/>
        <w:jc w:val="center"/>
        <w:rPr>
          <w:b/>
        </w:rPr>
      </w:pPr>
      <w:r w:rsidRPr="003A48FE">
        <w:rPr>
          <w:b/>
        </w:rPr>
        <w:t>DARBO REGLAMENTAS</w:t>
      </w:r>
    </w:p>
    <w:p w14:paraId="0770AC80" w14:textId="77777777" w:rsidR="009E53A2" w:rsidRDefault="009E53A2" w:rsidP="009E53A2">
      <w:pPr>
        <w:pStyle w:val="Betarp"/>
        <w:jc w:val="center"/>
        <w:rPr>
          <w:b/>
        </w:rPr>
      </w:pPr>
    </w:p>
    <w:p w14:paraId="089668D8" w14:textId="77777777" w:rsidR="009E53A2" w:rsidRPr="00F064A6" w:rsidRDefault="009E53A2" w:rsidP="009E53A2">
      <w:pPr>
        <w:jc w:val="center"/>
        <w:rPr>
          <w:rFonts w:eastAsia="Calibri"/>
          <w:b/>
        </w:rPr>
      </w:pPr>
      <w:r w:rsidRPr="00F064A6">
        <w:rPr>
          <w:rFonts w:eastAsia="Calibri"/>
          <w:b/>
          <w:color w:val="000000"/>
        </w:rPr>
        <w:t>I SKYRIUS</w:t>
      </w:r>
    </w:p>
    <w:p w14:paraId="0D40DEBE" w14:textId="77777777" w:rsidR="009E53A2" w:rsidRPr="00F064A6" w:rsidRDefault="009E53A2" w:rsidP="009E53A2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BENDROJI DALIS</w:t>
      </w:r>
    </w:p>
    <w:p w14:paraId="0CADE250" w14:textId="77777777" w:rsidR="009E53A2" w:rsidRDefault="009E53A2" w:rsidP="009E53A2">
      <w:pPr>
        <w:pStyle w:val="Betarp"/>
        <w:jc w:val="center"/>
        <w:rPr>
          <w:b/>
        </w:rPr>
      </w:pPr>
    </w:p>
    <w:p w14:paraId="05CFCEE3" w14:textId="3254A412" w:rsidR="009E53A2" w:rsidRDefault="009E53A2" w:rsidP="009E53A2">
      <w:pPr>
        <w:pStyle w:val="Betarp"/>
        <w:ind w:firstLine="851"/>
        <w:jc w:val="both"/>
        <w:rPr>
          <w:rFonts w:eastAsia="Calibri"/>
        </w:rPr>
      </w:pPr>
      <w:r>
        <w:t>1.</w:t>
      </w:r>
      <w:r w:rsidR="00985A0C">
        <w:t xml:space="preserve"> Darbo grupės </w:t>
      </w:r>
      <w:r w:rsidR="005E7283">
        <w:t>dėl valstybės lėšų,</w:t>
      </w:r>
      <w:r w:rsidR="005E7283" w:rsidRPr="00074034">
        <w:t xml:space="preserve"> </w:t>
      </w:r>
      <w:r w:rsidR="005E7283">
        <w:t>skirtų mokytojų pasitraukimo ir pritraukimo išlaidoms</w:t>
      </w:r>
      <w:r w:rsidR="00B0468B">
        <w:t xml:space="preserve"> apmokėti</w:t>
      </w:r>
      <w:r w:rsidR="005E7283">
        <w:t>, 2023 metams paskirstymo</w:t>
      </w:r>
      <w:r w:rsidR="009F192C">
        <w:t xml:space="preserve"> (toliau – Darbo grupė)</w:t>
      </w:r>
      <w:r>
        <w:t xml:space="preserve"> darbo reglamentas nustato</w:t>
      </w:r>
      <w:r w:rsidR="004B20D4">
        <w:rPr>
          <w:rFonts w:eastAsia="Calibri"/>
        </w:rPr>
        <w:t xml:space="preserve"> Darbo grupės</w:t>
      </w:r>
      <w:r>
        <w:rPr>
          <w:rFonts w:eastAsia="Calibri"/>
        </w:rPr>
        <w:t xml:space="preserve"> funkcijas ir darbo organizavimo tvarką.</w:t>
      </w:r>
    </w:p>
    <w:p w14:paraId="10409A4F" w14:textId="0A37843B" w:rsidR="009E53A2" w:rsidRDefault="009E53A2" w:rsidP="009E53A2">
      <w:pPr>
        <w:pStyle w:val="Betarp"/>
        <w:ind w:firstLine="851"/>
        <w:jc w:val="both"/>
        <w:rPr>
          <w:rFonts w:eastAsia="Calibri"/>
        </w:rPr>
      </w:pPr>
      <w:r>
        <w:rPr>
          <w:rFonts w:eastAsia="Calibri"/>
        </w:rPr>
        <w:t>2</w:t>
      </w:r>
      <w:r w:rsidRPr="00F064A6">
        <w:rPr>
          <w:rFonts w:eastAsia="Calibri"/>
        </w:rPr>
        <w:t>.</w:t>
      </w:r>
      <w:r w:rsidR="005E7C8C">
        <w:rPr>
          <w:rFonts w:eastAsia="Calibri"/>
        </w:rPr>
        <w:t xml:space="preserve"> </w:t>
      </w:r>
      <w:r w:rsidR="00FD03E6">
        <w:rPr>
          <w:rFonts w:eastAsia="Calibri"/>
        </w:rPr>
        <w:t>D</w:t>
      </w:r>
      <w:r w:rsidR="005E7C8C">
        <w:rPr>
          <w:rFonts w:eastAsia="Calibri"/>
        </w:rPr>
        <w:t>arbo grupė</w:t>
      </w:r>
      <w:r w:rsidRPr="0033210A">
        <w:t xml:space="preserve"> sudaroma ir veikia vadovaudamasi</w:t>
      </w:r>
      <w:r w:rsidR="00F50621">
        <w:t xml:space="preserve"> 202</w:t>
      </w:r>
      <w:r w:rsidR="00797277">
        <w:t>4</w:t>
      </w:r>
      <w:r w:rsidR="00F50621">
        <w:t xml:space="preserve"> metų valstybės biudžeto lėšų, skirtų </w:t>
      </w:r>
      <w:r w:rsidR="00F50621">
        <w:rPr>
          <w:rFonts w:eastAsia="Calibri"/>
        </w:rPr>
        <w:t>išlaidoms, susijusioms su Rokiškio rajono savivaldybės mokyklų mokytojų, dirbančių pagal ikimokyklinio, priešmokyklinio, bendrojo ugdymo programas, personalo optimizavimu ir atnaujinimu</w:t>
      </w:r>
      <w:r w:rsidR="00F50621">
        <w:t xml:space="preserve">, apmokėti, paskirstymo tvarkos </w:t>
      </w:r>
      <w:r w:rsidR="009175F2">
        <w:rPr>
          <w:bCs/>
        </w:rPr>
        <w:t>aprašu (toliau – Aprašas)</w:t>
      </w:r>
      <w:r w:rsidR="004875A8">
        <w:rPr>
          <w:bCs/>
        </w:rPr>
        <w:t>, patvirtintu</w:t>
      </w:r>
      <w:r w:rsidR="00F50621">
        <w:rPr>
          <w:bCs/>
        </w:rPr>
        <w:t xml:space="preserve"> Rokiškio rajono savivaldybės tarybos 202</w:t>
      </w:r>
      <w:r w:rsidR="00797277">
        <w:rPr>
          <w:bCs/>
        </w:rPr>
        <w:t>4</w:t>
      </w:r>
      <w:r w:rsidR="00F50621">
        <w:rPr>
          <w:bCs/>
        </w:rPr>
        <w:t xml:space="preserve"> m. balandžio 2</w:t>
      </w:r>
      <w:r w:rsidR="00797277">
        <w:rPr>
          <w:bCs/>
        </w:rPr>
        <w:t>5</w:t>
      </w:r>
      <w:r w:rsidR="00F50621">
        <w:rPr>
          <w:bCs/>
        </w:rPr>
        <w:t xml:space="preserve"> d. sprendimu Nr. TS-1</w:t>
      </w:r>
      <w:r w:rsidR="00797277">
        <w:rPr>
          <w:bCs/>
        </w:rPr>
        <w:t>59</w:t>
      </w:r>
      <w:r w:rsidR="00F50621">
        <w:rPr>
          <w:bCs/>
        </w:rPr>
        <w:t xml:space="preserve"> „Dėl </w:t>
      </w:r>
      <w:r w:rsidR="00F50621">
        <w:t>202</w:t>
      </w:r>
      <w:r w:rsidR="002F61A2">
        <w:t>4</w:t>
      </w:r>
      <w:r w:rsidR="00F50621">
        <w:t xml:space="preserve"> metų valstybės biudžeto lėšų, skirtų </w:t>
      </w:r>
      <w:r w:rsidR="00F50621">
        <w:rPr>
          <w:rFonts w:eastAsia="Calibri"/>
        </w:rPr>
        <w:t>išlaidoms, susijusioms su Rokiškio rajono savivaldybės mokyklų mokytojų, dirbančių pagal ikimokyklinio, priešmokyklinio, bendrojo ugdymo programas, personalo optimizavimu ir atnaujinimu</w:t>
      </w:r>
      <w:r w:rsidR="00F50621">
        <w:t xml:space="preserve">, apmokėti, paskirstymo tvarkos </w:t>
      </w:r>
      <w:r w:rsidR="00F50621">
        <w:rPr>
          <w:bCs/>
        </w:rPr>
        <w:t>aprašo patvirtinimo“</w:t>
      </w:r>
      <w:r w:rsidRPr="0033210A">
        <w:t xml:space="preserve"> ir šiomis</w:t>
      </w:r>
      <w:r w:rsidR="002F61A2">
        <w:t xml:space="preserve"> Darbo grupės</w:t>
      </w:r>
      <w:r w:rsidRPr="0033210A">
        <w:t xml:space="preserve"> darbo reglamento nuostatomis.</w:t>
      </w:r>
    </w:p>
    <w:p w14:paraId="196C72E3" w14:textId="0F15484C" w:rsidR="009E53A2" w:rsidRPr="004875A8" w:rsidRDefault="009E53A2" w:rsidP="009E53A2">
      <w:pPr>
        <w:ind w:firstLine="851"/>
        <w:jc w:val="both"/>
        <w:rPr>
          <w:szCs w:val="20"/>
          <w:lang w:val="lt-LT"/>
        </w:rPr>
      </w:pPr>
      <w:r w:rsidRPr="00E138C0">
        <w:rPr>
          <w:rFonts w:eastAsia="Calibri"/>
          <w:lang w:val="lt-LT"/>
        </w:rPr>
        <w:t>3</w:t>
      </w:r>
      <w:r w:rsidRPr="00E138C0">
        <w:rPr>
          <w:szCs w:val="20"/>
          <w:lang w:val="lt-LT"/>
        </w:rPr>
        <w:t xml:space="preserve">. </w:t>
      </w:r>
      <w:r w:rsidR="00755902">
        <w:rPr>
          <w:szCs w:val="20"/>
          <w:lang w:val="lt-LT"/>
        </w:rPr>
        <w:t>Darbo grupės</w:t>
      </w:r>
      <w:r w:rsidRPr="004875A8">
        <w:rPr>
          <w:szCs w:val="20"/>
          <w:lang w:val="lt-LT"/>
        </w:rPr>
        <w:t xml:space="preserve"> veikla grindžiama kolegialiu klausimų svarstymu ir sprendimų priėmimu.</w:t>
      </w:r>
    </w:p>
    <w:p w14:paraId="70802C0E" w14:textId="601D8670" w:rsidR="009E53A2" w:rsidRPr="004875A8" w:rsidRDefault="004875A8" w:rsidP="009E53A2">
      <w:pPr>
        <w:ind w:firstLine="851"/>
        <w:jc w:val="both"/>
        <w:rPr>
          <w:szCs w:val="20"/>
          <w:lang w:val="lt-LT"/>
        </w:rPr>
      </w:pPr>
      <w:r>
        <w:rPr>
          <w:lang w:val="lt-LT"/>
        </w:rPr>
        <w:t>4.</w:t>
      </w:r>
      <w:r w:rsidR="008D5EF5">
        <w:rPr>
          <w:lang w:val="lt-LT"/>
        </w:rPr>
        <w:t xml:space="preserve"> </w:t>
      </w:r>
      <w:r w:rsidR="00E1226A">
        <w:rPr>
          <w:lang w:val="lt-LT"/>
        </w:rPr>
        <w:t>D</w:t>
      </w:r>
      <w:r w:rsidR="008D5EF5">
        <w:rPr>
          <w:lang w:val="lt-LT"/>
        </w:rPr>
        <w:t>arbo grupė</w:t>
      </w:r>
      <w:r w:rsidR="009E53A2" w:rsidRPr="004875A8">
        <w:rPr>
          <w:lang w:val="lt-LT"/>
        </w:rPr>
        <w:t xml:space="preserve"> savo sprendimus priima laikydamasi lygiateisiškumo, objektyvumo, nediskriminavimo ir skaidrumo princip</w:t>
      </w:r>
      <w:r w:rsidR="009E53A2" w:rsidRPr="004875A8">
        <w:rPr>
          <w:rFonts w:eastAsia="MS Gothic"/>
          <w:lang w:val="lt-LT"/>
        </w:rPr>
        <w:t>ų</w:t>
      </w:r>
      <w:r w:rsidR="009E53A2" w:rsidRPr="004875A8">
        <w:rPr>
          <w:lang w:val="lt-LT"/>
        </w:rPr>
        <w:t>.</w:t>
      </w:r>
    </w:p>
    <w:p w14:paraId="0026FAC5" w14:textId="643A1C6C" w:rsidR="009E53A2" w:rsidRDefault="009E53A2" w:rsidP="009E53A2">
      <w:pPr>
        <w:pStyle w:val="Betarp"/>
        <w:ind w:firstLine="851"/>
        <w:jc w:val="both"/>
      </w:pPr>
      <w:r>
        <w:t>5.</w:t>
      </w:r>
      <w:r w:rsidR="003A1F89">
        <w:t xml:space="preserve"> Darbo grupės</w:t>
      </w:r>
      <w:r w:rsidRPr="00F979BA">
        <w:t xml:space="preserve"> darbo reglamentas kei</w:t>
      </w:r>
      <w:r w:rsidRPr="00F979BA">
        <w:rPr>
          <w:rFonts w:eastAsia="MS Gothic"/>
        </w:rPr>
        <w:t>č</w:t>
      </w:r>
      <w:r>
        <w:t>iamas ir tvirtinamas Rokiškio rajono s</w:t>
      </w:r>
      <w:r w:rsidRPr="00F979BA">
        <w:t>avivaldyb</w:t>
      </w:r>
      <w:r w:rsidRPr="00F979BA">
        <w:rPr>
          <w:rFonts w:eastAsia="MS Gothic"/>
        </w:rPr>
        <w:t>ė</w:t>
      </w:r>
      <w:r w:rsidRPr="00F979BA">
        <w:t xml:space="preserve">s </w:t>
      </w:r>
      <w:r w:rsidR="001C0586">
        <w:t>mero</w:t>
      </w:r>
      <w:r w:rsidRPr="00F979BA">
        <w:t xml:space="preserve"> </w:t>
      </w:r>
      <w:r w:rsidR="00641B5D">
        <w:t>potvarkiu</w:t>
      </w:r>
      <w:r w:rsidRPr="00F979BA">
        <w:t>. Jo laikytis privalo visi</w:t>
      </w:r>
      <w:r w:rsidR="003A1F89">
        <w:t xml:space="preserve"> </w:t>
      </w:r>
      <w:r w:rsidR="00670E92">
        <w:t>D</w:t>
      </w:r>
      <w:r w:rsidR="003A1F89">
        <w:t>arbo grupės</w:t>
      </w:r>
      <w:r w:rsidRPr="00F979BA">
        <w:t xml:space="preserve"> nariai.</w:t>
      </w:r>
    </w:p>
    <w:p w14:paraId="726EF768" w14:textId="77777777" w:rsidR="009E53A2" w:rsidRDefault="009E53A2" w:rsidP="009E53A2">
      <w:pPr>
        <w:pStyle w:val="Betarp"/>
        <w:ind w:firstLine="851"/>
        <w:jc w:val="both"/>
      </w:pPr>
    </w:p>
    <w:p w14:paraId="2616588E" w14:textId="77777777" w:rsidR="009E53A2" w:rsidRDefault="009E53A2" w:rsidP="009E53A2">
      <w:pPr>
        <w:pStyle w:val="Betarp"/>
        <w:ind w:firstLine="851"/>
        <w:jc w:val="center"/>
        <w:rPr>
          <w:b/>
        </w:rPr>
      </w:pPr>
      <w:r>
        <w:rPr>
          <w:b/>
        </w:rPr>
        <w:t>II SKYRIUS</w:t>
      </w:r>
    </w:p>
    <w:p w14:paraId="5BDA12BB" w14:textId="5F88E8B2" w:rsidR="001933B2" w:rsidRPr="00B45A9C" w:rsidRDefault="00A01A63" w:rsidP="001933B2">
      <w:pPr>
        <w:pStyle w:val="Betarp"/>
        <w:ind w:firstLine="851"/>
        <w:jc w:val="center"/>
        <w:rPr>
          <w:b/>
        </w:rPr>
      </w:pPr>
      <w:r>
        <w:rPr>
          <w:b/>
        </w:rPr>
        <w:t>DARBO GRUPĖS</w:t>
      </w:r>
      <w:r w:rsidR="001933B2">
        <w:rPr>
          <w:b/>
        </w:rPr>
        <w:t xml:space="preserve"> FUNKCIJOS,</w:t>
      </w:r>
      <w:r w:rsidR="009E53A2">
        <w:rPr>
          <w:b/>
        </w:rPr>
        <w:t xml:space="preserve"> DARBO ORGANIZAVIMAS</w:t>
      </w:r>
      <w:r w:rsidR="001933B2" w:rsidRPr="001933B2">
        <w:rPr>
          <w:b/>
        </w:rPr>
        <w:t xml:space="preserve"> </w:t>
      </w:r>
      <w:r w:rsidR="001933B2">
        <w:rPr>
          <w:b/>
        </w:rPr>
        <w:t>IR PARAIŠKŲ</w:t>
      </w:r>
      <w:r w:rsidR="001933B2" w:rsidRPr="00B45A9C">
        <w:rPr>
          <w:b/>
        </w:rPr>
        <w:t xml:space="preserve"> SVARSTYMO TVARKA</w:t>
      </w:r>
    </w:p>
    <w:p w14:paraId="1317DCDD" w14:textId="77777777" w:rsidR="009E53A2" w:rsidRDefault="009E53A2" w:rsidP="009E53A2">
      <w:pPr>
        <w:pStyle w:val="Betarp"/>
        <w:ind w:firstLine="851"/>
        <w:jc w:val="both"/>
      </w:pPr>
    </w:p>
    <w:p w14:paraId="1580C003" w14:textId="57C9FFC4" w:rsidR="009E53A2" w:rsidRPr="00CB2787" w:rsidRDefault="009E53A2" w:rsidP="009E53A2">
      <w:pPr>
        <w:pStyle w:val="Betarp"/>
        <w:ind w:firstLine="851"/>
        <w:jc w:val="both"/>
      </w:pPr>
      <w:r>
        <w:t>6</w:t>
      </w:r>
      <w:r w:rsidRPr="00CB2787">
        <w:t xml:space="preserve">. </w:t>
      </w:r>
      <w:r w:rsidR="00AF3F42">
        <w:t>Darbo grupė</w:t>
      </w:r>
      <w:r w:rsidRPr="00CB2787">
        <w:t xml:space="preserve"> atlieka šias funkcijas:</w:t>
      </w:r>
    </w:p>
    <w:p w14:paraId="5622C486" w14:textId="23333FF6" w:rsidR="00682A39" w:rsidRDefault="008941CC" w:rsidP="004338B7">
      <w:pPr>
        <w:pStyle w:val="Betarp"/>
        <w:ind w:firstLine="851"/>
        <w:jc w:val="both"/>
      </w:pPr>
      <w:r>
        <w:t>6.1</w:t>
      </w:r>
      <w:r w:rsidR="009E53A2" w:rsidRPr="007B31CF">
        <w:t xml:space="preserve">. </w:t>
      </w:r>
      <w:r w:rsidR="0056363A">
        <w:t>teisės aktų nustatyta tvarka</w:t>
      </w:r>
      <w:r w:rsidR="00BC1F7C">
        <w:t xml:space="preserve"> </w:t>
      </w:r>
      <w:r w:rsidR="009E53A2" w:rsidRPr="007B31CF">
        <w:t>svarsto</w:t>
      </w:r>
      <w:r>
        <w:t xml:space="preserve"> mokyklų</w:t>
      </w:r>
      <w:r w:rsidR="009E53A2" w:rsidRPr="007B31CF">
        <w:t xml:space="preserve"> </w:t>
      </w:r>
      <w:r w:rsidR="00682A39">
        <w:t>pateiktas</w:t>
      </w:r>
      <w:r>
        <w:t xml:space="preserve"> paraiškas</w:t>
      </w:r>
      <w:r w:rsidR="00A37FDB" w:rsidRPr="00A37FDB">
        <w:t xml:space="preserve"> </w:t>
      </w:r>
      <w:r w:rsidR="00A37FDB">
        <w:t>dėl valstybės lėšų,</w:t>
      </w:r>
      <w:r w:rsidR="00A37FDB" w:rsidRPr="00074034">
        <w:t xml:space="preserve"> </w:t>
      </w:r>
      <w:r w:rsidR="00A37FDB">
        <w:t>skirtų mokytojų pasitraukimo ir pritraukimo išlaidoms</w:t>
      </w:r>
      <w:r w:rsidR="00E63C84">
        <w:t xml:space="preserve"> apmokėti</w:t>
      </w:r>
      <w:r w:rsidR="00A37FDB">
        <w:t>, 202</w:t>
      </w:r>
      <w:r w:rsidR="00E63C84">
        <w:t>4</w:t>
      </w:r>
      <w:r w:rsidR="00A37FDB">
        <w:t xml:space="preserve"> metams</w:t>
      </w:r>
      <w:r w:rsidR="0021761D">
        <w:t xml:space="preserve"> (toliau –</w:t>
      </w:r>
      <w:r w:rsidR="00400AF5">
        <w:t xml:space="preserve"> paraiško</w:t>
      </w:r>
      <w:r w:rsidR="0021761D">
        <w:t>s)</w:t>
      </w:r>
      <w:r w:rsidR="00682A39">
        <w:t>;</w:t>
      </w:r>
    </w:p>
    <w:p w14:paraId="2381ECF8" w14:textId="63DB65E3" w:rsidR="009E53A2" w:rsidRDefault="00682A39" w:rsidP="004338B7">
      <w:pPr>
        <w:pStyle w:val="Betarp"/>
        <w:ind w:firstLine="851"/>
        <w:jc w:val="both"/>
      </w:pPr>
      <w:r>
        <w:t>6.2.</w:t>
      </w:r>
      <w:r w:rsidR="001933B2">
        <w:t xml:space="preserve"> </w:t>
      </w:r>
      <w:r w:rsidR="001933B2">
        <w:rPr>
          <w:lang w:eastAsia="ar-SA"/>
        </w:rPr>
        <w:t>paskirsto</w:t>
      </w:r>
      <w:r w:rsidR="001933B2" w:rsidRPr="001933B2">
        <w:rPr>
          <w:lang w:eastAsia="ar-SA"/>
        </w:rPr>
        <w:t xml:space="preserve"> </w:t>
      </w:r>
      <w:r w:rsidR="001933B2">
        <w:rPr>
          <w:lang w:eastAsia="ar-SA"/>
        </w:rPr>
        <w:t>valstybės biudžeto lėšas</w:t>
      </w:r>
      <w:r w:rsidR="001933B2" w:rsidRPr="001933B2">
        <w:rPr>
          <w:lang w:eastAsia="ar-SA"/>
        </w:rPr>
        <w:t xml:space="preserve"> </w:t>
      </w:r>
      <w:r w:rsidR="001933B2">
        <w:rPr>
          <w:lang w:eastAsia="ar-SA"/>
        </w:rPr>
        <w:t>s</w:t>
      </w:r>
      <w:r w:rsidR="001933B2" w:rsidRPr="0098205F">
        <w:rPr>
          <w:lang w:eastAsia="ar-SA"/>
        </w:rPr>
        <w:t>avivaldybės mokykloms, išanalizavus mokyklų pateiktą lėšų poreikį.</w:t>
      </w:r>
    </w:p>
    <w:p w14:paraId="4A6CADBA" w14:textId="6CBAD9B7" w:rsidR="009E53A2" w:rsidRPr="009004A6" w:rsidRDefault="009E53A2" w:rsidP="009E53A2">
      <w:pPr>
        <w:pStyle w:val="Betarp"/>
        <w:ind w:firstLine="851"/>
        <w:jc w:val="both"/>
      </w:pPr>
      <w:r>
        <w:t xml:space="preserve">7. </w:t>
      </w:r>
      <w:r w:rsidR="00E63C84">
        <w:t>Darbo grupę</w:t>
      </w:r>
      <w:r w:rsidRPr="009004A6">
        <w:t xml:space="preserve"> sudaro ne mažiau kaip 5 nariai.</w:t>
      </w:r>
    </w:p>
    <w:p w14:paraId="465184EC" w14:textId="7B6D90EF" w:rsidR="009E53A2" w:rsidRDefault="009E53A2" w:rsidP="009E53A2">
      <w:pPr>
        <w:pStyle w:val="Betarp"/>
        <w:ind w:firstLine="851"/>
        <w:jc w:val="both"/>
      </w:pPr>
      <w:r>
        <w:t xml:space="preserve">8. </w:t>
      </w:r>
      <w:r w:rsidR="0072016C">
        <w:t>Darbo grupės</w:t>
      </w:r>
      <w:r>
        <w:t xml:space="preserve"> posėdžiai rengiami, ga</w:t>
      </w:r>
      <w:r w:rsidR="004338B7">
        <w:t>vus savivaldybės mokyklų paraiškas</w:t>
      </w:r>
      <w:r w:rsidR="009E752E">
        <w:t>.</w:t>
      </w:r>
    </w:p>
    <w:p w14:paraId="40652F18" w14:textId="63EB01B3" w:rsidR="009E53A2" w:rsidRPr="006400E4" w:rsidRDefault="009E53A2" w:rsidP="009E53A2">
      <w:pPr>
        <w:pStyle w:val="Betarp"/>
        <w:ind w:firstLine="851"/>
        <w:jc w:val="both"/>
      </w:pPr>
      <w:r w:rsidRPr="006400E4">
        <w:t>9.</w:t>
      </w:r>
      <w:r w:rsidR="0072016C">
        <w:t xml:space="preserve"> Darbo grupės vadovas</w:t>
      </w:r>
      <w:r w:rsidRPr="006400E4">
        <w:t xml:space="preserve"> arba</w:t>
      </w:r>
      <w:r w:rsidR="0072016C">
        <w:t xml:space="preserve"> vadovo</w:t>
      </w:r>
      <w:r w:rsidRPr="006400E4">
        <w:t xml:space="preserve"> pavedimu</w:t>
      </w:r>
      <w:r w:rsidR="0072016C">
        <w:t xml:space="preserve"> Darbo grupės</w:t>
      </w:r>
      <w:r w:rsidRPr="006400E4">
        <w:t xml:space="preserve"> sekretorius organizuoja</w:t>
      </w:r>
      <w:r w:rsidR="002035B2">
        <w:t xml:space="preserve"> Darbo grupės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ius. Apie planuojamus rengti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ius visiem</w:t>
      </w:r>
      <w:r w:rsidR="003B795D">
        <w:t>s Darbo grupės</w:t>
      </w:r>
      <w:r w:rsidRPr="006400E4">
        <w:t xml:space="preserve"> nariams prane</w:t>
      </w:r>
      <w:r w:rsidRPr="006400E4">
        <w:rPr>
          <w:rFonts w:eastAsia="Malgun Gothic Semilight"/>
        </w:rPr>
        <w:t>š</w:t>
      </w:r>
      <w:r w:rsidRPr="006400E4">
        <w:t xml:space="preserve">a </w:t>
      </w:r>
      <w:r w:rsidR="0036203B">
        <w:t>Darbo grupės</w:t>
      </w:r>
      <w:r w:rsidRPr="006400E4">
        <w:t xml:space="preserve"> sekretorius elektroniniu b</w:t>
      </w:r>
      <w:r w:rsidRPr="006400E4">
        <w:rPr>
          <w:rFonts w:eastAsia="MS Gothic"/>
        </w:rPr>
        <w:t>ū</w:t>
      </w:r>
      <w:r w:rsidRPr="006400E4">
        <w:t>du</w:t>
      </w:r>
      <w:r w:rsidR="008636E2">
        <w:t xml:space="preserve"> (elektroniniu paštu)</w:t>
      </w:r>
      <w:r w:rsidRPr="006400E4">
        <w:t xml:space="preserve"> ne v</w:t>
      </w:r>
      <w:r w:rsidRPr="006400E4">
        <w:rPr>
          <w:rFonts w:eastAsia="MS Gothic"/>
        </w:rPr>
        <w:t>ė</w:t>
      </w:r>
      <w:r w:rsidRPr="006400E4">
        <w:t>liau kaip prie</w:t>
      </w:r>
      <w:r w:rsidRPr="006400E4">
        <w:rPr>
          <w:rFonts w:eastAsia="Malgun Gothic Semilight"/>
        </w:rPr>
        <w:t>š</w:t>
      </w:r>
      <w:r w:rsidR="006D4B30">
        <w:t xml:space="preserve"> 2 darbo dienas. </w:t>
      </w:r>
    </w:p>
    <w:p w14:paraId="04CC9200" w14:textId="3D3ACADB" w:rsidR="009E53A2" w:rsidRPr="006400E4" w:rsidRDefault="009E53A2" w:rsidP="009E53A2">
      <w:pPr>
        <w:pStyle w:val="Betarp"/>
        <w:ind w:firstLine="851"/>
        <w:jc w:val="both"/>
      </w:pPr>
      <w:r w:rsidRPr="006400E4">
        <w:t>10.</w:t>
      </w:r>
      <w:r w:rsidR="00CF67E2">
        <w:t xml:space="preserve"> Darbo grupės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dis yra teis</w:t>
      </w:r>
      <w:r w:rsidRPr="006400E4">
        <w:rPr>
          <w:rFonts w:eastAsia="MS Gothic"/>
        </w:rPr>
        <w:t>ė</w:t>
      </w:r>
      <w:r w:rsidRPr="006400E4">
        <w:t>tas,</w:t>
      </w:r>
      <w:r w:rsidRPr="004412FA">
        <w:rPr>
          <w:lang w:val="es-ES"/>
        </w:rPr>
        <w:t xml:space="preserve"> jeigu jame dalyvauja ne mažiau kaip pusė</w:t>
      </w:r>
      <w:r>
        <w:rPr>
          <w:lang w:val="es-ES"/>
        </w:rPr>
        <w:t xml:space="preserve"> jos narių.</w:t>
      </w:r>
      <w:r w:rsidRPr="006400E4">
        <w:t xml:space="preserve"> </w:t>
      </w:r>
      <w:r w:rsidR="00DF4E0A">
        <w:t>Darbo grupės</w:t>
      </w:r>
      <w:r w:rsidRPr="006400E4">
        <w:t xml:space="preserve"> narys, negalintis atvykti </w:t>
      </w:r>
      <w:r w:rsidRPr="006400E4">
        <w:rPr>
          <w:rFonts w:eastAsia="MS Gothic"/>
        </w:rPr>
        <w:t>į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S Gothic"/>
        </w:rPr>
        <w:t>į</w:t>
      </w:r>
      <w:r w:rsidRPr="006400E4">
        <w:t>, apie tai ne v</w:t>
      </w:r>
      <w:r w:rsidRPr="006400E4">
        <w:rPr>
          <w:rFonts w:eastAsia="MS Gothic"/>
        </w:rPr>
        <w:t>ė</w:t>
      </w:r>
      <w:r w:rsidRPr="006400E4">
        <w:t>liau kaip prie</w:t>
      </w:r>
      <w:r w:rsidRPr="006400E4">
        <w:rPr>
          <w:rFonts w:eastAsia="Malgun Gothic Semilight"/>
        </w:rPr>
        <w:t>š</w:t>
      </w:r>
      <w:r w:rsidRPr="006400E4">
        <w:t xml:space="preserve"> 1 darbo dien</w:t>
      </w:r>
      <w:r w:rsidRPr="006400E4">
        <w:rPr>
          <w:rFonts w:eastAsia="MS Gothic"/>
        </w:rPr>
        <w:t>ą</w:t>
      </w:r>
      <w:r w:rsidRPr="006400E4">
        <w:t xml:space="preserve"> iki</w:t>
      </w:r>
      <w:r w:rsidR="00DF4E0A">
        <w:t xml:space="preserve"> Darbo grupės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io turi prane</w:t>
      </w:r>
      <w:r w:rsidRPr="006400E4">
        <w:rPr>
          <w:rFonts w:eastAsia="Malgun Gothic Semilight"/>
        </w:rPr>
        <w:t>š</w:t>
      </w:r>
      <w:r w:rsidRPr="006400E4">
        <w:t>ti</w:t>
      </w:r>
      <w:r w:rsidR="00EC52E8">
        <w:t xml:space="preserve"> Darbo grupės</w:t>
      </w:r>
      <w:r w:rsidRPr="006400E4">
        <w:t xml:space="preserve"> sekretoriui arba</w:t>
      </w:r>
      <w:r w:rsidR="00691E06">
        <w:t xml:space="preserve"> Darbo grupės vadovui</w:t>
      </w:r>
      <w:r w:rsidRPr="006400E4">
        <w:t xml:space="preserve"> elektroniniu paštu.</w:t>
      </w:r>
      <w:r w:rsidR="008E7934">
        <w:t xml:space="preserve"> Darbo grupės</w:t>
      </w:r>
      <w:r w:rsidRPr="006400E4">
        <w:t xml:space="preserve"> narys, negalintis dalyvauti pos</w:t>
      </w:r>
      <w:r w:rsidRPr="006400E4">
        <w:rPr>
          <w:rFonts w:eastAsia="MS Gothic"/>
        </w:rPr>
        <w:t>ė</w:t>
      </w:r>
      <w:r w:rsidRPr="006400E4">
        <w:t>dyje, turi teis</w:t>
      </w:r>
      <w:r w:rsidRPr="006400E4">
        <w:rPr>
          <w:rFonts w:eastAsia="MS Gothic"/>
        </w:rPr>
        <w:t>ę</w:t>
      </w:r>
      <w:r w:rsidRPr="006400E4">
        <w:t>, susipa</w:t>
      </w:r>
      <w:r w:rsidRPr="006400E4">
        <w:rPr>
          <w:rFonts w:eastAsia="Malgun Gothic Semilight"/>
        </w:rPr>
        <w:t>ž</w:t>
      </w:r>
      <w:r w:rsidRPr="006400E4">
        <w:t>in</w:t>
      </w:r>
      <w:r w:rsidRPr="006400E4">
        <w:rPr>
          <w:rFonts w:eastAsia="MS Gothic"/>
        </w:rPr>
        <w:t>ę</w:t>
      </w:r>
      <w:r w:rsidRPr="006400E4">
        <w:t>s su pateikta med</w:t>
      </w:r>
      <w:r w:rsidRPr="006400E4">
        <w:rPr>
          <w:rFonts w:eastAsia="Malgun Gothic Semilight"/>
        </w:rPr>
        <w:t>ž</w:t>
      </w:r>
      <w:r w:rsidRPr="006400E4">
        <w:t>iaga, i</w:t>
      </w:r>
      <w:r w:rsidRPr="006400E4">
        <w:rPr>
          <w:rFonts w:eastAsia="Malgun Gothic Semilight"/>
        </w:rPr>
        <w:t>š</w:t>
      </w:r>
      <w:r w:rsidRPr="006400E4">
        <w:t xml:space="preserve"> anksto ra</w:t>
      </w:r>
      <w:r w:rsidRPr="006400E4">
        <w:rPr>
          <w:rFonts w:eastAsia="Malgun Gothic Semilight"/>
        </w:rPr>
        <w:t>š</w:t>
      </w:r>
      <w:r w:rsidRPr="006400E4">
        <w:t>tu balsuoti d</w:t>
      </w:r>
      <w:r w:rsidRPr="006400E4">
        <w:rPr>
          <w:rFonts w:eastAsia="MS Gothic"/>
        </w:rPr>
        <w:t>ė</w:t>
      </w:r>
      <w:r w:rsidRPr="006400E4">
        <w:t>l kiekvieno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io darbotvark</w:t>
      </w:r>
      <w:r w:rsidRPr="006400E4">
        <w:rPr>
          <w:rFonts w:eastAsia="MS Gothic"/>
        </w:rPr>
        <w:t>ė</w:t>
      </w:r>
      <w:r w:rsidRPr="006400E4">
        <w:t>s klausimo.</w:t>
      </w:r>
      <w:r w:rsidR="008E7934">
        <w:t xml:space="preserve"> Darbo grupės</w:t>
      </w:r>
      <w:r w:rsidRPr="006400E4">
        <w:t xml:space="preserve"> nario balsavimas iš anksto raštu </w:t>
      </w:r>
      <w:r w:rsidRPr="006400E4">
        <w:rPr>
          <w:rFonts w:eastAsia="MS Gothic"/>
        </w:rPr>
        <w:t>į</w:t>
      </w:r>
      <w:r w:rsidRPr="006400E4">
        <w:t xml:space="preserve">skaitomas </w:t>
      </w:r>
      <w:r w:rsidRPr="006400E4">
        <w:rPr>
          <w:rFonts w:eastAsia="MS Gothic"/>
        </w:rPr>
        <w:t>į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io kvorum</w:t>
      </w:r>
      <w:r w:rsidRPr="006400E4">
        <w:rPr>
          <w:rFonts w:eastAsia="MS Gothic"/>
        </w:rPr>
        <w:t>ą</w:t>
      </w:r>
      <w:r w:rsidRPr="006400E4">
        <w:t xml:space="preserve"> ir balsavimo rezultatus. </w:t>
      </w:r>
    </w:p>
    <w:p w14:paraId="0B5DA701" w14:textId="569E2887" w:rsidR="009E53A2" w:rsidRPr="006400E4" w:rsidRDefault="004338B7" w:rsidP="009E53A2">
      <w:pPr>
        <w:pStyle w:val="Betarp"/>
        <w:ind w:firstLine="851"/>
        <w:jc w:val="both"/>
      </w:pPr>
      <w:r>
        <w:t>11</w:t>
      </w:r>
      <w:r w:rsidR="009E53A2" w:rsidRPr="006400E4">
        <w:t>.</w:t>
      </w:r>
      <w:r w:rsidR="002036C5">
        <w:t xml:space="preserve"> Darbo grupės</w:t>
      </w:r>
      <w:r w:rsidR="009E53A2" w:rsidRPr="006400E4">
        <w:t xml:space="preserve"> sprendimai priimami paprast</w:t>
      </w:r>
      <w:r w:rsidR="009E53A2" w:rsidRPr="006400E4">
        <w:rPr>
          <w:rFonts w:eastAsia="MS Gothic"/>
        </w:rPr>
        <w:t>ą</w:t>
      </w:r>
      <w:r w:rsidR="009E53A2" w:rsidRPr="006400E4">
        <w:t>ja</w:t>
      </w:r>
      <w:r w:rsidR="002036C5">
        <w:t xml:space="preserve"> Darbo grupės</w:t>
      </w:r>
      <w:r w:rsidR="009E53A2" w:rsidRPr="006400E4">
        <w:t xml:space="preserve"> nari</w:t>
      </w:r>
      <w:r w:rsidR="009E53A2" w:rsidRPr="006400E4">
        <w:rPr>
          <w:rFonts w:eastAsia="MS Gothic"/>
        </w:rPr>
        <w:t>ų</w:t>
      </w:r>
      <w:r w:rsidR="009E53A2" w:rsidRPr="006400E4">
        <w:t xml:space="preserve"> bals</w:t>
      </w:r>
      <w:r w:rsidR="009E53A2" w:rsidRPr="006400E4">
        <w:rPr>
          <w:rFonts w:eastAsia="MS Gothic"/>
        </w:rPr>
        <w:t>ų</w:t>
      </w:r>
      <w:r w:rsidR="009E53A2" w:rsidRPr="006400E4">
        <w:t xml:space="preserve"> dauguma. Balsams pasiskirs</w:t>
      </w:r>
      <w:r w:rsidR="009E53A2" w:rsidRPr="006400E4">
        <w:rPr>
          <w:rFonts w:eastAsia="MS Gothic"/>
        </w:rPr>
        <w:t>č</w:t>
      </w:r>
      <w:r w:rsidR="009E53A2" w:rsidRPr="006400E4">
        <w:t xml:space="preserve">ius po lygiai, lemia </w:t>
      </w:r>
      <w:r w:rsidR="00867ACD">
        <w:t>Darbo grupės vadovo</w:t>
      </w:r>
      <w:r w:rsidR="009E53A2" w:rsidRPr="006400E4">
        <w:t xml:space="preserve"> balsas. </w:t>
      </w:r>
    </w:p>
    <w:p w14:paraId="36987B5E" w14:textId="6FAD7583" w:rsidR="009E53A2" w:rsidRDefault="004338B7" w:rsidP="00A37FDB">
      <w:pPr>
        <w:pStyle w:val="Betarp"/>
        <w:ind w:firstLine="851"/>
        <w:jc w:val="both"/>
      </w:pPr>
      <w:r>
        <w:t>12</w:t>
      </w:r>
      <w:r w:rsidR="009E53A2" w:rsidRPr="006400E4">
        <w:t xml:space="preserve">. </w:t>
      </w:r>
      <w:r w:rsidR="00EF377F">
        <w:t>Darbo grupės</w:t>
      </w:r>
      <w:r w:rsidR="009E53A2" w:rsidRPr="006400E4">
        <w:t xml:space="preserve"> pos</w:t>
      </w:r>
      <w:r w:rsidR="009E53A2" w:rsidRPr="006400E4">
        <w:rPr>
          <w:rFonts w:eastAsia="MS Gothic"/>
        </w:rPr>
        <w:t>ė</w:t>
      </w:r>
      <w:r w:rsidR="009E53A2" w:rsidRPr="006400E4">
        <w:t>d</w:t>
      </w:r>
      <w:r w:rsidR="009E53A2" w:rsidRPr="006400E4">
        <w:rPr>
          <w:rFonts w:eastAsia="Malgun Gothic Semilight"/>
        </w:rPr>
        <w:t>ž</w:t>
      </w:r>
      <w:r w:rsidR="009E53A2" w:rsidRPr="006400E4">
        <w:t>i</w:t>
      </w:r>
      <w:r w:rsidR="009E53A2" w:rsidRPr="006400E4">
        <w:rPr>
          <w:rFonts w:eastAsia="MS Gothic"/>
        </w:rPr>
        <w:t>ų</w:t>
      </w:r>
      <w:r w:rsidR="009E53A2" w:rsidRPr="006400E4">
        <w:t xml:space="preserve"> skai</w:t>
      </w:r>
      <w:r w:rsidR="009E53A2" w:rsidRPr="006400E4">
        <w:rPr>
          <w:rFonts w:eastAsia="MS Gothic"/>
        </w:rPr>
        <w:t>č</w:t>
      </w:r>
      <w:r w:rsidR="009E53A2" w:rsidRPr="006400E4">
        <w:t>ius n</w:t>
      </w:r>
      <w:r w:rsidR="009E53A2" w:rsidRPr="006400E4">
        <w:rPr>
          <w:rFonts w:eastAsia="MS Gothic"/>
        </w:rPr>
        <w:t>ė</w:t>
      </w:r>
      <w:r w:rsidR="009E53A2" w:rsidRPr="006400E4">
        <w:t>ra ribojamas.</w:t>
      </w:r>
    </w:p>
    <w:p w14:paraId="076C1169" w14:textId="614493B9" w:rsidR="00085D29" w:rsidRPr="006400E4" w:rsidRDefault="00085D29" w:rsidP="00A37FDB">
      <w:pPr>
        <w:pStyle w:val="Betarp"/>
        <w:ind w:firstLine="851"/>
        <w:jc w:val="both"/>
        <w:rPr>
          <w:rFonts w:eastAsia="Calibri"/>
        </w:rPr>
      </w:pPr>
      <w:r>
        <w:rPr>
          <w:rFonts w:eastAsia="HG Mincho Light J"/>
          <w:color w:val="000000"/>
        </w:rPr>
        <w:lastRenderedPageBreak/>
        <w:t>13. Darbo grupės</w:t>
      </w:r>
      <w:r w:rsidRPr="00116365">
        <w:rPr>
          <w:rFonts w:eastAsia="HG Mincho Light J"/>
          <w:color w:val="000000"/>
        </w:rPr>
        <w:t xml:space="preserve"> nariai privalo informuoti</w:t>
      </w:r>
      <w:r>
        <w:rPr>
          <w:rFonts w:eastAsia="HG Mincho Light J"/>
          <w:color w:val="000000"/>
        </w:rPr>
        <w:t xml:space="preserve"> Darbo grupės vadovą</w:t>
      </w:r>
      <w:r w:rsidRPr="00116365">
        <w:rPr>
          <w:rFonts w:eastAsia="HG Mincho Light J"/>
          <w:color w:val="000000"/>
        </w:rPr>
        <w:t xml:space="preserve"> apie galim</w:t>
      </w:r>
      <w:r w:rsidRPr="00116365">
        <w:rPr>
          <w:rFonts w:eastAsia="MS Gothic"/>
          <w:color w:val="000000"/>
        </w:rPr>
        <w:t>ą</w:t>
      </w:r>
      <w:r w:rsidRPr="00116365">
        <w:rPr>
          <w:rFonts w:eastAsia="HG Mincho Light J"/>
          <w:color w:val="000000"/>
        </w:rPr>
        <w:t xml:space="preserve"> ar esam</w:t>
      </w:r>
      <w:r w:rsidRPr="00116365">
        <w:rPr>
          <w:rFonts w:eastAsia="MS Gothic"/>
          <w:color w:val="000000"/>
        </w:rPr>
        <w:t>ą</w:t>
      </w:r>
      <w:r w:rsidRPr="00116365">
        <w:rPr>
          <w:rFonts w:eastAsia="HG Mincho Light J"/>
          <w:color w:val="000000"/>
        </w:rPr>
        <w:t xml:space="preserve"> vie</w:t>
      </w:r>
      <w:r w:rsidRPr="00116365">
        <w:rPr>
          <w:rFonts w:eastAsia="Malgun Gothic Semilight"/>
          <w:color w:val="000000"/>
        </w:rPr>
        <w:t>š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>j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 xml:space="preserve"> ir priva</w:t>
      </w:r>
      <w:r w:rsidRPr="00116365">
        <w:rPr>
          <w:rFonts w:eastAsia="MS Gothic"/>
          <w:color w:val="000000"/>
        </w:rPr>
        <w:t>č</w:t>
      </w:r>
      <w:r w:rsidRPr="00116365">
        <w:rPr>
          <w:rFonts w:eastAsia="HG Mincho Light J"/>
          <w:color w:val="000000"/>
        </w:rPr>
        <w:t>i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 xml:space="preserve"> interes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 xml:space="preserve"> konflikt</w:t>
      </w:r>
      <w:r w:rsidRPr="00116365">
        <w:rPr>
          <w:rFonts w:eastAsia="MS Gothic"/>
          <w:color w:val="000000"/>
        </w:rPr>
        <w:t>ą</w:t>
      </w:r>
      <w:r w:rsidRPr="00116365">
        <w:rPr>
          <w:rFonts w:eastAsia="HG Mincho Light J"/>
          <w:color w:val="000000"/>
        </w:rPr>
        <w:t xml:space="preserve"> ir nusi</w:t>
      </w:r>
      <w:r w:rsidRPr="00116365">
        <w:rPr>
          <w:rFonts w:eastAsia="Malgun Gothic Semilight"/>
          <w:color w:val="000000"/>
        </w:rPr>
        <w:t>š</w:t>
      </w:r>
      <w:r w:rsidRPr="00116365">
        <w:rPr>
          <w:rFonts w:eastAsia="HG Mincho Light J"/>
          <w:color w:val="000000"/>
        </w:rPr>
        <w:t>alinti nuo vis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 xml:space="preserve"> veiksm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>, kurie gali sukelti tok</w:t>
      </w:r>
      <w:r w:rsidRPr="00116365">
        <w:rPr>
          <w:rFonts w:eastAsia="MS Gothic"/>
          <w:color w:val="000000"/>
        </w:rPr>
        <w:t>į</w:t>
      </w:r>
      <w:r w:rsidRPr="00116365">
        <w:rPr>
          <w:rFonts w:eastAsia="HG Mincho Light J"/>
          <w:color w:val="000000"/>
        </w:rPr>
        <w:t xml:space="preserve"> konflikt</w:t>
      </w:r>
      <w:r w:rsidRPr="00116365">
        <w:rPr>
          <w:rFonts w:eastAsia="MS Gothic"/>
          <w:color w:val="000000"/>
        </w:rPr>
        <w:t>ą</w:t>
      </w:r>
      <w:r w:rsidRPr="00116365">
        <w:rPr>
          <w:rFonts w:eastAsia="HG Mincho Light J"/>
          <w:color w:val="000000"/>
        </w:rPr>
        <w:t>. Nusi</w:t>
      </w:r>
      <w:r w:rsidRPr="00116365">
        <w:rPr>
          <w:rFonts w:eastAsia="Malgun Gothic Semilight"/>
          <w:color w:val="000000"/>
        </w:rPr>
        <w:t>š</w:t>
      </w:r>
      <w:r w:rsidRPr="00116365">
        <w:rPr>
          <w:rFonts w:eastAsia="HG Mincho Light J"/>
          <w:color w:val="000000"/>
        </w:rPr>
        <w:t>alinimo faktas pa</w:t>
      </w:r>
      <w:r w:rsidRPr="00116365">
        <w:rPr>
          <w:rFonts w:eastAsia="Malgun Gothic Semilight"/>
          <w:color w:val="000000"/>
        </w:rPr>
        <w:t>ž</w:t>
      </w:r>
      <w:r w:rsidRPr="00116365">
        <w:rPr>
          <w:rFonts w:eastAsia="HG Mincho Light J"/>
          <w:color w:val="000000"/>
        </w:rPr>
        <w:t xml:space="preserve">ymimas </w:t>
      </w:r>
      <w:r>
        <w:rPr>
          <w:rFonts w:eastAsia="HG Mincho Light J"/>
          <w:color w:val="000000"/>
        </w:rPr>
        <w:t>Darbo grupės</w:t>
      </w:r>
      <w:r w:rsidRPr="00116365">
        <w:rPr>
          <w:rFonts w:eastAsia="HG Mincho Light J"/>
          <w:color w:val="000000"/>
        </w:rPr>
        <w:t xml:space="preserve"> pos</w:t>
      </w:r>
      <w:r w:rsidRPr="00116365">
        <w:rPr>
          <w:rFonts w:eastAsia="MS Gothic"/>
          <w:color w:val="000000"/>
        </w:rPr>
        <w:t>ė</w:t>
      </w:r>
      <w:r w:rsidRPr="00116365">
        <w:rPr>
          <w:rFonts w:eastAsia="HG Mincho Light J"/>
          <w:color w:val="000000"/>
        </w:rPr>
        <w:t>d</w:t>
      </w:r>
      <w:r w:rsidRPr="00116365">
        <w:rPr>
          <w:rFonts w:eastAsia="Malgun Gothic Semilight"/>
          <w:color w:val="000000"/>
        </w:rPr>
        <w:t>ž</w:t>
      </w:r>
      <w:r w:rsidRPr="00116365">
        <w:rPr>
          <w:rFonts w:eastAsia="HG Mincho Light J"/>
          <w:color w:val="000000"/>
        </w:rPr>
        <w:t>io protokole.</w:t>
      </w:r>
    </w:p>
    <w:p w14:paraId="51872CEA" w14:textId="776C7FC6" w:rsidR="009E53A2" w:rsidRPr="00A10EB6" w:rsidRDefault="00B632BF" w:rsidP="009E53A2">
      <w:pPr>
        <w:ind w:firstLine="851"/>
        <w:jc w:val="both"/>
        <w:rPr>
          <w:szCs w:val="20"/>
          <w:lang w:val="lt-LT"/>
        </w:rPr>
      </w:pPr>
      <w:r>
        <w:rPr>
          <w:szCs w:val="20"/>
          <w:lang w:val="lt-LT"/>
        </w:rPr>
        <w:t>14</w:t>
      </w:r>
      <w:r w:rsidR="009E53A2" w:rsidRPr="00A10EB6">
        <w:rPr>
          <w:szCs w:val="20"/>
          <w:lang w:val="lt-LT"/>
        </w:rPr>
        <w:t xml:space="preserve">. </w:t>
      </w:r>
      <w:r w:rsidR="0046198A">
        <w:rPr>
          <w:szCs w:val="20"/>
          <w:lang w:val="lt-LT"/>
        </w:rPr>
        <w:t>Darbo grupė</w:t>
      </w:r>
      <w:r w:rsidR="009E53A2" w:rsidRPr="00A10EB6">
        <w:rPr>
          <w:szCs w:val="20"/>
          <w:lang w:val="lt-LT"/>
        </w:rPr>
        <w:t xml:space="preserve"> turi teisę:</w:t>
      </w:r>
    </w:p>
    <w:p w14:paraId="49D2E62C" w14:textId="6DBF8083" w:rsidR="009E53A2" w:rsidRPr="00A10EB6" w:rsidRDefault="009E53A2" w:rsidP="009E53A2">
      <w:pPr>
        <w:pStyle w:val="Betarp"/>
        <w:ind w:firstLine="851"/>
        <w:jc w:val="both"/>
        <w:rPr>
          <w:szCs w:val="20"/>
        </w:rPr>
      </w:pPr>
      <w:r w:rsidRPr="00A10EB6">
        <w:rPr>
          <w:szCs w:val="20"/>
        </w:rPr>
        <w:t>1</w:t>
      </w:r>
      <w:r w:rsidR="00B632BF">
        <w:rPr>
          <w:szCs w:val="20"/>
        </w:rPr>
        <w:t>4</w:t>
      </w:r>
      <w:r w:rsidRPr="00A10EB6">
        <w:rPr>
          <w:szCs w:val="20"/>
        </w:rPr>
        <w:t xml:space="preserve">.1. įpareigoti </w:t>
      </w:r>
      <w:r w:rsidR="00A10EB6">
        <w:rPr>
          <w:szCs w:val="20"/>
        </w:rPr>
        <w:t>mokyklą</w:t>
      </w:r>
      <w:r w:rsidRPr="00A10EB6">
        <w:rPr>
          <w:szCs w:val="20"/>
        </w:rPr>
        <w:t xml:space="preserve"> pateikti papildomą informaciją,</w:t>
      </w:r>
      <w:r w:rsidRPr="00A10EB6">
        <w:t xml:space="preserve"> reikalingą </w:t>
      </w:r>
      <w:r w:rsidR="00A10EB6">
        <w:t>paraiškai</w:t>
      </w:r>
      <w:r w:rsidRPr="00A10EB6">
        <w:t xml:space="preserve"> išnagrin</w:t>
      </w:r>
      <w:r w:rsidRPr="00A10EB6">
        <w:rPr>
          <w:rFonts w:eastAsia="MS Gothic"/>
        </w:rPr>
        <w:t>ė</w:t>
      </w:r>
      <w:r w:rsidRPr="00A10EB6">
        <w:t>ti;</w:t>
      </w:r>
    </w:p>
    <w:p w14:paraId="3AD505AB" w14:textId="5A2361F0" w:rsidR="009E53A2" w:rsidRPr="00A10EB6" w:rsidRDefault="00BC1F7C" w:rsidP="009E53A2">
      <w:pPr>
        <w:ind w:firstLine="851"/>
        <w:jc w:val="both"/>
        <w:rPr>
          <w:szCs w:val="20"/>
          <w:lang w:val="lt-LT"/>
        </w:rPr>
      </w:pPr>
      <w:r>
        <w:rPr>
          <w:szCs w:val="20"/>
          <w:lang w:val="lt-LT"/>
        </w:rPr>
        <w:t>1</w:t>
      </w:r>
      <w:r w:rsidR="00B632BF">
        <w:rPr>
          <w:szCs w:val="20"/>
          <w:lang w:val="lt-LT"/>
        </w:rPr>
        <w:t>4</w:t>
      </w:r>
      <w:r w:rsidR="00A10EB6">
        <w:rPr>
          <w:szCs w:val="20"/>
          <w:lang w:val="lt-LT"/>
        </w:rPr>
        <w:t>.2. atidėti paraiškų</w:t>
      </w:r>
      <w:r w:rsidR="009E53A2" w:rsidRPr="00A10EB6">
        <w:rPr>
          <w:szCs w:val="20"/>
          <w:lang w:val="lt-LT"/>
        </w:rPr>
        <w:t xml:space="preserve"> nagrinėjimą, kol</w:t>
      </w:r>
      <w:r w:rsidR="00AF090E">
        <w:rPr>
          <w:szCs w:val="20"/>
          <w:lang w:val="lt-LT"/>
        </w:rPr>
        <w:t xml:space="preserve"> Darbo grupės</w:t>
      </w:r>
      <w:r w:rsidR="009E53A2" w:rsidRPr="00A10EB6">
        <w:rPr>
          <w:szCs w:val="20"/>
          <w:lang w:val="lt-LT"/>
        </w:rPr>
        <w:t xml:space="preserve"> nustatytos sąlygos bus įvykdytos arba bus pateikta papildoma informacija;</w:t>
      </w:r>
    </w:p>
    <w:p w14:paraId="1947493D" w14:textId="00EE74CB" w:rsidR="009E53A2" w:rsidRDefault="00BC1F7C" w:rsidP="009E53A2">
      <w:pPr>
        <w:pStyle w:val="Betarp"/>
        <w:ind w:firstLine="851"/>
        <w:jc w:val="both"/>
      </w:pPr>
      <w:r>
        <w:rPr>
          <w:szCs w:val="20"/>
        </w:rPr>
        <w:t>1</w:t>
      </w:r>
      <w:r w:rsidR="00B632BF">
        <w:rPr>
          <w:szCs w:val="20"/>
        </w:rPr>
        <w:t>4</w:t>
      </w:r>
      <w:r w:rsidR="009E53A2" w:rsidRPr="00F064A6">
        <w:rPr>
          <w:szCs w:val="20"/>
        </w:rPr>
        <w:t xml:space="preserve">.3. </w:t>
      </w:r>
      <w:r w:rsidR="009E53A2" w:rsidRPr="00763EA5">
        <w:t>esant poreikiui,</w:t>
      </w:r>
      <w:r w:rsidR="00AF090E">
        <w:t xml:space="preserve"> Darbo grupės</w:t>
      </w:r>
      <w:r w:rsidR="009E53A2" w:rsidRPr="00763EA5">
        <w:t xml:space="preserve"> sprendimu, kviesti </w:t>
      </w:r>
      <w:r w:rsidR="009E53A2" w:rsidRPr="00763EA5">
        <w:rPr>
          <w:rFonts w:eastAsia="MS Gothic"/>
        </w:rPr>
        <w:t>į</w:t>
      </w:r>
      <w:r w:rsidR="00AF090E">
        <w:t xml:space="preserve"> Darbo grupės</w:t>
      </w:r>
      <w:r w:rsidR="009E53A2" w:rsidRPr="00763EA5">
        <w:t xml:space="preserve"> pos</w:t>
      </w:r>
      <w:r w:rsidR="009E53A2" w:rsidRPr="00763EA5">
        <w:rPr>
          <w:rFonts w:eastAsia="MS Gothic"/>
        </w:rPr>
        <w:t>ė</w:t>
      </w:r>
      <w:r w:rsidR="009E53A2" w:rsidRPr="00763EA5">
        <w:t>d</w:t>
      </w:r>
      <w:r w:rsidR="009E53A2" w:rsidRPr="00763EA5">
        <w:rPr>
          <w:rFonts w:eastAsia="Malgun Gothic Semilight"/>
        </w:rPr>
        <w:t>ž</w:t>
      </w:r>
      <w:r w:rsidR="009E53A2" w:rsidRPr="00763EA5">
        <w:t xml:space="preserve">ius </w:t>
      </w:r>
      <w:r w:rsidR="009E53A2" w:rsidRPr="00763EA5">
        <w:rPr>
          <w:lang w:eastAsia="ru-RU"/>
        </w:rPr>
        <w:t>suinteresuot</w:t>
      </w:r>
      <w:r w:rsidR="009E53A2" w:rsidRPr="00763EA5">
        <w:rPr>
          <w:rFonts w:eastAsia="MS Gothic"/>
          <w:lang w:eastAsia="ru-RU"/>
        </w:rPr>
        <w:t>ų</w:t>
      </w:r>
      <w:r w:rsidR="00A10EB6">
        <w:rPr>
          <w:lang w:eastAsia="ru-RU"/>
        </w:rPr>
        <w:t xml:space="preserve"> mokyklų</w:t>
      </w:r>
      <w:r w:rsidR="009E53A2" w:rsidRPr="00763EA5">
        <w:rPr>
          <w:lang w:eastAsia="ru-RU"/>
        </w:rPr>
        <w:t xml:space="preserve"> vadovus ar atstovus </w:t>
      </w:r>
      <w:r w:rsidR="009E53A2" w:rsidRPr="00763EA5">
        <w:t>ir kt.</w:t>
      </w:r>
      <w:r w:rsidR="009E53A2">
        <w:t>;</w:t>
      </w:r>
    </w:p>
    <w:p w14:paraId="77D36145" w14:textId="328D1B03" w:rsidR="003D1CF2" w:rsidRDefault="00BC1F7C" w:rsidP="009E53A2">
      <w:pPr>
        <w:pStyle w:val="Betarp"/>
        <w:ind w:firstLine="851"/>
        <w:jc w:val="both"/>
      </w:pPr>
      <w:r>
        <w:t>1</w:t>
      </w:r>
      <w:r w:rsidR="00B632BF">
        <w:t>4</w:t>
      </w:r>
      <w:r w:rsidR="009E53A2">
        <w:t xml:space="preserve">.4. </w:t>
      </w:r>
      <w:r w:rsidR="00A10EB6">
        <w:t>nenagrinėti paraiškos toliau, jei mokykla</w:t>
      </w:r>
      <w:r w:rsidR="005C79C8">
        <w:t xml:space="preserve"> Darbo grupės</w:t>
      </w:r>
      <w:r w:rsidR="009E53A2" w:rsidRPr="007234C3">
        <w:t xml:space="preserve"> prašymu nepateikia papildomų dokumentų ar nepatikslina kitos informacijos.</w:t>
      </w:r>
    </w:p>
    <w:p w14:paraId="40DB266B" w14:textId="68DE63F6" w:rsidR="00DE64BE" w:rsidRPr="00812B3C" w:rsidRDefault="00BC1F7C" w:rsidP="00DE64BE">
      <w:pPr>
        <w:pStyle w:val="Betarp"/>
        <w:ind w:firstLine="851"/>
        <w:jc w:val="both"/>
        <w:rPr>
          <w:lang w:eastAsia="ar-SA"/>
        </w:rPr>
      </w:pPr>
      <w:r>
        <w:rPr>
          <w:lang w:eastAsia="ar-SA"/>
        </w:rPr>
        <w:t>1</w:t>
      </w:r>
      <w:r w:rsidR="00B632BF">
        <w:rPr>
          <w:lang w:eastAsia="ar-SA"/>
        </w:rPr>
        <w:t>5</w:t>
      </w:r>
      <w:r w:rsidR="00DE64BE" w:rsidRPr="00812B3C">
        <w:rPr>
          <w:lang w:eastAsia="ar-SA"/>
        </w:rPr>
        <w:t>. Valstybės biudžeto lėšos, skirtos mokytojų pasitraukimo išlaidoms padengti, mokykloms paskirstomos šia tvarka:</w:t>
      </w:r>
    </w:p>
    <w:p w14:paraId="325DA3D3" w14:textId="43879051" w:rsidR="00DE64BE" w:rsidRPr="00812B3C" w:rsidRDefault="00BC1F7C" w:rsidP="00DE64BE">
      <w:pPr>
        <w:pStyle w:val="Betarp"/>
        <w:ind w:firstLine="851"/>
        <w:jc w:val="both"/>
        <w:rPr>
          <w:lang w:eastAsia="ar-SA"/>
        </w:rPr>
      </w:pPr>
      <w:r>
        <w:rPr>
          <w:lang w:eastAsia="ar-SA"/>
        </w:rPr>
        <w:t>1</w:t>
      </w:r>
      <w:r w:rsidR="00B632BF">
        <w:rPr>
          <w:lang w:eastAsia="ar-SA"/>
        </w:rPr>
        <w:t>5</w:t>
      </w:r>
      <w:r w:rsidR="00DE64BE" w:rsidRPr="00812B3C">
        <w:rPr>
          <w:lang w:eastAsia="ar-SA"/>
        </w:rPr>
        <w:t xml:space="preserve">.1. </w:t>
      </w:r>
      <w:r w:rsidR="009F4BB2">
        <w:rPr>
          <w:lang w:eastAsia="ar-SA"/>
        </w:rPr>
        <w:t>jei mokyklų poreikis neviršija s</w:t>
      </w:r>
      <w:r w:rsidR="00DE64BE" w:rsidRPr="00812B3C">
        <w:rPr>
          <w:lang w:eastAsia="ar-SA"/>
        </w:rPr>
        <w:t>avivaldybei šiam tikslui skirtos sumos, lėšos paskirstomos pagal poreikį;</w:t>
      </w:r>
    </w:p>
    <w:p w14:paraId="4D629E08" w14:textId="34F46A4E" w:rsidR="00DE64BE" w:rsidRPr="00812B3C" w:rsidRDefault="00BC1F7C" w:rsidP="00DE64BE">
      <w:pPr>
        <w:pStyle w:val="Betarp"/>
        <w:ind w:firstLine="851"/>
        <w:jc w:val="both"/>
        <w:rPr>
          <w:strike/>
          <w:lang w:eastAsia="ar-SA"/>
        </w:rPr>
      </w:pPr>
      <w:r>
        <w:rPr>
          <w:lang w:eastAsia="ar-SA"/>
        </w:rPr>
        <w:t>1</w:t>
      </w:r>
      <w:r w:rsidR="00B632BF">
        <w:rPr>
          <w:lang w:eastAsia="ar-SA"/>
        </w:rPr>
        <w:t>5</w:t>
      </w:r>
      <w:r w:rsidR="00DE64BE" w:rsidRPr="00812B3C">
        <w:rPr>
          <w:lang w:eastAsia="ar-SA"/>
        </w:rPr>
        <w:t>.2</w:t>
      </w:r>
      <w:r w:rsidR="009F4BB2">
        <w:rPr>
          <w:lang w:eastAsia="ar-SA"/>
        </w:rPr>
        <w:t>. jei mokyklų poreikis viršija s</w:t>
      </w:r>
      <w:r w:rsidR="00DE64BE" w:rsidRPr="00812B3C">
        <w:rPr>
          <w:lang w:eastAsia="ar-SA"/>
        </w:rPr>
        <w:t xml:space="preserve">avivaldybei skirtą lėšų sumą, pirmiausia lėšos paskirstomos patenkinant poreikį, nurodytą Aprašo 3.1 papunktyje, o likusi nepaskirstyta suma paskirstoma proporcingai poreikiui. </w:t>
      </w:r>
    </w:p>
    <w:p w14:paraId="5B558494" w14:textId="328938B2" w:rsidR="00DE64BE" w:rsidRPr="00812B3C" w:rsidRDefault="00BC1F7C" w:rsidP="00DE64BE">
      <w:pPr>
        <w:pStyle w:val="Betarp"/>
        <w:ind w:firstLine="851"/>
        <w:jc w:val="both"/>
        <w:rPr>
          <w:lang w:eastAsia="ar-SA"/>
        </w:rPr>
      </w:pPr>
      <w:r>
        <w:rPr>
          <w:lang w:eastAsia="ar-SA"/>
        </w:rPr>
        <w:t>1</w:t>
      </w:r>
      <w:r w:rsidR="00B632BF">
        <w:rPr>
          <w:lang w:eastAsia="ar-SA"/>
        </w:rPr>
        <w:t>6</w:t>
      </w:r>
      <w:r w:rsidR="00DE64BE" w:rsidRPr="00812B3C">
        <w:rPr>
          <w:lang w:eastAsia="ar-SA"/>
        </w:rPr>
        <w:t>. Jei paskirsčius valstybės biudžeto lėšas, skirtas mokytojų pasitraukimo išlaidoms padengti,</w:t>
      </w:r>
      <w:r w:rsidR="00AC0609">
        <w:rPr>
          <w:lang w:eastAsia="ar-SA"/>
        </w:rPr>
        <w:t xml:space="preserve"> Aprašo</w:t>
      </w:r>
      <w:r w:rsidR="00DE64BE" w:rsidRPr="00812B3C">
        <w:rPr>
          <w:lang w:eastAsia="ar-SA"/>
        </w:rPr>
        <w:t xml:space="preserve"> 12.1 ir 12.2 papunkčiuose numa</w:t>
      </w:r>
      <w:r>
        <w:rPr>
          <w:lang w:eastAsia="ar-SA"/>
        </w:rPr>
        <w:t>tyta tvarka, lieka nepanaudotų s</w:t>
      </w:r>
      <w:r w:rsidR="00DE64BE" w:rsidRPr="00812B3C">
        <w:rPr>
          <w:lang w:eastAsia="ar-SA"/>
        </w:rPr>
        <w:t>avivaldybei tam tikslui skirtų valstybės biudžeto lėšų, jos s</w:t>
      </w:r>
      <w:r>
        <w:rPr>
          <w:lang w:eastAsia="ar-SA"/>
        </w:rPr>
        <w:t>kiriamos mokytojų pritraukimui s</w:t>
      </w:r>
      <w:r w:rsidR="00DE64BE" w:rsidRPr="00812B3C">
        <w:rPr>
          <w:lang w:eastAsia="ar-SA"/>
        </w:rPr>
        <w:t>avivaldybės mokyklose taikomoms priemonėms finansuoti pagal mokyklų teikiamas paraiškas.</w:t>
      </w:r>
    </w:p>
    <w:p w14:paraId="7ACBFC47" w14:textId="17ABEC9C" w:rsidR="00DE64BE" w:rsidRPr="00812B3C" w:rsidRDefault="00BC1F7C" w:rsidP="00DE64BE">
      <w:pPr>
        <w:pStyle w:val="Betarp"/>
        <w:ind w:firstLine="851"/>
        <w:jc w:val="both"/>
        <w:rPr>
          <w:lang w:eastAsia="ar-SA"/>
        </w:rPr>
      </w:pPr>
      <w:r>
        <w:rPr>
          <w:lang w:eastAsia="ar-SA"/>
        </w:rPr>
        <w:t>1</w:t>
      </w:r>
      <w:r w:rsidR="00B632BF">
        <w:rPr>
          <w:lang w:eastAsia="ar-SA"/>
        </w:rPr>
        <w:t>7</w:t>
      </w:r>
      <w:r w:rsidR="00DE64BE" w:rsidRPr="00812B3C">
        <w:rPr>
          <w:lang w:eastAsia="ar-SA"/>
        </w:rPr>
        <w:t>. Valstybės biudžeto lėšos, likusios nepanaudotos mokytojų pasitraukimo išlaidoms iš dalies padengti, paskirstomos mokytojų pritraukimui:</w:t>
      </w:r>
    </w:p>
    <w:p w14:paraId="7E9A19D0" w14:textId="6CFBA9D5" w:rsidR="00DE64BE" w:rsidRPr="00812B3C" w:rsidRDefault="00BC1F7C" w:rsidP="00DE64BE">
      <w:pPr>
        <w:pStyle w:val="Betarp"/>
        <w:ind w:firstLine="851"/>
        <w:jc w:val="both"/>
        <w:rPr>
          <w:lang w:eastAsia="ar-SA"/>
        </w:rPr>
      </w:pPr>
      <w:r>
        <w:rPr>
          <w:lang w:eastAsia="ar-SA"/>
        </w:rPr>
        <w:t>1</w:t>
      </w:r>
      <w:r w:rsidR="00B632BF">
        <w:rPr>
          <w:lang w:eastAsia="ar-SA"/>
        </w:rPr>
        <w:t>7</w:t>
      </w:r>
      <w:r w:rsidR="00DE64BE" w:rsidRPr="00812B3C">
        <w:rPr>
          <w:lang w:eastAsia="ar-SA"/>
        </w:rPr>
        <w:t>.1. jei mokykl</w:t>
      </w:r>
      <w:r w:rsidR="00543913">
        <w:rPr>
          <w:lang w:eastAsia="ar-SA"/>
        </w:rPr>
        <w:t>ų pateiktas poreikis neviršija s</w:t>
      </w:r>
      <w:r w:rsidR="00DE64BE" w:rsidRPr="00812B3C">
        <w:rPr>
          <w:lang w:eastAsia="ar-SA"/>
        </w:rPr>
        <w:t>avivaldybės turimos valstybės biudžeto sumos, lėšos paskirstomos pagal poreikį;</w:t>
      </w:r>
    </w:p>
    <w:p w14:paraId="6368BD91" w14:textId="163DDDB6" w:rsidR="00DE64BE" w:rsidRDefault="00BC1F7C" w:rsidP="00DE64BE">
      <w:pPr>
        <w:pStyle w:val="Betarp"/>
        <w:ind w:firstLine="851"/>
        <w:jc w:val="both"/>
        <w:rPr>
          <w:lang w:eastAsia="ar-SA"/>
        </w:rPr>
      </w:pPr>
      <w:r>
        <w:rPr>
          <w:lang w:eastAsia="ar-SA"/>
        </w:rPr>
        <w:t>1</w:t>
      </w:r>
      <w:r w:rsidR="00B632BF">
        <w:rPr>
          <w:lang w:eastAsia="ar-SA"/>
        </w:rPr>
        <w:t>7</w:t>
      </w:r>
      <w:r w:rsidR="00DE64BE" w:rsidRPr="00812B3C">
        <w:rPr>
          <w:lang w:eastAsia="ar-SA"/>
        </w:rPr>
        <w:t>.2. jei mo</w:t>
      </w:r>
      <w:r w:rsidR="00543913">
        <w:rPr>
          <w:lang w:eastAsia="ar-SA"/>
        </w:rPr>
        <w:t>kyklų poreikis viršija s</w:t>
      </w:r>
      <w:r w:rsidR="00DE64BE" w:rsidRPr="00812B3C">
        <w:rPr>
          <w:lang w:eastAsia="ar-SA"/>
        </w:rPr>
        <w:t>avivaldybei skirtą lėšų sumą, paskirstoma proporcingai poreikiui.</w:t>
      </w:r>
    </w:p>
    <w:p w14:paraId="0C08ADBF" w14:textId="77777777" w:rsidR="009E53A2" w:rsidRDefault="009E53A2" w:rsidP="009E53A2">
      <w:pPr>
        <w:pStyle w:val="Betarp"/>
        <w:ind w:firstLine="851"/>
        <w:jc w:val="both"/>
        <w:rPr>
          <w:rFonts w:eastAsia="HG Mincho Light J"/>
          <w:color w:val="000000"/>
        </w:rPr>
      </w:pPr>
    </w:p>
    <w:p w14:paraId="43FE220C" w14:textId="1D63E6CD" w:rsidR="009E53A2" w:rsidRPr="00EA2076" w:rsidRDefault="000E4C8F" w:rsidP="009E53A2">
      <w:pPr>
        <w:pStyle w:val="Betarp"/>
        <w:jc w:val="center"/>
        <w:rPr>
          <w:b/>
        </w:rPr>
      </w:pPr>
      <w:r>
        <w:rPr>
          <w:b/>
        </w:rPr>
        <w:t>III</w:t>
      </w:r>
      <w:r w:rsidR="009E53A2" w:rsidRPr="00EA2076">
        <w:rPr>
          <w:b/>
        </w:rPr>
        <w:t xml:space="preserve"> SKYRIUS</w:t>
      </w:r>
    </w:p>
    <w:p w14:paraId="076CFFE7" w14:textId="622E6DB7" w:rsidR="009E53A2" w:rsidRDefault="00DF740C" w:rsidP="009E53A2">
      <w:pPr>
        <w:pStyle w:val="Betarp"/>
        <w:jc w:val="center"/>
        <w:rPr>
          <w:b/>
        </w:rPr>
      </w:pPr>
      <w:r>
        <w:rPr>
          <w:b/>
        </w:rPr>
        <w:t>DARBO GRUPĖS</w:t>
      </w:r>
      <w:r w:rsidR="009E53A2" w:rsidRPr="00EA2076">
        <w:rPr>
          <w:b/>
        </w:rPr>
        <w:t xml:space="preserve"> SI</w:t>
      </w:r>
      <w:r w:rsidR="009E53A2" w:rsidRPr="00EA2076">
        <w:rPr>
          <w:rFonts w:eastAsia="MS Gothic"/>
          <w:b/>
        </w:rPr>
        <w:t>Ū</w:t>
      </w:r>
      <w:r w:rsidR="009E53A2" w:rsidRPr="00EA2076">
        <w:rPr>
          <w:b/>
        </w:rPr>
        <w:t>LYM</w:t>
      </w:r>
      <w:r w:rsidR="009E53A2" w:rsidRPr="00EA2076">
        <w:rPr>
          <w:rFonts w:eastAsia="MS Gothic"/>
          <w:b/>
        </w:rPr>
        <w:t>Ų</w:t>
      </w:r>
      <w:r w:rsidR="009E53A2" w:rsidRPr="00EA2076">
        <w:rPr>
          <w:b/>
        </w:rPr>
        <w:t xml:space="preserve"> IR SPRENDIM</w:t>
      </w:r>
      <w:r w:rsidR="009E53A2" w:rsidRPr="00EA2076">
        <w:rPr>
          <w:rFonts w:eastAsia="MS Gothic"/>
          <w:b/>
        </w:rPr>
        <w:t>Ų</w:t>
      </w:r>
      <w:r w:rsidR="009E53A2" w:rsidRPr="00EA2076">
        <w:rPr>
          <w:b/>
        </w:rPr>
        <w:t xml:space="preserve"> </w:t>
      </w:r>
      <w:r w:rsidR="009E53A2" w:rsidRPr="00EA2076">
        <w:rPr>
          <w:rFonts w:eastAsia="MS Gothic"/>
          <w:b/>
        </w:rPr>
        <w:t>Į</w:t>
      </w:r>
      <w:r w:rsidR="009E53A2" w:rsidRPr="00EA2076">
        <w:rPr>
          <w:b/>
        </w:rPr>
        <w:t>FORMINIMO TVARKA</w:t>
      </w:r>
    </w:p>
    <w:p w14:paraId="7BA1F6B7" w14:textId="77777777" w:rsidR="009E53A2" w:rsidRPr="00EA2076" w:rsidRDefault="009E53A2" w:rsidP="009E53A2">
      <w:pPr>
        <w:pStyle w:val="Betarp"/>
        <w:jc w:val="center"/>
        <w:rPr>
          <w:b/>
        </w:rPr>
      </w:pPr>
    </w:p>
    <w:p w14:paraId="0F82B45C" w14:textId="6ED321F2" w:rsidR="009E53A2" w:rsidRPr="003F5D48" w:rsidRDefault="00A10EB6" w:rsidP="009E53A2">
      <w:pPr>
        <w:pStyle w:val="Betarp"/>
        <w:ind w:firstLine="851"/>
        <w:jc w:val="both"/>
      </w:pPr>
      <w:r>
        <w:t>1</w:t>
      </w:r>
      <w:r w:rsidR="00B632BF">
        <w:t>8</w:t>
      </w:r>
      <w:r w:rsidR="009E53A2" w:rsidRPr="003F5D48">
        <w:t xml:space="preserve">. </w:t>
      </w:r>
      <w:r w:rsidR="00217010">
        <w:t>Darbo grupės</w:t>
      </w:r>
      <w:r w:rsidR="009E53A2" w:rsidRPr="003F5D48">
        <w:t xml:space="preserve"> pos</w:t>
      </w:r>
      <w:r w:rsidR="009E53A2" w:rsidRPr="003F5D48">
        <w:rPr>
          <w:rFonts w:eastAsia="MS Gothic"/>
        </w:rPr>
        <w:t>ė</w:t>
      </w:r>
      <w:r w:rsidR="009E53A2" w:rsidRPr="003F5D48">
        <w:t>d</w:t>
      </w:r>
      <w:r w:rsidR="009E53A2" w:rsidRPr="003F5D48">
        <w:rPr>
          <w:rFonts w:eastAsia="Malgun Gothic Semilight"/>
        </w:rPr>
        <w:t>ž</w:t>
      </w:r>
      <w:r w:rsidR="009E53A2" w:rsidRPr="003F5D48">
        <w:t>iai yra protokoluojami. Pos</w:t>
      </w:r>
      <w:r w:rsidR="009E53A2" w:rsidRPr="003F5D48">
        <w:rPr>
          <w:rFonts w:eastAsia="MS Gothic"/>
        </w:rPr>
        <w:t>ė</w:t>
      </w:r>
      <w:r w:rsidR="009E53A2" w:rsidRPr="003F5D48">
        <w:t>d</w:t>
      </w:r>
      <w:r w:rsidR="009E53A2" w:rsidRPr="003F5D48">
        <w:rPr>
          <w:rFonts w:eastAsia="Malgun Gothic Semilight"/>
        </w:rPr>
        <w:t>ž</w:t>
      </w:r>
      <w:r w:rsidR="009E53A2" w:rsidRPr="003F5D48">
        <w:t>io protokol</w:t>
      </w:r>
      <w:r w:rsidR="009E53A2" w:rsidRPr="003F5D48">
        <w:rPr>
          <w:rFonts w:eastAsia="MS Gothic"/>
        </w:rPr>
        <w:t>ą</w:t>
      </w:r>
      <w:r w:rsidR="009E53A2" w:rsidRPr="003F5D48">
        <w:t xml:space="preserve"> pasira</w:t>
      </w:r>
      <w:r w:rsidR="009E53A2" w:rsidRPr="003F5D48">
        <w:rPr>
          <w:rFonts w:eastAsia="Malgun Gothic Semilight"/>
        </w:rPr>
        <w:t>š</w:t>
      </w:r>
      <w:r w:rsidR="009E53A2" w:rsidRPr="003F5D48">
        <w:t>o</w:t>
      </w:r>
      <w:r w:rsidR="00236977">
        <w:t xml:space="preserve"> Darbo grupės vadovas</w:t>
      </w:r>
      <w:r w:rsidR="009E53A2" w:rsidRPr="003F5D48">
        <w:t xml:space="preserve"> ir sekretorius.</w:t>
      </w:r>
      <w:r w:rsidR="00BE6D89">
        <w:t xml:space="preserve"> Darbo grupės</w:t>
      </w:r>
      <w:r w:rsidR="009E53A2" w:rsidRPr="003F5D48">
        <w:t xml:space="preserve"> pos</w:t>
      </w:r>
      <w:r w:rsidR="009E53A2" w:rsidRPr="003F5D48">
        <w:rPr>
          <w:rFonts w:eastAsia="MS Gothic"/>
        </w:rPr>
        <w:t>ė</w:t>
      </w:r>
      <w:r w:rsidR="009E53A2" w:rsidRPr="003F5D48">
        <w:t>d</w:t>
      </w:r>
      <w:r w:rsidR="009E53A2" w:rsidRPr="003F5D48">
        <w:rPr>
          <w:rFonts w:eastAsia="Malgun Gothic Semilight"/>
        </w:rPr>
        <w:t>ž</w:t>
      </w:r>
      <w:r w:rsidR="009E53A2" w:rsidRPr="003F5D48">
        <w:t>io metu gali b</w:t>
      </w:r>
      <w:r w:rsidR="009E53A2" w:rsidRPr="003F5D48">
        <w:rPr>
          <w:rFonts w:eastAsia="MS Gothic"/>
        </w:rPr>
        <w:t>ū</w:t>
      </w:r>
      <w:r w:rsidR="009E53A2" w:rsidRPr="003F5D48">
        <w:t xml:space="preserve">ti daromas garso </w:t>
      </w:r>
      <w:r w:rsidR="009E53A2" w:rsidRPr="003F5D48">
        <w:rPr>
          <w:rFonts w:eastAsia="MS Gothic"/>
        </w:rPr>
        <w:t>į</w:t>
      </w:r>
      <w:r w:rsidR="009E53A2" w:rsidRPr="003F5D48">
        <w:t>ra</w:t>
      </w:r>
      <w:r w:rsidR="009E53A2" w:rsidRPr="003F5D48">
        <w:rPr>
          <w:rFonts w:eastAsia="Malgun Gothic Semilight"/>
        </w:rPr>
        <w:t>š</w:t>
      </w:r>
      <w:r w:rsidR="009E53A2" w:rsidRPr="003F5D48">
        <w:t>as, kuris tampa sudedam</w:t>
      </w:r>
      <w:r w:rsidR="009E53A2" w:rsidRPr="003F5D48">
        <w:rPr>
          <w:rFonts w:eastAsia="MS Gothic"/>
        </w:rPr>
        <w:t>ą</w:t>
      </w:r>
      <w:r w:rsidR="009E53A2" w:rsidRPr="003F5D48">
        <w:t>ja protokolo dalimi.</w:t>
      </w:r>
    </w:p>
    <w:p w14:paraId="244DD3DD" w14:textId="4DB55321" w:rsidR="009E53A2" w:rsidRPr="003F5D48" w:rsidRDefault="00A10EB6" w:rsidP="009E53A2">
      <w:pPr>
        <w:pStyle w:val="Betarp"/>
        <w:ind w:firstLine="851"/>
        <w:jc w:val="both"/>
      </w:pPr>
      <w:r>
        <w:t>1</w:t>
      </w:r>
      <w:r w:rsidR="00B632BF">
        <w:t>9</w:t>
      </w:r>
      <w:r w:rsidR="009E53A2" w:rsidRPr="003F5D48">
        <w:t>. Protokole turi b</w:t>
      </w:r>
      <w:r w:rsidR="009E53A2" w:rsidRPr="003F5D48">
        <w:rPr>
          <w:rFonts w:eastAsia="MS Gothic"/>
        </w:rPr>
        <w:t>ū</w:t>
      </w:r>
      <w:r w:rsidR="009E53A2" w:rsidRPr="003F5D48">
        <w:t>ti nurodyta</w:t>
      </w:r>
      <w:r w:rsidR="002B7D46">
        <w:t xml:space="preserve"> Darbo grupės</w:t>
      </w:r>
      <w:r w:rsidR="009E53A2" w:rsidRPr="003F5D48">
        <w:t xml:space="preserve"> pos</w:t>
      </w:r>
      <w:r w:rsidR="009E53A2" w:rsidRPr="003F5D48">
        <w:rPr>
          <w:rFonts w:eastAsia="MS Gothic"/>
        </w:rPr>
        <w:t>ė</w:t>
      </w:r>
      <w:r w:rsidR="009E53A2" w:rsidRPr="003F5D48">
        <w:t>d</w:t>
      </w:r>
      <w:r w:rsidR="009E53A2" w:rsidRPr="003F5D48">
        <w:rPr>
          <w:rFonts w:eastAsia="Malgun Gothic Semilight"/>
        </w:rPr>
        <w:t>ž</w:t>
      </w:r>
      <w:r w:rsidR="009E53A2" w:rsidRPr="003F5D48">
        <w:t>io data, pos</w:t>
      </w:r>
      <w:r w:rsidR="009E53A2" w:rsidRPr="003F5D48">
        <w:rPr>
          <w:rFonts w:eastAsia="MS Gothic"/>
        </w:rPr>
        <w:t>ė</w:t>
      </w:r>
      <w:r w:rsidR="009E53A2" w:rsidRPr="003F5D48">
        <w:t>dyje dalyvavusieji ar balsav</w:t>
      </w:r>
      <w:r w:rsidR="009E53A2" w:rsidRPr="003F5D48">
        <w:rPr>
          <w:rFonts w:eastAsia="MS Gothic"/>
        </w:rPr>
        <w:t>ę</w:t>
      </w:r>
      <w:r w:rsidR="009E53A2" w:rsidRPr="003F5D48">
        <w:t xml:space="preserve"> el. pa</w:t>
      </w:r>
      <w:r w:rsidR="009E53A2" w:rsidRPr="003F5D48">
        <w:rPr>
          <w:rFonts w:eastAsia="Malgun Gothic Semilight"/>
        </w:rPr>
        <w:t>š</w:t>
      </w:r>
      <w:r w:rsidR="009E53A2" w:rsidRPr="003F5D48">
        <w:t>tu</w:t>
      </w:r>
      <w:r w:rsidR="002B7D46">
        <w:t xml:space="preserve"> Darbo grupės</w:t>
      </w:r>
      <w:r w:rsidR="009E53A2" w:rsidRPr="003F5D48">
        <w:t xml:space="preserve"> nariai, svarstyti klausimai, priimti sprendimai, balsavimo rezultatai (už, prieš, balsavime nedalyvavo).</w:t>
      </w:r>
    </w:p>
    <w:p w14:paraId="21C1EFBF" w14:textId="7BA308CC" w:rsidR="00D05A0D" w:rsidRDefault="00B632BF" w:rsidP="00D05A0D">
      <w:pPr>
        <w:pStyle w:val="Betarp"/>
        <w:ind w:firstLine="851"/>
        <w:jc w:val="both"/>
      </w:pPr>
      <w:r>
        <w:t>20</w:t>
      </w:r>
      <w:r w:rsidR="009E53A2" w:rsidRPr="003F5D48">
        <w:t>. Protokolas turi b</w:t>
      </w:r>
      <w:r w:rsidR="009E53A2" w:rsidRPr="003F5D48">
        <w:rPr>
          <w:rFonts w:eastAsia="MS Gothic"/>
        </w:rPr>
        <w:t>ū</w:t>
      </w:r>
      <w:r w:rsidR="009E53A2" w:rsidRPr="003F5D48">
        <w:t>ti sura</w:t>
      </w:r>
      <w:r w:rsidR="009E53A2" w:rsidRPr="003F5D48">
        <w:rPr>
          <w:rFonts w:eastAsia="Malgun Gothic Semilight"/>
        </w:rPr>
        <w:t>š</w:t>
      </w:r>
      <w:r w:rsidR="009E53A2" w:rsidRPr="003F5D48">
        <w:t>ytas ir pasira</w:t>
      </w:r>
      <w:r w:rsidR="009E53A2" w:rsidRPr="003F5D48">
        <w:rPr>
          <w:rFonts w:eastAsia="Malgun Gothic Semilight"/>
        </w:rPr>
        <w:t>š</w:t>
      </w:r>
      <w:r w:rsidR="009E53A2" w:rsidRPr="003F5D48">
        <w:t>ytas ne v</w:t>
      </w:r>
      <w:r w:rsidR="009E53A2" w:rsidRPr="003F5D48">
        <w:rPr>
          <w:rFonts w:eastAsia="MS Gothic"/>
        </w:rPr>
        <w:t>ė</w:t>
      </w:r>
      <w:r w:rsidR="009E53A2" w:rsidRPr="003F5D48">
        <w:t>liau kaip per tris</w:t>
      </w:r>
      <w:r w:rsidR="009E53A2">
        <w:t xml:space="preserve"> darbo</w:t>
      </w:r>
      <w:r w:rsidR="009E53A2" w:rsidRPr="003F5D48">
        <w:t xml:space="preserve"> dienas nuo pos</w:t>
      </w:r>
      <w:r w:rsidR="009E53A2" w:rsidRPr="003F5D48">
        <w:rPr>
          <w:rFonts w:eastAsia="MS Gothic"/>
        </w:rPr>
        <w:t>ė</w:t>
      </w:r>
      <w:r w:rsidR="009E53A2" w:rsidRPr="003F5D48">
        <w:t>d</w:t>
      </w:r>
      <w:r w:rsidR="009E53A2" w:rsidRPr="003F5D48">
        <w:rPr>
          <w:rFonts w:eastAsia="Malgun Gothic Semilight"/>
        </w:rPr>
        <w:t>ž</w:t>
      </w:r>
      <w:r w:rsidR="009E53A2" w:rsidRPr="003F5D48">
        <w:t xml:space="preserve">io. </w:t>
      </w:r>
      <w:r w:rsidR="00D05A0D" w:rsidRPr="00812B3C">
        <w:t xml:space="preserve"> </w:t>
      </w:r>
    </w:p>
    <w:p w14:paraId="61129A9A" w14:textId="5A009B1E" w:rsidR="00D05A0D" w:rsidRDefault="00D05A0D" w:rsidP="00D05A0D">
      <w:pPr>
        <w:pStyle w:val="Betarp"/>
        <w:ind w:firstLine="851"/>
        <w:jc w:val="both"/>
      </w:pPr>
      <w:r>
        <w:t>2</w:t>
      </w:r>
      <w:r w:rsidR="00B632BF">
        <w:t>1</w:t>
      </w:r>
      <w:r>
        <w:t xml:space="preserve">. </w:t>
      </w:r>
      <w:r w:rsidR="00B7593F" w:rsidRPr="003F071D">
        <w:t>Finansų skyrius pagal patei</w:t>
      </w:r>
      <w:r w:rsidR="00B7593F">
        <w:t>ktus</w:t>
      </w:r>
      <w:r w:rsidR="00B5392C">
        <w:t xml:space="preserve"> Darbo grupės</w:t>
      </w:r>
      <w:r w:rsidR="00B7593F" w:rsidRPr="003F071D">
        <w:t xml:space="preserve"> dokum</w:t>
      </w:r>
      <w:r w:rsidR="00B7593F">
        <w:t>entus patikslina</w:t>
      </w:r>
      <w:r w:rsidR="00111C25">
        <w:t xml:space="preserve"> savivaldybės</w:t>
      </w:r>
      <w:r w:rsidR="00B7593F">
        <w:t xml:space="preserve"> biudžetą ir pa</w:t>
      </w:r>
      <w:r w:rsidR="00B7593F" w:rsidRPr="003F071D">
        <w:t>skirst</w:t>
      </w:r>
      <w:r w:rsidR="00B7593F">
        <w:t xml:space="preserve">o mokykloms lėšas, skirtas </w:t>
      </w:r>
      <w:r w:rsidR="009B3D0A">
        <w:t>mokytojų pasitraukimo ir pritraukimo išlaidoms.</w:t>
      </w:r>
    </w:p>
    <w:p w14:paraId="7E5BE8C3" w14:textId="47FB51FA" w:rsidR="00B7593F" w:rsidRPr="00812B3C" w:rsidRDefault="001E048B" w:rsidP="00D05A0D">
      <w:pPr>
        <w:pStyle w:val="Betarp"/>
        <w:ind w:firstLine="851"/>
        <w:jc w:val="both"/>
        <w:rPr>
          <w:lang w:eastAsia="ar-SA"/>
        </w:rPr>
      </w:pPr>
      <w:r>
        <w:t>2</w:t>
      </w:r>
      <w:r w:rsidR="00B632BF">
        <w:t>2</w:t>
      </w:r>
      <w:r>
        <w:t xml:space="preserve">. </w:t>
      </w:r>
      <w:r w:rsidR="00B7593F" w:rsidRPr="00812B3C">
        <w:t xml:space="preserve">Valstybės biudžeto lėšos </w:t>
      </w:r>
      <w:r>
        <w:rPr>
          <w:lang w:eastAsia="ar-SA"/>
        </w:rPr>
        <w:t>s</w:t>
      </w:r>
      <w:r w:rsidR="00B7593F" w:rsidRPr="00812B3C">
        <w:rPr>
          <w:lang w:eastAsia="ar-SA"/>
        </w:rPr>
        <w:t>avivaldybės mokykloms paskirstomos</w:t>
      </w:r>
      <w:r w:rsidR="004603EF">
        <w:rPr>
          <w:lang w:eastAsia="ar-SA"/>
        </w:rPr>
        <w:t xml:space="preserve"> savivaldybės tarybos sprendimu ne vėliau kaip</w:t>
      </w:r>
      <w:r w:rsidR="00B7593F" w:rsidRPr="00812B3C">
        <w:rPr>
          <w:lang w:eastAsia="ar-SA"/>
        </w:rPr>
        <w:t xml:space="preserve"> iki 202</w:t>
      </w:r>
      <w:r w:rsidR="004603EF">
        <w:rPr>
          <w:lang w:eastAsia="ar-SA"/>
        </w:rPr>
        <w:t>4</w:t>
      </w:r>
      <w:r w:rsidR="00B7593F" w:rsidRPr="00812B3C">
        <w:rPr>
          <w:lang w:eastAsia="ar-SA"/>
        </w:rPr>
        <w:t xml:space="preserve"> m. rugpjūčio </w:t>
      </w:r>
      <w:r w:rsidR="004603EF">
        <w:rPr>
          <w:lang w:eastAsia="ar-SA"/>
        </w:rPr>
        <w:t>3</w:t>
      </w:r>
      <w:r w:rsidR="00B7593F" w:rsidRPr="00812B3C">
        <w:rPr>
          <w:lang w:eastAsia="ar-SA"/>
        </w:rPr>
        <w:t>1 d.</w:t>
      </w:r>
    </w:p>
    <w:p w14:paraId="758C43D4" w14:textId="77777777" w:rsidR="009E53A2" w:rsidRPr="00E138C0" w:rsidRDefault="009E53A2" w:rsidP="009E53A2">
      <w:pPr>
        <w:ind w:firstLine="851"/>
        <w:jc w:val="both"/>
        <w:rPr>
          <w:rFonts w:eastAsia="Calibri"/>
          <w:lang w:val="lt-LT"/>
        </w:rPr>
      </w:pPr>
    </w:p>
    <w:p w14:paraId="211311A8" w14:textId="11C5BDC5" w:rsidR="009E53A2" w:rsidRDefault="0000144A" w:rsidP="009E53A2">
      <w:pPr>
        <w:pStyle w:val="Betarp"/>
        <w:jc w:val="center"/>
        <w:rPr>
          <w:b/>
        </w:rPr>
      </w:pPr>
      <w:r>
        <w:rPr>
          <w:b/>
        </w:rPr>
        <w:t>I</w:t>
      </w:r>
      <w:r w:rsidR="009E53A2">
        <w:rPr>
          <w:b/>
        </w:rPr>
        <w:t>V SKYRIUS</w:t>
      </w:r>
    </w:p>
    <w:p w14:paraId="73991466" w14:textId="77777777" w:rsidR="009E53A2" w:rsidRDefault="009E53A2" w:rsidP="009E53A2">
      <w:pPr>
        <w:pStyle w:val="Betarp"/>
        <w:jc w:val="center"/>
        <w:rPr>
          <w:b/>
        </w:rPr>
      </w:pPr>
      <w:r>
        <w:rPr>
          <w:b/>
        </w:rPr>
        <w:t>BAIGIAMOSIOS NUOSTATOS</w:t>
      </w:r>
    </w:p>
    <w:p w14:paraId="52B07A00" w14:textId="77777777" w:rsidR="009E53A2" w:rsidRDefault="009E53A2" w:rsidP="009E53A2">
      <w:pPr>
        <w:pStyle w:val="Betarp"/>
        <w:jc w:val="center"/>
        <w:rPr>
          <w:b/>
        </w:rPr>
      </w:pPr>
    </w:p>
    <w:p w14:paraId="57453009" w14:textId="76E81974" w:rsidR="009E53A2" w:rsidRPr="00A10EB6" w:rsidRDefault="009E53A2" w:rsidP="009E53A2">
      <w:pPr>
        <w:ind w:firstLine="851"/>
        <w:jc w:val="both"/>
        <w:rPr>
          <w:rFonts w:eastAsia="Calibri"/>
          <w:szCs w:val="20"/>
          <w:lang w:val="lt-LT" w:eastAsia="lt-LT"/>
        </w:rPr>
      </w:pPr>
      <w:r w:rsidRPr="00A10EB6">
        <w:rPr>
          <w:rFonts w:eastAsia="Calibri"/>
          <w:szCs w:val="20"/>
          <w:lang w:val="lt-LT" w:eastAsia="lt-LT"/>
        </w:rPr>
        <w:t xml:space="preserve">23. Už </w:t>
      </w:r>
      <w:r w:rsidR="00D762B7">
        <w:rPr>
          <w:rFonts w:eastAsia="Calibri"/>
          <w:szCs w:val="20"/>
          <w:lang w:val="lt-LT" w:eastAsia="lt-LT"/>
        </w:rPr>
        <w:t>Darbo grupės</w:t>
      </w:r>
      <w:r w:rsidRPr="00A10EB6">
        <w:rPr>
          <w:rFonts w:eastAsia="Calibri"/>
          <w:szCs w:val="20"/>
          <w:lang w:val="lt-LT" w:eastAsia="lt-LT"/>
        </w:rPr>
        <w:t xml:space="preserve"> veiklos organizavimą yra atsakingas </w:t>
      </w:r>
      <w:r w:rsidR="00D762B7">
        <w:rPr>
          <w:rFonts w:eastAsia="Calibri"/>
          <w:szCs w:val="20"/>
          <w:lang w:val="lt-LT" w:eastAsia="lt-LT"/>
        </w:rPr>
        <w:t>Darbo grupės vadovas</w:t>
      </w:r>
      <w:r w:rsidRPr="00A10EB6">
        <w:rPr>
          <w:rFonts w:eastAsia="Calibri"/>
          <w:szCs w:val="20"/>
          <w:lang w:val="lt-LT" w:eastAsia="lt-LT"/>
        </w:rPr>
        <w:t>.</w:t>
      </w:r>
    </w:p>
    <w:p w14:paraId="1450A18A" w14:textId="6A9E89B6" w:rsidR="009E53A2" w:rsidRPr="00A10EB6" w:rsidRDefault="00A10EB6" w:rsidP="009E53A2">
      <w:pPr>
        <w:ind w:firstLine="851"/>
        <w:jc w:val="both"/>
        <w:rPr>
          <w:rFonts w:eastAsia="Calibri"/>
          <w:szCs w:val="20"/>
          <w:lang w:val="lt-LT" w:eastAsia="lt-LT"/>
        </w:rPr>
      </w:pPr>
      <w:r>
        <w:rPr>
          <w:rFonts w:eastAsia="Calibri"/>
          <w:szCs w:val="20"/>
          <w:lang w:val="lt-LT" w:eastAsia="lt-LT"/>
        </w:rPr>
        <w:t>24. Už</w:t>
      </w:r>
      <w:r w:rsidR="0010660F">
        <w:rPr>
          <w:rFonts w:eastAsia="Calibri"/>
          <w:szCs w:val="20"/>
          <w:lang w:val="lt-LT" w:eastAsia="lt-LT"/>
        </w:rPr>
        <w:t xml:space="preserve"> Darbo grupės</w:t>
      </w:r>
      <w:r w:rsidR="009E53A2" w:rsidRPr="00A10EB6">
        <w:rPr>
          <w:rFonts w:eastAsia="Calibri"/>
          <w:szCs w:val="20"/>
          <w:lang w:val="lt-LT" w:eastAsia="lt-LT"/>
        </w:rPr>
        <w:t xml:space="preserve"> posėd</w:t>
      </w:r>
      <w:r>
        <w:rPr>
          <w:rFonts w:eastAsia="Calibri"/>
          <w:szCs w:val="20"/>
          <w:lang w:val="lt-LT" w:eastAsia="lt-LT"/>
        </w:rPr>
        <w:t>žių protokolų surašymą,</w:t>
      </w:r>
      <w:r w:rsidR="00757A42">
        <w:rPr>
          <w:rFonts w:eastAsia="Calibri"/>
          <w:szCs w:val="20"/>
          <w:lang w:val="lt-LT" w:eastAsia="lt-LT"/>
        </w:rPr>
        <w:t xml:space="preserve"> Darbo grupės</w:t>
      </w:r>
      <w:r w:rsidR="009E53A2" w:rsidRPr="00A10EB6">
        <w:rPr>
          <w:rFonts w:eastAsia="Calibri"/>
          <w:szCs w:val="20"/>
          <w:lang w:val="lt-LT" w:eastAsia="lt-LT"/>
        </w:rPr>
        <w:t xml:space="preserve"> sprendimų pateikimą suinteresuotiems asmenims yra atsakingas </w:t>
      </w:r>
      <w:r w:rsidR="00325D40">
        <w:rPr>
          <w:rFonts w:eastAsia="Calibri"/>
          <w:szCs w:val="20"/>
          <w:lang w:val="lt-LT" w:eastAsia="lt-LT"/>
        </w:rPr>
        <w:t>Darbo grupės</w:t>
      </w:r>
      <w:r w:rsidR="009E53A2" w:rsidRPr="00A10EB6">
        <w:rPr>
          <w:rFonts w:eastAsia="Calibri"/>
          <w:szCs w:val="20"/>
          <w:lang w:val="lt-LT" w:eastAsia="lt-LT"/>
        </w:rPr>
        <w:t xml:space="preserve"> sekretorius.</w:t>
      </w:r>
    </w:p>
    <w:p w14:paraId="7451DD8F" w14:textId="715BC389" w:rsidR="009E53A2" w:rsidRPr="00A10EB6" w:rsidRDefault="009E53A2" w:rsidP="009E53A2">
      <w:pPr>
        <w:ind w:firstLine="851"/>
        <w:jc w:val="both"/>
        <w:rPr>
          <w:rFonts w:eastAsia="Calibri"/>
          <w:szCs w:val="20"/>
          <w:lang w:val="lt-LT" w:eastAsia="lt-LT"/>
        </w:rPr>
      </w:pPr>
      <w:r w:rsidRPr="00A10EB6">
        <w:rPr>
          <w:rFonts w:eastAsia="Calibri"/>
          <w:szCs w:val="20"/>
          <w:lang w:val="lt-LT" w:eastAsia="lt-LT"/>
        </w:rPr>
        <w:lastRenderedPageBreak/>
        <w:t>25.</w:t>
      </w:r>
      <w:r w:rsidR="00DD37C5">
        <w:rPr>
          <w:rFonts w:eastAsia="Calibri"/>
          <w:szCs w:val="20"/>
          <w:lang w:val="lt-LT" w:eastAsia="lt-LT"/>
        </w:rPr>
        <w:t xml:space="preserve"> Darbo grupės</w:t>
      </w:r>
      <w:r w:rsidRPr="00A10EB6">
        <w:rPr>
          <w:rFonts w:eastAsia="Calibri"/>
          <w:szCs w:val="20"/>
          <w:lang w:val="lt-LT" w:eastAsia="lt-LT"/>
        </w:rPr>
        <w:t xml:space="preserve"> nariai, pažeidę teisės aktų, reglamentuojančių</w:t>
      </w:r>
      <w:r w:rsidR="00DD37C5">
        <w:rPr>
          <w:rFonts w:eastAsia="Calibri"/>
          <w:szCs w:val="20"/>
          <w:lang w:val="lt-LT" w:eastAsia="lt-LT"/>
        </w:rPr>
        <w:t xml:space="preserve"> Darbo grupės</w:t>
      </w:r>
      <w:r w:rsidRPr="00A10EB6">
        <w:rPr>
          <w:rFonts w:eastAsia="Calibri"/>
          <w:szCs w:val="20"/>
          <w:lang w:val="lt-LT" w:eastAsia="lt-LT"/>
        </w:rPr>
        <w:t xml:space="preserve"> veiklą, reikalavimus, atsako teisės aktų nustatyta tvarka.</w:t>
      </w:r>
    </w:p>
    <w:p w14:paraId="5785A901" w14:textId="25AFC1D0" w:rsidR="00E44C58" w:rsidRDefault="009E53A2" w:rsidP="0077571D">
      <w:pPr>
        <w:ind w:firstLine="851"/>
        <w:jc w:val="center"/>
        <w:rPr>
          <w:lang w:val="en-GB"/>
        </w:rPr>
      </w:pPr>
      <w:r>
        <w:rPr>
          <w:rFonts w:eastAsia="Calibri"/>
          <w:szCs w:val="20"/>
          <w:lang w:eastAsia="lt-LT"/>
        </w:rPr>
        <w:t>___________________</w:t>
      </w:r>
    </w:p>
    <w:sectPr w:rsidR="00E44C58" w:rsidSect="00DF205F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FDD3E" w14:textId="77777777" w:rsidR="00DF205F" w:rsidRDefault="00DF205F">
      <w:r>
        <w:separator/>
      </w:r>
    </w:p>
  </w:endnote>
  <w:endnote w:type="continuationSeparator" w:id="0">
    <w:p w14:paraId="5A892CE0" w14:textId="77777777" w:rsidR="00DF205F" w:rsidRDefault="00DF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7" w14:textId="77777777" w:rsidR="00D2798D" w:rsidRDefault="00D2798D">
    <w:pPr>
      <w:pStyle w:val="Porat"/>
      <w:rPr>
        <w:lang w:val="lt-LT"/>
      </w:rPr>
    </w:pPr>
  </w:p>
  <w:p w14:paraId="5785A90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42498" w14:textId="77777777" w:rsidR="00DF205F" w:rsidRDefault="00DF205F">
      <w:r>
        <w:separator/>
      </w:r>
    </w:p>
  </w:footnote>
  <w:footnote w:type="continuationSeparator" w:id="0">
    <w:p w14:paraId="69075083" w14:textId="77777777" w:rsidR="00DF205F" w:rsidRDefault="00DF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6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5785A912" wp14:editId="5785A913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5A90A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5785A90B" w14:textId="77777777" w:rsidR="00972531" w:rsidRDefault="00972531" w:rsidP="00972531"/>
  <w:p w14:paraId="5785A90C" w14:textId="77777777" w:rsidR="00972531" w:rsidRDefault="00972531" w:rsidP="00972531"/>
  <w:p w14:paraId="5785A90D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5785A90E" w14:textId="77777777" w:rsidR="00972531" w:rsidRDefault="00972531" w:rsidP="00972531">
    <w:pPr>
      <w:rPr>
        <w:rFonts w:ascii="TimesLT" w:hAnsi="TimesLT"/>
        <w:b/>
      </w:rPr>
    </w:pPr>
  </w:p>
  <w:p w14:paraId="5785A90F" w14:textId="77777777" w:rsidR="00972531" w:rsidRPr="00290EA5" w:rsidRDefault="00972531" w:rsidP="00972531">
    <w:pPr>
      <w:jc w:val="center"/>
      <w:rPr>
        <w:b/>
        <w:lang w:val="lt-LT"/>
      </w:rPr>
    </w:pPr>
    <w:r w:rsidRPr="00290EA5">
      <w:rPr>
        <w:b/>
      </w:rPr>
      <w:t>ROKI</w:t>
    </w:r>
    <w:r w:rsidRPr="00290EA5">
      <w:rPr>
        <w:b/>
        <w:lang w:val="lt-LT"/>
      </w:rPr>
      <w:t>Š</w:t>
    </w:r>
    <w:r w:rsidRPr="00290EA5">
      <w:rPr>
        <w:b/>
      </w:rPr>
      <w:t>KIO RAJONO SAVIVALDYB</w:t>
    </w:r>
    <w:r w:rsidRPr="00290EA5">
      <w:rPr>
        <w:b/>
        <w:lang w:val="lt-LT"/>
      </w:rPr>
      <w:t xml:space="preserve">ĖS </w:t>
    </w:r>
    <w:r w:rsidR="00BE528B" w:rsidRPr="00290EA5">
      <w:rPr>
        <w:b/>
        <w:lang w:val="lt-LT"/>
      </w:rPr>
      <w:t>MERAS</w:t>
    </w:r>
  </w:p>
  <w:p w14:paraId="5785A910" w14:textId="77777777" w:rsidR="00BE528B" w:rsidRPr="00290EA5" w:rsidRDefault="00BE528B" w:rsidP="00972531">
    <w:pPr>
      <w:jc w:val="center"/>
      <w:rPr>
        <w:b/>
        <w:lang w:val="lt-LT"/>
      </w:rPr>
    </w:pPr>
  </w:p>
  <w:p w14:paraId="5785A911" w14:textId="557DE6A9" w:rsidR="00BE528B" w:rsidRPr="00290EA5" w:rsidRDefault="00681ED2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290EA5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A7D25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170FE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08077967">
    <w:abstractNumId w:val="5"/>
  </w:num>
  <w:num w:numId="2" w16cid:durableId="1111628237">
    <w:abstractNumId w:val="8"/>
  </w:num>
  <w:num w:numId="3" w16cid:durableId="929240807">
    <w:abstractNumId w:val="3"/>
  </w:num>
  <w:num w:numId="4" w16cid:durableId="1676880531">
    <w:abstractNumId w:val="0"/>
  </w:num>
  <w:num w:numId="5" w16cid:durableId="382607789">
    <w:abstractNumId w:val="7"/>
  </w:num>
  <w:num w:numId="6" w16cid:durableId="888152497">
    <w:abstractNumId w:val="10"/>
  </w:num>
  <w:num w:numId="7" w16cid:durableId="1343243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2679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362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6859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8184042">
    <w:abstractNumId w:val="1"/>
  </w:num>
  <w:num w:numId="12" w16cid:durableId="263536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144A"/>
    <w:rsid w:val="0000229F"/>
    <w:rsid w:val="000038CE"/>
    <w:rsid w:val="00005063"/>
    <w:rsid w:val="00011ABE"/>
    <w:rsid w:val="0001751F"/>
    <w:rsid w:val="000226B5"/>
    <w:rsid w:val="000235BD"/>
    <w:rsid w:val="00033F14"/>
    <w:rsid w:val="00036575"/>
    <w:rsid w:val="0004033D"/>
    <w:rsid w:val="00056640"/>
    <w:rsid w:val="0006348F"/>
    <w:rsid w:val="00064277"/>
    <w:rsid w:val="00070904"/>
    <w:rsid w:val="00085D29"/>
    <w:rsid w:val="00097B2D"/>
    <w:rsid w:val="000B772C"/>
    <w:rsid w:val="000C657A"/>
    <w:rsid w:val="000E4C8F"/>
    <w:rsid w:val="0010660F"/>
    <w:rsid w:val="00111C25"/>
    <w:rsid w:val="00114D86"/>
    <w:rsid w:val="00115306"/>
    <w:rsid w:val="00127730"/>
    <w:rsid w:val="001304E5"/>
    <w:rsid w:val="00136756"/>
    <w:rsid w:val="0014236C"/>
    <w:rsid w:val="00153C59"/>
    <w:rsid w:val="00165D05"/>
    <w:rsid w:val="00173CA0"/>
    <w:rsid w:val="00185C10"/>
    <w:rsid w:val="00185F8A"/>
    <w:rsid w:val="001933B2"/>
    <w:rsid w:val="001A6333"/>
    <w:rsid w:val="001C002B"/>
    <w:rsid w:val="001C0586"/>
    <w:rsid w:val="001C7B73"/>
    <w:rsid w:val="001D1E14"/>
    <w:rsid w:val="001E048B"/>
    <w:rsid w:val="001F61B6"/>
    <w:rsid w:val="001F7C0D"/>
    <w:rsid w:val="002035B2"/>
    <w:rsid w:val="002036C5"/>
    <w:rsid w:val="00217010"/>
    <w:rsid w:val="0021761D"/>
    <w:rsid w:val="002219D9"/>
    <w:rsid w:val="0022338A"/>
    <w:rsid w:val="00227C82"/>
    <w:rsid w:val="002360DE"/>
    <w:rsid w:val="00236977"/>
    <w:rsid w:val="002413B0"/>
    <w:rsid w:val="002522E2"/>
    <w:rsid w:val="00257EC4"/>
    <w:rsid w:val="00264729"/>
    <w:rsid w:val="002854C4"/>
    <w:rsid w:val="00290EA5"/>
    <w:rsid w:val="002937F2"/>
    <w:rsid w:val="002A4783"/>
    <w:rsid w:val="002B7D46"/>
    <w:rsid w:val="002D70FF"/>
    <w:rsid w:val="002E4C15"/>
    <w:rsid w:val="002E6E67"/>
    <w:rsid w:val="002F61A2"/>
    <w:rsid w:val="003068BB"/>
    <w:rsid w:val="00315F7A"/>
    <w:rsid w:val="0032011B"/>
    <w:rsid w:val="00325D40"/>
    <w:rsid w:val="00330F1C"/>
    <w:rsid w:val="0036203B"/>
    <w:rsid w:val="00363D6B"/>
    <w:rsid w:val="00371E70"/>
    <w:rsid w:val="00372F47"/>
    <w:rsid w:val="00373610"/>
    <w:rsid w:val="00384552"/>
    <w:rsid w:val="003A00F0"/>
    <w:rsid w:val="003A1F89"/>
    <w:rsid w:val="003A27FE"/>
    <w:rsid w:val="003A4680"/>
    <w:rsid w:val="003A53CB"/>
    <w:rsid w:val="003B16E3"/>
    <w:rsid w:val="003B2E64"/>
    <w:rsid w:val="003B795D"/>
    <w:rsid w:val="003C71A1"/>
    <w:rsid w:val="003D1CF2"/>
    <w:rsid w:val="003D2440"/>
    <w:rsid w:val="003D2BD7"/>
    <w:rsid w:val="003E1068"/>
    <w:rsid w:val="003E10C4"/>
    <w:rsid w:val="003E2671"/>
    <w:rsid w:val="003E5A65"/>
    <w:rsid w:val="003E64A7"/>
    <w:rsid w:val="003F07E3"/>
    <w:rsid w:val="003F4256"/>
    <w:rsid w:val="00400AF5"/>
    <w:rsid w:val="00405EF8"/>
    <w:rsid w:val="004110D2"/>
    <w:rsid w:val="00415A97"/>
    <w:rsid w:val="00421D66"/>
    <w:rsid w:val="004338B7"/>
    <w:rsid w:val="00450DC5"/>
    <w:rsid w:val="004603EF"/>
    <w:rsid w:val="0046198A"/>
    <w:rsid w:val="004668B8"/>
    <w:rsid w:val="00486AEE"/>
    <w:rsid w:val="0048734B"/>
    <w:rsid w:val="004875A8"/>
    <w:rsid w:val="004957BB"/>
    <w:rsid w:val="004A154C"/>
    <w:rsid w:val="004A34A3"/>
    <w:rsid w:val="004B20D4"/>
    <w:rsid w:val="004B42F5"/>
    <w:rsid w:val="004C2B0D"/>
    <w:rsid w:val="004C56AD"/>
    <w:rsid w:val="004E065C"/>
    <w:rsid w:val="004F4AE7"/>
    <w:rsid w:val="0050595C"/>
    <w:rsid w:val="005179CA"/>
    <w:rsid w:val="00520FC7"/>
    <w:rsid w:val="005232E5"/>
    <w:rsid w:val="005270B1"/>
    <w:rsid w:val="00543913"/>
    <w:rsid w:val="005505CA"/>
    <w:rsid w:val="0055521F"/>
    <w:rsid w:val="0056363A"/>
    <w:rsid w:val="005656B8"/>
    <w:rsid w:val="00570CBA"/>
    <w:rsid w:val="00591F89"/>
    <w:rsid w:val="005A18D4"/>
    <w:rsid w:val="005A34EA"/>
    <w:rsid w:val="005C79C8"/>
    <w:rsid w:val="005E7283"/>
    <w:rsid w:val="005E7C8C"/>
    <w:rsid w:val="005F532F"/>
    <w:rsid w:val="005F7292"/>
    <w:rsid w:val="00617EA2"/>
    <w:rsid w:val="0063003E"/>
    <w:rsid w:val="00641B5D"/>
    <w:rsid w:val="00657661"/>
    <w:rsid w:val="006642C9"/>
    <w:rsid w:val="006648CF"/>
    <w:rsid w:val="00670E92"/>
    <w:rsid w:val="00674A24"/>
    <w:rsid w:val="00681ED2"/>
    <w:rsid w:val="00682A39"/>
    <w:rsid w:val="00691E06"/>
    <w:rsid w:val="006A3195"/>
    <w:rsid w:val="006B2585"/>
    <w:rsid w:val="006C7077"/>
    <w:rsid w:val="006D2FCA"/>
    <w:rsid w:val="006D4B30"/>
    <w:rsid w:val="006E0C26"/>
    <w:rsid w:val="006F6ADA"/>
    <w:rsid w:val="00710100"/>
    <w:rsid w:val="0072016C"/>
    <w:rsid w:val="00722172"/>
    <w:rsid w:val="007239CC"/>
    <w:rsid w:val="007242F7"/>
    <w:rsid w:val="00725E57"/>
    <w:rsid w:val="007305F2"/>
    <w:rsid w:val="00736BB1"/>
    <w:rsid w:val="00741D54"/>
    <w:rsid w:val="00743640"/>
    <w:rsid w:val="00755902"/>
    <w:rsid w:val="00757A42"/>
    <w:rsid w:val="0077571D"/>
    <w:rsid w:val="0079049F"/>
    <w:rsid w:val="00797277"/>
    <w:rsid w:val="007A1BD3"/>
    <w:rsid w:val="007C1046"/>
    <w:rsid w:val="007C30DD"/>
    <w:rsid w:val="007D5D9C"/>
    <w:rsid w:val="007E209F"/>
    <w:rsid w:val="007F37BB"/>
    <w:rsid w:val="007F3EB3"/>
    <w:rsid w:val="0080615D"/>
    <w:rsid w:val="00810DCA"/>
    <w:rsid w:val="00812895"/>
    <w:rsid w:val="008215D2"/>
    <w:rsid w:val="008232E6"/>
    <w:rsid w:val="008318DB"/>
    <w:rsid w:val="00846D43"/>
    <w:rsid w:val="00852EDC"/>
    <w:rsid w:val="00863536"/>
    <w:rsid w:val="008636E2"/>
    <w:rsid w:val="00864B71"/>
    <w:rsid w:val="00867ACD"/>
    <w:rsid w:val="00876F5B"/>
    <w:rsid w:val="008774AE"/>
    <w:rsid w:val="008941CC"/>
    <w:rsid w:val="00897CAC"/>
    <w:rsid w:val="008C1C7F"/>
    <w:rsid w:val="008C1DEE"/>
    <w:rsid w:val="008C2B73"/>
    <w:rsid w:val="008D0A2A"/>
    <w:rsid w:val="008D5EF5"/>
    <w:rsid w:val="008E09FD"/>
    <w:rsid w:val="008E7934"/>
    <w:rsid w:val="009047F2"/>
    <w:rsid w:val="009118A4"/>
    <w:rsid w:val="009175F2"/>
    <w:rsid w:val="00923CAC"/>
    <w:rsid w:val="0094595F"/>
    <w:rsid w:val="0097082F"/>
    <w:rsid w:val="00971C15"/>
    <w:rsid w:val="00972531"/>
    <w:rsid w:val="00975D29"/>
    <w:rsid w:val="00985A0C"/>
    <w:rsid w:val="00987B10"/>
    <w:rsid w:val="00990679"/>
    <w:rsid w:val="009947E8"/>
    <w:rsid w:val="00995D44"/>
    <w:rsid w:val="009A5FB5"/>
    <w:rsid w:val="009B04CC"/>
    <w:rsid w:val="009B3D0A"/>
    <w:rsid w:val="009C0713"/>
    <w:rsid w:val="009E53A2"/>
    <w:rsid w:val="009E5A52"/>
    <w:rsid w:val="009E752E"/>
    <w:rsid w:val="009F12EB"/>
    <w:rsid w:val="009F192C"/>
    <w:rsid w:val="009F4BB2"/>
    <w:rsid w:val="009F7EFA"/>
    <w:rsid w:val="00A01A63"/>
    <w:rsid w:val="00A10EB6"/>
    <w:rsid w:val="00A160CD"/>
    <w:rsid w:val="00A223AF"/>
    <w:rsid w:val="00A36AE6"/>
    <w:rsid w:val="00A37FDB"/>
    <w:rsid w:val="00A43D03"/>
    <w:rsid w:val="00A45B4E"/>
    <w:rsid w:val="00A62733"/>
    <w:rsid w:val="00A71A9E"/>
    <w:rsid w:val="00A77189"/>
    <w:rsid w:val="00A971EB"/>
    <w:rsid w:val="00AA0B3F"/>
    <w:rsid w:val="00AB51AD"/>
    <w:rsid w:val="00AC0609"/>
    <w:rsid w:val="00AD6AAB"/>
    <w:rsid w:val="00AE6277"/>
    <w:rsid w:val="00AF090E"/>
    <w:rsid w:val="00AF3C39"/>
    <w:rsid w:val="00AF3F42"/>
    <w:rsid w:val="00AF70A0"/>
    <w:rsid w:val="00B0186D"/>
    <w:rsid w:val="00B0468B"/>
    <w:rsid w:val="00B41CD8"/>
    <w:rsid w:val="00B51946"/>
    <w:rsid w:val="00B5392C"/>
    <w:rsid w:val="00B56A5B"/>
    <w:rsid w:val="00B632BF"/>
    <w:rsid w:val="00B744EB"/>
    <w:rsid w:val="00B7593F"/>
    <w:rsid w:val="00B76E3C"/>
    <w:rsid w:val="00B9372A"/>
    <w:rsid w:val="00B93968"/>
    <w:rsid w:val="00BA0CC9"/>
    <w:rsid w:val="00BA0F24"/>
    <w:rsid w:val="00BA39E9"/>
    <w:rsid w:val="00BC1F7C"/>
    <w:rsid w:val="00BE2A66"/>
    <w:rsid w:val="00BE39B4"/>
    <w:rsid w:val="00BE528B"/>
    <w:rsid w:val="00BE6D89"/>
    <w:rsid w:val="00C0024F"/>
    <w:rsid w:val="00C10D69"/>
    <w:rsid w:val="00C1505A"/>
    <w:rsid w:val="00C156C6"/>
    <w:rsid w:val="00C412CD"/>
    <w:rsid w:val="00C452ED"/>
    <w:rsid w:val="00C6207B"/>
    <w:rsid w:val="00C63536"/>
    <w:rsid w:val="00C63CDC"/>
    <w:rsid w:val="00C70064"/>
    <w:rsid w:val="00C7418C"/>
    <w:rsid w:val="00C74673"/>
    <w:rsid w:val="00C80EDF"/>
    <w:rsid w:val="00C83FE5"/>
    <w:rsid w:val="00C842E6"/>
    <w:rsid w:val="00CA13FF"/>
    <w:rsid w:val="00CA2E0B"/>
    <w:rsid w:val="00CB0A13"/>
    <w:rsid w:val="00CD5177"/>
    <w:rsid w:val="00CE4775"/>
    <w:rsid w:val="00CE7541"/>
    <w:rsid w:val="00CF43ED"/>
    <w:rsid w:val="00CF67E2"/>
    <w:rsid w:val="00D05A0D"/>
    <w:rsid w:val="00D158F2"/>
    <w:rsid w:val="00D25941"/>
    <w:rsid w:val="00D2798D"/>
    <w:rsid w:val="00D36909"/>
    <w:rsid w:val="00D375B7"/>
    <w:rsid w:val="00D645AF"/>
    <w:rsid w:val="00D762B7"/>
    <w:rsid w:val="00D7700E"/>
    <w:rsid w:val="00D862F3"/>
    <w:rsid w:val="00DA0D47"/>
    <w:rsid w:val="00DA247A"/>
    <w:rsid w:val="00DA6659"/>
    <w:rsid w:val="00DA7DE5"/>
    <w:rsid w:val="00DB169C"/>
    <w:rsid w:val="00DB5615"/>
    <w:rsid w:val="00DD37C5"/>
    <w:rsid w:val="00DE1C7B"/>
    <w:rsid w:val="00DE5E63"/>
    <w:rsid w:val="00DE64BE"/>
    <w:rsid w:val="00DF205F"/>
    <w:rsid w:val="00DF4E0A"/>
    <w:rsid w:val="00DF6405"/>
    <w:rsid w:val="00DF740C"/>
    <w:rsid w:val="00E07271"/>
    <w:rsid w:val="00E1226A"/>
    <w:rsid w:val="00E138C0"/>
    <w:rsid w:val="00E237E5"/>
    <w:rsid w:val="00E24E06"/>
    <w:rsid w:val="00E26195"/>
    <w:rsid w:val="00E32390"/>
    <w:rsid w:val="00E32EEC"/>
    <w:rsid w:val="00E44C58"/>
    <w:rsid w:val="00E613C7"/>
    <w:rsid w:val="00E63C84"/>
    <w:rsid w:val="00E66AA3"/>
    <w:rsid w:val="00E93F4D"/>
    <w:rsid w:val="00EA28AE"/>
    <w:rsid w:val="00EB7A7B"/>
    <w:rsid w:val="00EC52E8"/>
    <w:rsid w:val="00EC5EC3"/>
    <w:rsid w:val="00ED5101"/>
    <w:rsid w:val="00EF377F"/>
    <w:rsid w:val="00EF4EB4"/>
    <w:rsid w:val="00EF5919"/>
    <w:rsid w:val="00F004BB"/>
    <w:rsid w:val="00F03D08"/>
    <w:rsid w:val="00F067A1"/>
    <w:rsid w:val="00F13CF1"/>
    <w:rsid w:val="00F149E1"/>
    <w:rsid w:val="00F257CF"/>
    <w:rsid w:val="00F50621"/>
    <w:rsid w:val="00F5280D"/>
    <w:rsid w:val="00F61D87"/>
    <w:rsid w:val="00F77B1A"/>
    <w:rsid w:val="00FD03E6"/>
    <w:rsid w:val="00FD1979"/>
    <w:rsid w:val="00FE59B5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5A8E2"/>
  <w15:docId w15:val="{D5660B0A-5EAE-4B29-9386-73F8D90E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A13FF"/>
    <w:rPr>
      <w:sz w:val="24"/>
      <w:szCs w:val="24"/>
    </w:rPr>
  </w:style>
  <w:style w:type="character" w:customStyle="1" w:styleId="FontStyle20">
    <w:name w:val="Font Style20"/>
    <w:rsid w:val="00ED510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421D-D091-4B9C-921E-E8F07F73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4</Pages>
  <Words>5515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2024-04-30T06:50:00Z</cp:lastPrinted>
  <dcterms:created xsi:type="dcterms:W3CDTF">2024-04-30T06:50:00Z</dcterms:created>
  <dcterms:modified xsi:type="dcterms:W3CDTF">2024-04-30T06:50:00Z</dcterms:modified>
</cp:coreProperties>
</file>