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D2215C" w14:textId="77777777" w:rsidR="00453991" w:rsidRPr="00806E3D" w:rsidRDefault="00453991" w:rsidP="00453991">
      <w:pPr>
        <w:jc w:val="center"/>
        <w:rPr>
          <w:b/>
          <w:sz w:val="24"/>
          <w:szCs w:val="24"/>
          <w:lang w:val="fi-FI"/>
        </w:rPr>
      </w:pPr>
      <w:r w:rsidRPr="00806E3D">
        <w:rPr>
          <w:b/>
          <w:sz w:val="24"/>
          <w:szCs w:val="24"/>
          <w:lang w:val="fi-FI"/>
        </w:rPr>
        <w:t>ROKIŠKIO RAJONO SAVIVALDYBĖS MERAS</w:t>
      </w:r>
    </w:p>
    <w:p w14:paraId="00D33BD0" w14:textId="77777777" w:rsidR="00D259C4" w:rsidRPr="003F175E" w:rsidRDefault="00D259C4" w:rsidP="008E695F">
      <w:pPr>
        <w:jc w:val="center"/>
        <w:rPr>
          <w:b/>
          <w:sz w:val="24"/>
          <w:szCs w:val="24"/>
          <w:lang w:val="lt-LT"/>
        </w:rPr>
      </w:pPr>
    </w:p>
    <w:p w14:paraId="00D33BD1" w14:textId="2E40D684" w:rsidR="00D259C4" w:rsidRPr="00806E3D" w:rsidRDefault="00D259C4" w:rsidP="009A69B8">
      <w:pPr>
        <w:jc w:val="center"/>
        <w:rPr>
          <w:b/>
          <w:sz w:val="24"/>
          <w:szCs w:val="24"/>
          <w:lang w:val="fi-FI"/>
        </w:rPr>
      </w:pPr>
      <w:r w:rsidRPr="00806E3D">
        <w:rPr>
          <w:b/>
          <w:sz w:val="24"/>
          <w:szCs w:val="24"/>
          <w:lang w:val="fi-FI"/>
        </w:rPr>
        <w:t>POTVARKIS</w:t>
      </w:r>
    </w:p>
    <w:p w14:paraId="00D33BD2" w14:textId="577B3678" w:rsidR="008E695F" w:rsidRPr="003F175E" w:rsidRDefault="00EE1489" w:rsidP="008E695F">
      <w:pPr>
        <w:jc w:val="center"/>
        <w:rPr>
          <w:b/>
          <w:sz w:val="24"/>
          <w:szCs w:val="24"/>
          <w:lang w:val="lt-LT"/>
        </w:rPr>
      </w:pPr>
      <w:r w:rsidRPr="003F175E">
        <w:rPr>
          <w:b/>
          <w:sz w:val="24"/>
          <w:szCs w:val="24"/>
          <w:lang w:val="lt-LT"/>
        </w:rPr>
        <w:t xml:space="preserve">DĖL </w:t>
      </w:r>
      <w:r w:rsidR="006D1F83">
        <w:rPr>
          <w:b/>
          <w:sz w:val="24"/>
          <w:szCs w:val="24"/>
          <w:lang w:val="lt-LT"/>
        </w:rPr>
        <w:t>DIEN</w:t>
      </w:r>
      <w:r w:rsidR="007D7087">
        <w:rPr>
          <w:b/>
          <w:sz w:val="24"/>
          <w:szCs w:val="24"/>
          <w:lang w:val="lt-LT"/>
        </w:rPr>
        <w:t>OS</w:t>
      </w:r>
      <w:r w:rsidR="006D1F83">
        <w:rPr>
          <w:b/>
          <w:sz w:val="24"/>
          <w:szCs w:val="24"/>
          <w:lang w:val="lt-LT"/>
        </w:rPr>
        <w:t xml:space="preserve"> SVEIKATAI GERINTI </w:t>
      </w:r>
      <w:r w:rsidR="005F4803" w:rsidRPr="005F4803">
        <w:rPr>
          <w:b/>
          <w:sz w:val="24"/>
          <w:szCs w:val="24"/>
        </w:rPr>
        <w:t>(</w:t>
      </w:r>
      <w:r w:rsidR="005F4803" w:rsidRPr="005F4803">
        <w:rPr>
          <w:b/>
          <w:i/>
          <w:iCs/>
          <w:sz w:val="24"/>
          <w:szCs w:val="24"/>
        </w:rPr>
        <w:t>DUOMENYS NESKELBIAMI)</w:t>
      </w:r>
      <w:r w:rsidR="005F4803">
        <w:rPr>
          <w:b/>
          <w:i/>
          <w:iCs/>
          <w:sz w:val="24"/>
          <w:szCs w:val="24"/>
        </w:rPr>
        <w:t xml:space="preserve"> </w:t>
      </w:r>
      <w:r w:rsidR="00BB23F3">
        <w:rPr>
          <w:b/>
          <w:sz w:val="24"/>
          <w:szCs w:val="24"/>
          <w:lang w:val="lt-LT"/>
        </w:rPr>
        <w:t xml:space="preserve">SUTEIKIMO </w:t>
      </w:r>
    </w:p>
    <w:p w14:paraId="00D33BD3" w14:textId="77777777" w:rsidR="00D259C4" w:rsidRPr="003F175E" w:rsidRDefault="00D259C4" w:rsidP="008E695F">
      <w:pPr>
        <w:jc w:val="center"/>
        <w:rPr>
          <w:sz w:val="24"/>
          <w:szCs w:val="24"/>
          <w:lang w:val="lt-LT"/>
        </w:rPr>
      </w:pPr>
    </w:p>
    <w:p w14:paraId="00D33BD4" w14:textId="1DCC8F44" w:rsidR="008E695F" w:rsidRPr="003F175E" w:rsidRDefault="00D25599" w:rsidP="008E695F">
      <w:pPr>
        <w:jc w:val="center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202</w:t>
      </w:r>
      <w:r w:rsidR="00880650">
        <w:rPr>
          <w:sz w:val="24"/>
          <w:szCs w:val="24"/>
          <w:lang w:val="lt-LT"/>
        </w:rPr>
        <w:t>4</w:t>
      </w:r>
      <w:r w:rsidR="008E695F" w:rsidRPr="003F175E">
        <w:rPr>
          <w:sz w:val="24"/>
          <w:szCs w:val="24"/>
          <w:lang w:val="lt-LT"/>
        </w:rPr>
        <w:t xml:space="preserve"> m.</w:t>
      </w:r>
      <w:r w:rsidR="008619DD">
        <w:rPr>
          <w:sz w:val="24"/>
          <w:szCs w:val="24"/>
          <w:lang w:val="lt-LT"/>
        </w:rPr>
        <w:t xml:space="preserve"> rugpjūčio</w:t>
      </w:r>
      <w:r w:rsidR="0012463A">
        <w:rPr>
          <w:sz w:val="24"/>
          <w:szCs w:val="24"/>
          <w:lang w:val="lt-LT"/>
        </w:rPr>
        <w:t xml:space="preserve"> </w:t>
      </w:r>
      <w:r w:rsidR="008619DD">
        <w:rPr>
          <w:sz w:val="24"/>
          <w:szCs w:val="24"/>
          <w:lang w:val="lt-LT"/>
        </w:rPr>
        <w:t>1</w:t>
      </w:r>
      <w:r w:rsidR="002F42EA">
        <w:rPr>
          <w:sz w:val="24"/>
          <w:szCs w:val="24"/>
          <w:lang w:val="lt-LT"/>
        </w:rPr>
        <w:t>4</w:t>
      </w:r>
      <w:r w:rsidR="00EE2C2A">
        <w:rPr>
          <w:sz w:val="24"/>
          <w:szCs w:val="24"/>
          <w:lang w:val="lt-LT"/>
        </w:rPr>
        <w:t xml:space="preserve"> </w:t>
      </w:r>
      <w:r w:rsidR="008E695F" w:rsidRPr="003F175E">
        <w:rPr>
          <w:sz w:val="24"/>
          <w:szCs w:val="24"/>
          <w:lang w:val="lt-LT"/>
        </w:rPr>
        <w:t xml:space="preserve">d. Nr. </w:t>
      </w:r>
      <w:r w:rsidR="00486931">
        <w:rPr>
          <w:sz w:val="24"/>
          <w:szCs w:val="24"/>
          <w:lang w:val="lt-LT"/>
        </w:rPr>
        <w:t>M</w:t>
      </w:r>
      <w:r w:rsidR="00CE21D2">
        <w:rPr>
          <w:sz w:val="24"/>
          <w:szCs w:val="24"/>
          <w:lang w:val="lt-LT"/>
        </w:rPr>
        <w:t>P-</w:t>
      </w:r>
      <w:r w:rsidR="00FA0AA8">
        <w:rPr>
          <w:sz w:val="24"/>
          <w:szCs w:val="24"/>
          <w:lang w:val="lt-LT"/>
        </w:rPr>
        <w:t>105</w:t>
      </w:r>
    </w:p>
    <w:p w14:paraId="00D33BD5" w14:textId="77777777" w:rsidR="008E695F" w:rsidRDefault="008E695F" w:rsidP="00D259C4">
      <w:pPr>
        <w:jc w:val="center"/>
        <w:rPr>
          <w:bCs/>
          <w:color w:val="000000"/>
          <w:sz w:val="24"/>
          <w:szCs w:val="24"/>
          <w:lang w:val="lt-LT" w:eastAsia="en-US"/>
        </w:rPr>
      </w:pPr>
      <w:r w:rsidRPr="003F175E">
        <w:rPr>
          <w:bCs/>
          <w:color w:val="000000"/>
          <w:sz w:val="24"/>
          <w:szCs w:val="24"/>
          <w:lang w:val="lt-LT" w:eastAsia="en-US"/>
        </w:rPr>
        <w:t>Rokiškis</w:t>
      </w:r>
    </w:p>
    <w:p w14:paraId="1BEEB2E6" w14:textId="77777777" w:rsidR="00867CC3" w:rsidRPr="003F175E" w:rsidRDefault="00867CC3" w:rsidP="00D259C4">
      <w:pPr>
        <w:jc w:val="center"/>
        <w:rPr>
          <w:bCs/>
          <w:color w:val="000000"/>
          <w:sz w:val="24"/>
          <w:szCs w:val="24"/>
          <w:lang w:val="lt-LT" w:eastAsia="en-US"/>
        </w:rPr>
      </w:pPr>
    </w:p>
    <w:p w14:paraId="00D33BD6" w14:textId="77777777" w:rsidR="008E695F" w:rsidRPr="003F175E" w:rsidRDefault="008E695F" w:rsidP="008E695F">
      <w:pPr>
        <w:ind w:firstLine="851"/>
        <w:jc w:val="center"/>
        <w:rPr>
          <w:bCs/>
          <w:color w:val="000000"/>
          <w:sz w:val="24"/>
          <w:szCs w:val="24"/>
          <w:lang w:val="lt-LT" w:eastAsia="en-US"/>
        </w:rPr>
      </w:pPr>
    </w:p>
    <w:p w14:paraId="71B2E84C" w14:textId="714D0999" w:rsidR="0084350D" w:rsidRDefault="001C1326" w:rsidP="002126B7">
      <w:pPr>
        <w:tabs>
          <w:tab w:val="left" w:pos="1134"/>
        </w:tabs>
        <w:ind w:firstLine="851"/>
        <w:jc w:val="both"/>
        <w:rPr>
          <w:sz w:val="24"/>
          <w:szCs w:val="24"/>
          <w:lang w:val="lt-LT"/>
        </w:rPr>
      </w:pPr>
      <w:r w:rsidRPr="00867CC3">
        <w:rPr>
          <w:sz w:val="24"/>
          <w:szCs w:val="24"/>
          <w:lang w:val="lt-LT"/>
        </w:rPr>
        <w:t xml:space="preserve">Vadovaudamasis Lietuvos Respublikos vietos savivaldos įstatymo 27 straipsnio 2 dalies 7 punktu, </w:t>
      </w:r>
      <w:r w:rsidR="008619DD" w:rsidRPr="008619DD">
        <w:rPr>
          <w:sz w:val="24"/>
          <w:szCs w:val="24"/>
          <w:lang w:val="lt-LT"/>
        </w:rPr>
        <w:t xml:space="preserve">Nacionalinės kolektyvinės sutarties, patvirtintos 2023 m. spalio 12 d. susitarimu „Dėl 2022 m. spalio 10 d. nacionalinės kolektyvinės sutarties Nr.PV3-626 pakeitimo“ 9 punktu bei atsižvelgdamas į 2024 m. </w:t>
      </w:r>
      <w:r w:rsidR="008619DD">
        <w:rPr>
          <w:sz w:val="24"/>
          <w:szCs w:val="24"/>
          <w:lang w:val="lt-LT"/>
        </w:rPr>
        <w:t>rugpjūčio</w:t>
      </w:r>
      <w:r w:rsidR="008619DD" w:rsidRPr="008619DD">
        <w:rPr>
          <w:sz w:val="24"/>
          <w:szCs w:val="24"/>
          <w:lang w:val="lt-LT"/>
        </w:rPr>
        <w:t xml:space="preserve"> </w:t>
      </w:r>
      <w:r w:rsidR="008619DD">
        <w:rPr>
          <w:sz w:val="24"/>
          <w:szCs w:val="24"/>
          <w:lang w:val="lt-LT"/>
        </w:rPr>
        <w:t>13</w:t>
      </w:r>
      <w:r w:rsidR="008619DD" w:rsidRPr="008619DD">
        <w:rPr>
          <w:sz w:val="24"/>
          <w:szCs w:val="24"/>
          <w:lang w:val="lt-LT"/>
        </w:rPr>
        <w:t xml:space="preserve"> d. gautą </w:t>
      </w:r>
      <w:r w:rsidR="005F4803" w:rsidRPr="005F4803">
        <w:rPr>
          <w:sz w:val="24"/>
          <w:szCs w:val="24"/>
        </w:rPr>
        <w:t>(</w:t>
      </w:r>
      <w:r w:rsidR="005F4803" w:rsidRPr="005F4803">
        <w:rPr>
          <w:i/>
          <w:iCs/>
          <w:sz w:val="24"/>
          <w:szCs w:val="24"/>
        </w:rPr>
        <w:t xml:space="preserve">duomenys neskelbiami) </w:t>
      </w:r>
      <w:r w:rsidR="008619DD" w:rsidRPr="008619DD">
        <w:rPr>
          <w:sz w:val="24"/>
          <w:szCs w:val="24"/>
          <w:lang w:val="lt-LT"/>
        </w:rPr>
        <w:t>prašymą</w:t>
      </w:r>
      <w:r w:rsidR="00E51759">
        <w:rPr>
          <w:sz w:val="24"/>
          <w:szCs w:val="24"/>
          <w:lang w:val="lt-LT"/>
        </w:rPr>
        <w:t>,</w:t>
      </w:r>
    </w:p>
    <w:p w14:paraId="1A8D199E" w14:textId="4C7F95D4" w:rsidR="00E51759" w:rsidRPr="001B57E8" w:rsidRDefault="00E51759" w:rsidP="00E51759">
      <w:pPr>
        <w:tabs>
          <w:tab w:val="left" w:pos="1134"/>
        </w:tabs>
        <w:ind w:firstLine="851"/>
        <w:jc w:val="both"/>
        <w:rPr>
          <w:sz w:val="24"/>
          <w:szCs w:val="24"/>
          <w:lang w:val="lt-LT"/>
        </w:rPr>
      </w:pPr>
      <w:r>
        <w:rPr>
          <w:spacing w:val="72"/>
          <w:sz w:val="24"/>
          <w:szCs w:val="24"/>
          <w:lang w:val="lt-LT"/>
        </w:rPr>
        <w:t>s</w:t>
      </w:r>
      <w:r w:rsidR="00BB23F3" w:rsidRPr="00FE14AA">
        <w:rPr>
          <w:spacing w:val="72"/>
          <w:sz w:val="24"/>
          <w:szCs w:val="24"/>
          <w:lang w:val="lt-LT"/>
        </w:rPr>
        <w:t>uteikiu</w:t>
      </w:r>
      <w:r>
        <w:rPr>
          <w:sz w:val="24"/>
          <w:szCs w:val="24"/>
          <w:lang w:val="lt-LT"/>
        </w:rPr>
        <w:t xml:space="preserve"> </w:t>
      </w:r>
      <w:r w:rsidR="005F4803" w:rsidRPr="005F4803">
        <w:rPr>
          <w:sz w:val="24"/>
          <w:szCs w:val="24"/>
        </w:rPr>
        <w:t>(</w:t>
      </w:r>
      <w:r w:rsidR="005F4803" w:rsidRPr="005F4803">
        <w:rPr>
          <w:i/>
          <w:iCs/>
          <w:sz w:val="24"/>
          <w:szCs w:val="24"/>
        </w:rPr>
        <w:t>duomenys neskelbiami)</w:t>
      </w:r>
      <w:r w:rsidR="005F4803">
        <w:rPr>
          <w:i/>
          <w:iCs/>
          <w:sz w:val="24"/>
          <w:szCs w:val="24"/>
        </w:rPr>
        <w:t xml:space="preserve">, </w:t>
      </w:r>
      <w:r w:rsidRPr="0092681E">
        <w:rPr>
          <w:sz w:val="24"/>
          <w:szCs w:val="24"/>
          <w:lang w:val="lt-LT"/>
        </w:rPr>
        <w:t>1 darbo dieną sveikatai gerinti 202</w:t>
      </w:r>
      <w:r>
        <w:rPr>
          <w:sz w:val="24"/>
          <w:szCs w:val="24"/>
          <w:lang w:val="lt-LT"/>
        </w:rPr>
        <w:t>4</w:t>
      </w:r>
      <w:r w:rsidRPr="0092681E">
        <w:rPr>
          <w:sz w:val="24"/>
          <w:szCs w:val="24"/>
          <w:lang w:val="lt-LT"/>
        </w:rPr>
        <w:t xml:space="preserve"> m.</w:t>
      </w:r>
      <w:r>
        <w:rPr>
          <w:sz w:val="24"/>
          <w:szCs w:val="24"/>
          <w:lang w:val="lt-LT"/>
        </w:rPr>
        <w:t xml:space="preserve"> rugpjūčio 16</w:t>
      </w:r>
      <w:r w:rsidRPr="0092681E">
        <w:rPr>
          <w:sz w:val="24"/>
          <w:szCs w:val="24"/>
          <w:lang w:val="lt-LT"/>
        </w:rPr>
        <w:t xml:space="preserve"> d.</w:t>
      </w:r>
      <w:r w:rsidRPr="00867CC3">
        <w:rPr>
          <w:sz w:val="24"/>
          <w:szCs w:val="24"/>
          <w:lang w:val="lt-LT"/>
        </w:rPr>
        <w:t xml:space="preserve">, </w:t>
      </w:r>
      <w:r w:rsidRPr="00867CC3">
        <w:rPr>
          <w:sz w:val="24"/>
          <w:szCs w:val="24"/>
          <w:lang w:val="lt-LT" w:eastAsia="lt-LT"/>
        </w:rPr>
        <w:t>mokant už j</w:t>
      </w:r>
      <w:r>
        <w:rPr>
          <w:sz w:val="24"/>
          <w:szCs w:val="24"/>
          <w:lang w:val="lt-LT" w:eastAsia="lt-LT"/>
        </w:rPr>
        <w:t>ą</w:t>
      </w:r>
      <w:r w:rsidRPr="00867CC3">
        <w:rPr>
          <w:sz w:val="24"/>
          <w:szCs w:val="24"/>
          <w:lang w:val="lt-LT" w:eastAsia="lt-LT"/>
        </w:rPr>
        <w:t xml:space="preserve"> vidutinį darbuotojos darbo užmokestį.</w:t>
      </w:r>
    </w:p>
    <w:p w14:paraId="388FEA6F" w14:textId="321C7C3F" w:rsidR="005A0E8D" w:rsidRPr="001C1326" w:rsidRDefault="005A0E8D" w:rsidP="00E51759">
      <w:pPr>
        <w:tabs>
          <w:tab w:val="left" w:pos="1134"/>
        </w:tabs>
        <w:ind w:firstLine="851"/>
        <w:jc w:val="both"/>
        <w:rPr>
          <w:sz w:val="24"/>
          <w:szCs w:val="24"/>
          <w:lang w:val="lt-LT"/>
        </w:rPr>
      </w:pPr>
      <w:r w:rsidRPr="001C1326">
        <w:rPr>
          <w:sz w:val="24"/>
          <w:szCs w:val="24"/>
          <w:lang w:val="lt-LT"/>
        </w:rPr>
        <w:t xml:space="preserve">Potvarkis per vieną mėnesį gali būti skundžiamas Lietuvos Respublikos valstybinės darbo inspekcijos prie </w:t>
      </w:r>
      <w:r w:rsidR="007451FF">
        <w:rPr>
          <w:sz w:val="24"/>
          <w:szCs w:val="24"/>
          <w:lang w:val="lt-LT"/>
        </w:rPr>
        <w:t>S</w:t>
      </w:r>
      <w:r w:rsidRPr="001C1326">
        <w:rPr>
          <w:sz w:val="24"/>
          <w:szCs w:val="24"/>
          <w:lang w:val="lt-LT"/>
        </w:rPr>
        <w:t>ocialinės apsaugos ir darbo ministerijos Panevėž</w:t>
      </w:r>
      <w:r w:rsidR="0024050F" w:rsidRPr="001C1326">
        <w:rPr>
          <w:sz w:val="24"/>
          <w:szCs w:val="24"/>
          <w:lang w:val="lt-LT"/>
        </w:rPr>
        <w:t xml:space="preserve">io darbo ginčų komisijai (Respublikos g. 38, Panevėžys) </w:t>
      </w:r>
      <w:r w:rsidRPr="001C1326">
        <w:rPr>
          <w:sz w:val="24"/>
          <w:szCs w:val="24"/>
          <w:lang w:val="lt-LT"/>
        </w:rPr>
        <w:t>Lietuvos Respublikos darbo kodekso nustatyta tvarka.</w:t>
      </w:r>
    </w:p>
    <w:p w14:paraId="04216631" w14:textId="77777777" w:rsidR="005A0E8D" w:rsidRDefault="005A0E8D" w:rsidP="005A0E8D">
      <w:pPr>
        <w:rPr>
          <w:sz w:val="24"/>
          <w:szCs w:val="24"/>
          <w:lang w:val="lt-LT"/>
        </w:rPr>
      </w:pPr>
    </w:p>
    <w:p w14:paraId="00D33BDB" w14:textId="68550930" w:rsidR="008E695F" w:rsidRPr="003F175E" w:rsidRDefault="008E695F" w:rsidP="008E695F">
      <w:pPr>
        <w:tabs>
          <w:tab w:val="left" w:pos="6816"/>
        </w:tabs>
        <w:jc w:val="both"/>
        <w:rPr>
          <w:sz w:val="24"/>
          <w:szCs w:val="24"/>
          <w:lang w:val="lt-LT" w:eastAsia="en-US"/>
        </w:rPr>
      </w:pPr>
    </w:p>
    <w:p w14:paraId="69E83E0C" w14:textId="211202BE" w:rsidR="00F77927" w:rsidRDefault="0084350D" w:rsidP="00F77927">
      <w:pPr>
        <w:rPr>
          <w:sz w:val="24"/>
          <w:szCs w:val="24"/>
          <w:lang w:val="pt-BR" w:eastAsia="lt-LT"/>
          <w14:ligatures w14:val="standardContextual"/>
        </w:rPr>
      </w:pPr>
      <w:r>
        <w:rPr>
          <w:sz w:val="24"/>
          <w:szCs w:val="24"/>
          <w:lang w:val="pt-BR" w:eastAsia="lt-LT"/>
        </w:rPr>
        <w:t>Savivaldybės meras</w:t>
      </w:r>
      <w:r>
        <w:rPr>
          <w:sz w:val="24"/>
          <w:szCs w:val="24"/>
          <w:lang w:val="pt-BR" w:eastAsia="lt-LT"/>
        </w:rPr>
        <w:tab/>
      </w:r>
      <w:r>
        <w:rPr>
          <w:sz w:val="24"/>
          <w:szCs w:val="24"/>
          <w:lang w:val="pt-BR" w:eastAsia="lt-LT"/>
        </w:rPr>
        <w:tab/>
      </w:r>
      <w:r>
        <w:rPr>
          <w:sz w:val="24"/>
          <w:szCs w:val="24"/>
          <w:lang w:val="pt-BR" w:eastAsia="lt-LT"/>
        </w:rPr>
        <w:tab/>
      </w:r>
      <w:r>
        <w:rPr>
          <w:sz w:val="24"/>
          <w:szCs w:val="24"/>
          <w:lang w:val="pt-BR" w:eastAsia="lt-LT"/>
        </w:rPr>
        <w:tab/>
      </w:r>
      <w:r>
        <w:rPr>
          <w:sz w:val="24"/>
          <w:szCs w:val="24"/>
          <w:lang w:val="pt-BR" w:eastAsia="lt-LT"/>
        </w:rPr>
        <w:tab/>
      </w:r>
      <w:r>
        <w:rPr>
          <w:sz w:val="24"/>
          <w:szCs w:val="24"/>
          <w:lang w:val="pt-BR" w:eastAsia="lt-LT"/>
        </w:rPr>
        <w:tab/>
      </w:r>
      <w:r>
        <w:rPr>
          <w:sz w:val="24"/>
          <w:szCs w:val="24"/>
          <w:lang w:val="pt-BR" w:eastAsia="lt-LT"/>
        </w:rPr>
        <w:tab/>
      </w:r>
      <w:r>
        <w:rPr>
          <w:sz w:val="24"/>
          <w:szCs w:val="24"/>
          <w:lang w:val="pt-BR" w:eastAsia="lt-LT"/>
        </w:rPr>
        <w:tab/>
        <w:t>Ramūnas Godeliauskas</w:t>
      </w:r>
    </w:p>
    <w:p w14:paraId="00D33BDE" w14:textId="77777777" w:rsidR="008E695F" w:rsidRPr="00F77927" w:rsidRDefault="008E695F" w:rsidP="008E695F">
      <w:pPr>
        <w:tabs>
          <w:tab w:val="left" w:pos="6816"/>
        </w:tabs>
        <w:jc w:val="both"/>
        <w:rPr>
          <w:sz w:val="32"/>
          <w:szCs w:val="32"/>
          <w:lang w:val="pt-BR" w:eastAsia="en-US"/>
        </w:rPr>
      </w:pPr>
    </w:p>
    <w:p w14:paraId="00D33BDF" w14:textId="305FEC86" w:rsidR="00371624" w:rsidRDefault="00371624" w:rsidP="00476BF3">
      <w:pPr>
        <w:suppressAutoHyphens w:val="0"/>
        <w:ind w:right="423"/>
        <w:jc w:val="both"/>
        <w:rPr>
          <w:sz w:val="24"/>
          <w:szCs w:val="24"/>
          <w:lang w:val="pt-BR" w:eastAsia="lt-LT"/>
        </w:rPr>
      </w:pPr>
    </w:p>
    <w:p w14:paraId="7599FD62" w14:textId="77777777" w:rsidR="00F77927" w:rsidRPr="00476BF3" w:rsidRDefault="00F77927" w:rsidP="00476BF3">
      <w:pPr>
        <w:suppressAutoHyphens w:val="0"/>
        <w:ind w:right="423"/>
        <w:jc w:val="both"/>
        <w:rPr>
          <w:sz w:val="32"/>
          <w:szCs w:val="32"/>
          <w:lang w:val="lt-LT" w:eastAsia="lt-LT"/>
        </w:rPr>
      </w:pPr>
    </w:p>
    <w:sectPr w:rsidR="00F77927" w:rsidRPr="00476BF3" w:rsidSect="00DB1DD3">
      <w:headerReference w:type="even" r:id="rId7"/>
      <w:footerReference w:type="default" r:id="rId8"/>
      <w:headerReference w:type="first" r:id="rId9"/>
      <w:footerReference w:type="first" r:id="rId10"/>
      <w:type w:val="continuous"/>
      <w:pgSz w:w="12240" w:h="15840" w:code="1"/>
      <w:pgMar w:top="1701" w:right="567" w:bottom="1134" w:left="1701" w:header="567" w:footer="567" w:gutter="0"/>
      <w:cols w:space="1296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1455EA" w14:textId="77777777" w:rsidR="00400C46" w:rsidRDefault="00400C46">
      <w:r>
        <w:separator/>
      </w:r>
    </w:p>
  </w:endnote>
  <w:endnote w:type="continuationSeparator" w:id="0">
    <w:p w14:paraId="0BB972AE" w14:textId="77777777" w:rsidR="00400C46" w:rsidRDefault="00400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D33BF6" w14:textId="77777777" w:rsidR="00C25AF7" w:rsidRDefault="00C25AF7">
    <w:pPr>
      <w:pStyle w:val="Porat"/>
      <w:rPr>
        <w:lang w:val="lt-LT"/>
      </w:rPr>
    </w:pPr>
  </w:p>
  <w:p w14:paraId="00D33BF7" w14:textId="77777777" w:rsidR="00C25AF7" w:rsidRDefault="00C25AF7">
    <w:pPr>
      <w:pStyle w:val="Porat"/>
      <w:rPr>
        <w:noProof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1560A1" w14:textId="58E3E5F5" w:rsidR="00474470" w:rsidRPr="00474470" w:rsidRDefault="00E51759">
    <w:pPr>
      <w:pStyle w:val="Porat"/>
      <w:rPr>
        <w:sz w:val="24"/>
        <w:lang w:val="lt-LT"/>
      </w:rPr>
    </w:pPr>
    <w:r>
      <w:rPr>
        <w:sz w:val="24"/>
        <w:lang w:val="lt-LT"/>
      </w:rPr>
      <w:t>Evelina Kazlauskaitė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40A917" w14:textId="77777777" w:rsidR="00400C46" w:rsidRDefault="00400C46">
      <w:r>
        <w:separator/>
      </w:r>
    </w:p>
  </w:footnote>
  <w:footnote w:type="continuationSeparator" w:id="0">
    <w:p w14:paraId="6F81A2FC" w14:textId="77777777" w:rsidR="00400C46" w:rsidRDefault="00400C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D33BF5" w14:textId="77777777" w:rsidR="00C25AF7" w:rsidRPr="0080615D" w:rsidRDefault="00C25AF7">
    <w:pPr>
      <w:pStyle w:val="Antrats"/>
      <w:rPr>
        <w:lang w:val="en-US"/>
      </w:rPr>
    </w:pPr>
    <w:r>
      <w:rPr>
        <w:lang w:val="en-US"/>
      </w:rPr>
      <w:t xml:space="preserve">                                                                                             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D33BF8" w14:textId="77777777" w:rsidR="00C25AF7" w:rsidRDefault="00C25AF7" w:rsidP="00972531">
    <w:pPr>
      <w:framePr w:hSpace="180" w:wrap="around" w:vAnchor="text" w:hAnchor="page" w:x="5905" w:y="12"/>
    </w:pPr>
  </w:p>
  <w:p w14:paraId="5672BF73" w14:textId="4F460902" w:rsidR="00453991" w:rsidRDefault="00453991" w:rsidP="00453991">
    <w:pPr>
      <w:pStyle w:val="Pavadinimas"/>
    </w:pPr>
    <w:r>
      <w:t xml:space="preserve">                              </w:t>
    </w:r>
  </w:p>
  <w:p w14:paraId="00D33BF9" w14:textId="3FDB2DA4" w:rsidR="00C25AF7" w:rsidRDefault="00D259C4" w:rsidP="00453991">
    <w:pPr>
      <w:pStyle w:val="Pavadinimas"/>
      <w:ind w:left="2160" w:firstLine="2235"/>
    </w:pPr>
    <w:r w:rsidRPr="00453991">
      <w:rPr>
        <w:rStyle w:val="Grietas"/>
        <w:noProof/>
      </w:rPr>
      <w:drawing>
        <wp:inline distT="0" distB="0" distL="0" distR="0" wp14:anchorId="00D33BFC" wp14:editId="00D33BFD">
          <wp:extent cx="533400" cy="685800"/>
          <wp:effectExtent l="19050" t="0" r="0" b="0"/>
          <wp:docPr id="2" name="Paveikslėlis 2" descr="Tikrasis Rokiškio herba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veikslėlis 2" descr="Tikrasis Rokiškio herbas.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434F8"/>
    <w:multiLevelType w:val="hybridMultilevel"/>
    <w:tmpl w:val="CE30946C"/>
    <w:lvl w:ilvl="0" w:tplc="2FB8EDD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073" w:hanging="360"/>
      </w:pPr>
    </w:lvl>
    <w:lvl w:ilvl="2" w:tplc="0427001B" w:tentative="1">
      <w:start w:val="1"/>
      <w:numFmt w:val="lowerRoman"/>
      <w:lvlText w:val="%3."/>
      <w:lvlJc w:val="right"/>
      <w:pPr>
        <w:ind w:left="2793" w:hanging="180"/>
      </w:pPr>
    </w:lvl>
    <w:lvl w:ilvl="3" w:tplc="0427000F" w:tentative="1">
      <w:start w:val="1"/>
      <w:numFmt w:val="decimal"/>
      <w:lvlText w:val="%4."/>
      <w:lvlJc w:val="left"/>
      <w:pPr>
        <w:ind w:left="3513" w:hanging="360"/>
      </w:pPr>
    </w:lvl>
    <w:lvl w:ilvl="4" w:tplc="04270019" w:tentative="1">
      <w:start w:val="1"/>
      <w:numFmt w:val="lowerLetter"/>
      <w:lvlText w:val="%5."/>
      <w:lvlJc w:val="left"/>
      <w:pPr>
        <w:ind w:left="4233" w:hanging="360"/>
      </w:pPr>
    </w:lvl>
    <w:lvl w:ilvl="5" w:tplc="0427001B" w:tentative="1">
      <w:start w:val="1"/>
      <w:numFmt w:val="lowerRoman"/>
      <w:lvlText w:val="%6."/>
      <w:lvlJc w:val="right"/>
      <w:pPr>
        <w:ind w:left="4953" w:hanging="180"/>
      </w:pPr>
    </w:lvl>
    <w:lvl w:ilvl="6" w:tplc="0427000F" w:tentative="1">
      <w:start w:val="1"/>
      <w:numFmt w:val="decimal"/>
      <w:lvlText w:val="%7."/>
      <w:lvlJc w:val="left"/>
      <w:pPr>
        <w:ind w:left="5673" w:hanging="360"/>
      </w:pPr>
    </w:lvl>
    <w:lvl w:ilvl="7" w:tplc="04270019" w:tentative="1">
      <w:start w:val="1"/>
      <w:numFmt w:val="lowerLetter"/>
      <w:lvlText w:val="%8."/>
      <w:lvlJc w:val="left"/>
      <w:pPr>
        <w:ind w:left="6393" w:hanging="360"/>
      </w:pPr>
    </w:lvl>
    <w:lvl w:ilvl="8" w:tplc="0427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18C56F55"/>
    <w:multiLevelType w:val="hybridMultilevel"/>
    <w:tmpl w:val="08B67456"/>
    <w:lvl w:ilvl="0" w:tplc="DBA600D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80" w:hanging="360"/>
      </w:pPr>
    </w:lvl>
    <w:lvl w:ilvl="2" w:tplc="0427001B" w:tentative="1">
      <w:start w:val="1"/>
      <w:numFmt w:val="lowerRoman"/>
      <w:lvlText w:val="%3."/>
      <w:lvlJc w:val="right"/>
      <w:pPr>
        <w:ind w:left="2700" w:hanging="180"/>
      </w:pPr>
    </w:lvl>
    <w:lvl w:ilvl="3" w:tplc="0427000F" w:tentative="1">
      <w:start w:val="1"/>
      <w:numFmt w:val="decimal"/>
      <w:lvlText w:val="%4."/>
      <w:lvlJc w:val="left"/>
      <w:pPr>
        <w:ind w:left="3420" w:hanging="360"/>
      </w:pPr>
    </w:lvl>
    <w:lvl w:ilvl="4" w:tplc="04270019" w:tentative="1">
      <w:start w:val="1"/>
      <w:numFmt w:val="lowerLetter"/>
      <w:lvlText w:val="%5."/>
      <w:lvlJc w:val="left"/>
      <w:pPr>
        <w:ind w:left="4140" w:hanging="360"/>
      </w:pPr>
    </w:lvl>
    <w:lvl w:ilvl="5" w:tplc="0427001B" w:tentative="1">
      <w:start w:val="1"/>
      <w:numFmt w:val="lowerRoman"/>
      <w:lvlText w:val="%6."/>
      <w:lvlJc w:val="right"/>
      <w:pPr>
        <w:ind w:left="4860" w:hanging="180"/>
      </w:pPr>
    </w:lvl>
    <w:lvl w:ilvl="6" w:tplc="0427000F" w:tentative="1">
      <w:start w:val="1"/>
      <w:numFmt w:val="decimal"/>
      <w:lvlText w:val="%7."/>
      <w:lvlJc w:val="left"/>
      <w:pPr>
        <w:ind w:left="5580" w:hanging="360"/>
      </w:pPr>
    </w:lvl>
    <w:lvl w:ilvl="7" w:tplc="04270019" w:tentative="1">
      <w:start w:val="1"/>
      <w:numFmt w:val="lowerLetter"/>
      <w:lvlText w:val="%8."/>
      <w:lvlJc w:val="left"/>
      <w:pPr>
        <w:ind w:left="6300" w:hanging="360"/>
      </w:pPr>
    </w:lvl>
    <w:lvl w:ilvl="8" w:tplc="0427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3AA75104"/>
    <w:multiLevelType w:val="hybridMultilevel"/>
    <w:tmpl w:val="762614C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6E7838"/>
    <w:multiLevelType w:val="hybridMultilevel"/>
    <w:tmpl w:val="8C6C7A8A"/>
    <w:lvl w:ilvl="0" w:tplc="F1FCE87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61722EAD"/>
    <w:multiLevelType w:val="singleLevel"/>
    <w:tmpl w:val="DCE03CA8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" w15:restartNumberingAfterBreak="0">
    <w:nsid w:val="6F8C10B0"/>
    <w:multiLevelType w:val="hybridMultilevel"/>
    <w:tmpl w:val="8264C3C0"/>
    <w:lvl w:ilvl="0" w:tplc="731A2FA6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070" w:hanging="360"/>
      </w:pPr>
    </w:lvl>
    <w:lvl w:ilvl="2" w:tplc="0427001B" w:tentative="1">
      <w:start w:val="1"/>
      <w:numFmt w:val="lowerRoman"/>
      <w:lvlText w:val="%3."/>
      <w:lvlJc w:val="right"/>
      <w:pPr>
        <w:ind w:left="2790" w:hanging="180"/>
      </w:pPr>
    </w:lvl>
    <w:lvl w:ilvl="3" w:tplc="0427000F" w:tentative="1">
      <w:start w:val="1"/>
      <w:numFmt w:val="decimal"/>
      <w:lvlText w:val="%4."/>
      <w:lvlJc w:val="left"/>
      <w:pPr>
        <w:ind w:left="3510" w:hanging="360"/>
      </w:pPr>
    </w:lvl>
    <w:lvl w:ilvl="4" w:tplc="04270019" w:tentative="1">
      <w:start w:val="1"/>
      <w:numFmt w:val="lowerLetter"/>
      <w:lvlText w:val="%5."/>
      <w:lvlJc w:val="left"/>
      <w:pPr>
        <w:ind w:left="4230" w:hanging="360"/>
      </w:pPr>
    </w:lvl>
    <w:lvl w:ilvl="5" w:tplc="0427001B" w:tentative="1">
      <w:start w:val="1"/>
      <w:numFmt w:val="lowerRoman"/>
      <w:lvlText w:val="%6."/>
      <w:lvlJc w:val="right"/>
      <w:pPr>
        <w:ind w:left="4950" w:hanging="180"/>
      </w:pPr>
    </w:lvl>
    <w:lvl w:ilvl="6" w:tplc="0427000F" w:tentative="1">
      <w:start w:val="1"/>
      <w:numFmt w:val="decimal"/>
      <w:lvlText w:val="%7."/>
      <w:lvlJc w:val="left"/>
      <w:pPr>
        <w:ind w:left="5670" w:hanging="360"/>
      </w:pPr>
    </w:lvl>
    <w:lvl w:ilvl="7" w:tplc="04270019" w:tentative="1">
      <w:start w:val="1"/>
      <w:numFmt w:val="lowerLetter"/>
      <w:lvlText w:val="%8."/>
      <w:lvlJc w:val="left"/>
      <w:pPr>
        <w:ind w:left="6390" w:hanging="360"/>
      </w:pPr>
    </w:lvl>
    <w:lvl w:ilvl="8" w:tplc="0427001B" w:tentative="1">
      <w:start w:val="1"/>
      <w:numFmt w:val="lowerRoman"/>
      <w:lvlText w:val="%9."/>
      <w:lvlJc w:val="right"/>
      <w:pPr>
        <w:ind w:left="7110" w:hanging="180"/>
      </w:pPr>
    </w:lvl>
  </w:abstractNum>
  <w:num w:numId="1" w16cid:durableId="141630043">
    <w:abstractNumId w:val="4"/>
  </w:num>
  <w:num w:numId="2" w16cid:durableId="2104911138">
    <w:abstractNumId w:val="0"/>
  </w:num>
  <w:num w:numId="3" w16cid:durableId="1414745196">
    <w:abstractNumId w:val="5"/>
  </w:num>
  <w:num w:numId="4" w16cid:durableId="1486626848">
    <w:abstractNumId w:val="1"/>
  </w:num>
  <w:num w:numId="5" w16cid:durableId="1837571835">
    <w:abstractNumId w:val="2"/>
  </w:num>
  <w:num w:numId="6" w16cid:durableId="12999141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07B"/>
    <w:rsid w:val="00016720"/>
    <w:rsid w:val="000219F2"/>
    <w:rsid w:val="00021BEB"/>
    <w:rsid w:val="0002275C"/>
    <w:rsid w:val="00026C07"/>
    <w:rsid w:val="00027940"/>
    <w:rsid w:val="00047670"/>
    <w:rsid w:val="00055F96"/>
    <w:rsid w:val="00064017"/>
    <w:rsid w:val="00071198"/>
    <w:rsid w:val="000729C3"/>
    <w:rsid w:val="000757AA"/>
    <w:rsid w:val="00076D1B"/>
    <w:rsid w:val="00082B55"/>
    <w:rsid w:val="000847DE"/>
    <w:rsid w:val="00091023"/>
    <w:rsid w:val="00094782"/>
    <w:rsid w:val="00095C14"/>
    <w:rsid w:val="00096F44"/>
    <w:rsid w:val="000A46D9"/>
    <w:rsid w:val="000B0ABC"/>
    <w:rsid w:val="000B1FEF"/>
    <w:rsid w:val="000B27C8"/>
    <w:rsid w:val="000C4FBF"/>
    <w:rsid w:val="000D3C8E"/>
    <w:rsid w:val="000D78FA"/>
    <w:rsid w:val="000F4755"/>
    <w:rsid w:val="000F5DD9"/>
    <w:rsid w:val="00100523"/>
    <w:rsid w:val="0012463A"/>
    <w:rsid w:val="00131F28"/>
    <w:rsid w:val="00133138"/>
    <w:rsid w:val="00135540"/>
    <w:rsid w:val="00142F0D"/>
    <w:rsid w:val="001467F6"/>
    <w:rsid w:val="0015558D"/>
    <w:rsid w:val="00155C70"/>
    <w:rsid w:val="001560C5"/>
    <w:rsid w:val="001619BE"/>
    <w:rsid w:val="001642AE"/>
    <w:rsid w:val="00165916"/>
    <w:rsid w:val="00173E83"/>
    <w:rsid w:val="001748CF"/>
    <w:rsid w:val="001849A5"/>
    <w:rsid w:val="0018766A"/>
    <w:rsid w:val="00190E83"/>
    <w:rsid w:val="001931F0"/>
    <w:rsid w:val="00197670"/>
    <w:rsid w:val="001A1C1C"/>
    <w:rsid w:val="001A2B42"/>
    <w:rsid w:val="001A7948"/>
    <w:rsid w:val="001B2619"/>
    <w:rsid w:val="001B3C2D"/>
    <w:rsid w:val="001B57E8"/>
    <w:rsid w:val="001B6B36"/>
    <w:rsid w:val="001C1326"/>
    <w:rsid w:val="001C26F6"/>
    <w:rsid w:val="001C5F48"/>
    <w:rsid w:val="001C6526"/>
    <w:rsid w:val="001C6E91"/>
    <w:rsid w:val="001D021A"/>
    <w:rsid w:val="001F0C05"/>
    <w:rsid w:val="001F2611"/>
    <w:rsid w:val="001F6072"/>
    <w:rsid w:val="001F61B6"/>
    <w:rsid w:val="0021239F"/>
    <w:rsid w:val="002126B7"/>
    <w:rsid w:val="002223E1"/>
    <w:rsid w:val="00223F52"/>
    <w:rsid w:val="00226BD9"/>
    <w:rsid w:val="0024050F"/>
    <w:rsid w:val="0024251D"/>
    <w:rsid w:val="00252ADA"/>
    <w:rsid w:val="002568F2"/>
    <w:rsid w:val="00273ADC"/>
    <w:rsid w:val="002775AD"/>
    <w:rsid w:val="00285090"/>
    <w:rsid w:val="002923FC"/>
    <w:rsid w:val="0029521A"/>
    <w:rsid w:val="00295B83"/>
    <w:rsid w:val="002A744C"/>
    <w:rsid w:val="002B46D7"/>
    <w:rsid w:val="002D05CA"/>
    <w:rsid w:val="002E0352"/>
    <w:rsid w:val="002E4E38"/>
    <w:rsid w:val="002F2159"/>
    <w:rsid w:val="002F42EA"/>
    <w:rsid w:val="002F5C95"/>
    <w:rsid w:val="0030494D"/>
    <w:rsid w:val="00305236"/>
    <w:rsid w:val="003137B7"/>
    <w:rsid w:val="00324CBF"/>
    <w:rsid w:val="0033377D"/>
    <w:rsid w:val="00335ABD"/>
    <w:rsid w:val="003373E2"/>
    <w:rsid w:val="003374F3"/>
    <w:rsid w:val="003462FB"/>
    <w:rsid w:val="00346DFC"/>
    <w:rsid w:val="00371624"/>
    <w:rsid w:val="003733C6"/>
    <w:rsid w:val="00377AED"/>
    <w:rsid w:val="0039295D"/>
    <w:rsid w:val="00392E4A"/>
    <w:rsid w:val="003979F4"/>
    <w:rsid w:val="003A2CBA"/>
    <w:rsid w:val="003A44E2"/>
    <w:rsid w:val="003A53CB"/>
    <w:rsid w:val="003A7274"/>
    <w:rsid w:val="003B3AFD"/>
    <w:rsid w:val="003B5C93"/>
    <w:rsid w:val="003B6ABE"/>
    <w:rsid w:val="003B7A0C"/>
    <w:rsid w:val="003C3B90"/>
    <w:rsid w:val="003E3CE1"/>
    <w:rsid w:val="003E4123"/>
    <w:rsid w:val="003F175E"/>
    <w:rsid w:val="003F74BC"/>
    <w:rsid w:val="00400C46"/>
    <w:rsid w:val="0040539D"/>
    <w:rsid w:val="00413676"/>
    <w:rsid w:val="00414C45"/>
    <w:rsid w:val="00434EA8"/>
    <w:rsid w:val="00440462"/>
    <w:rsid w:val="00444A0D"/>
    <w:rsid w:val="00447B59"/>
    <w:rsid w:val="00453991"/>
    <w:rsid w:val="00456D52"/>
    <w:rsid w:val="00464064"/>
    <w:rsid w:val="00474209"/>
    <w:rsid w:val="00474470"/>
    <w:rsid w:val="00475120"/>
    <w:rsid w:val="00476BF3"/>
    <w:rsid w:val="00486931"/>
    <w:rsid w:val="00487091"/>
    <w:rsid w:val="00495D19"/>
    <w:rsid w:val="004962D6"/>
    <w:rsid w:val="004A2B64"/>
    <w:rsid w:val="004A4978"/>
    <w:rsid w:val="004B3A3A"/>
    <w:rsid w:val="004B4D78"/>
    <w:rsid w:val="004B50BC"/>
    <w:rsid w:val="004C400F"/>
    <w:rsid w:val="004E5805"/>
    <w:rsid w:val="004F250E"/>
    <w:rsid w:val="004F2CA9"/>
    <w:rsid w:val="00502CFA"/>
    <w:rsid w:val="00507E3E"/>
    <w:rsid w:val="00516249"/>
    <w:rsid w:val="00517824"/>
    <w:rsid w:val="00521331"/>
    <w:rsid w:val="0054581A"/>
    <w:rsid w:val="00546DAB"/>
    <w:rsid w:val="00551A2C"/>
    <w:rsid w:val="0055399D"/>
    <w:rsid w:val="0055689D"/>
    <w:rsid w:val="00556CC1"/>
    <w:rsid w:val="00556F2C"/>
    <w:rsid w:val="005639B3"/>
    <w:rsid w:val="00580732"/>
    <w:rsid w:val="00584805"/>
    <w:rsid w:val="0059538E"/>
    <w:rsid w:val="005A0E8D"/>
    <w:rsid w:val="005B69F9"/>
    <w:rsid w:val="005B79E6"/>
    <w:rsid w:val="005F1C31"/>
    <w:rsid w:val="005F4803"/>
    <w:rsid w:val="00615458"/>
    <w:rsid w:val="00616014"/>
    <w:rsid w:val="0062389A"/>
    <w:rsid w:val="0065072A"/>
    <w:rsid w:val="006516BC"/>
    <w:rsid w:val="006522F5"/>
    <w:rsid w:val="00655275"/>
    <w:rsid w:val="00655476"/>
    <w:rsid w:val="0066195C"/>
    <w:rsid w:val="00666635"/>
    <w:rsid w:val="00675EC3"/>
    <w:rsid w:val="00677F73"/>
    <w:rsid w:val="00681D39"/>
    <w:rsid w:val="00685CB1"/>
    <w:rsid w:val="00686F40"/>
    <w:rsid w:val="00696865"/>
    <w:rsid w:val="006A217C"/>
    <w:rsid w:val="006A58AF"/>
    <w:rsid w:val="006B7C70"/>
    <w:rsid w:val="006D1F83"/>
    <w:rsid w:val="006F0DC0"/>
    <w:rsid w:val="00703AF9"/>
    <w:rsid w:val="0071381F"/>
    <w:rsid w:val="00715FB2"/>
    <w:rsid w:val="00721945"/>
    <w:rsid w:val="00722438"/>
    <w:rsid w:val="00722E83"/>
    <w:rsid w:val="0072512C"/>
    <w:rsid w:val="007451FF"/>
    <w:rsid w:val="007458EB"/>
    <w:rsid w:val="00754B07"/>
    <w:rsid w:val="00761EFB"/>
    <w:rsid w:val="00770D83"/>
    <w:rsid w:val="00773EE8"/>
    <w:rsid w:val="00780CF3"/>
    <w:rsid w:val="007835E0"/>
    <w:rsid w:val="00784E5C"/>
    <w:rsid w:val="007B2ECD"/>
    <w:rsid w:val="007B438E"/>
    <w:rsid w:val="007C2B88"/>
    <w:rsid w:val="007C485D"/>
    <w:rsid w:val="007D707D"/>
    <w:rsid w:val="007D7087"/>
    <w:rsid w:val="007E23F2"/>
    <w:rsid w:val="007F248A"/>
    <w:rsid w:val="00801974"/>
    <w:rsid w:val="00802C4A"/>
    <w:rsid w:val="0080615D"/>
    <w:rsid w:val="008068BC"/>
    <w:rsid w:val="00806E3D"/>
    <w:rsid w:val="00810231"/>
    <w:rsid w:val="0082057E"/>
    <w:rsid w:val="00821167"/>
    <w:rsid w:val="008273EF"/>
    <w:rsid w:val="00830BD4"/>
    <w:rsid w:val="0084350D"/>
    <w:rsid w:val="00844344"/>
    <w:rsid w:val="00846B16"/>
    <w:rsid w:val="00847ECF"/>
    <w:rsid w:val="00856F46"/>
    <w:rsid w:val="008619DD"/>
    <w:rsid w:val="00867CC3"/>
    <w:rsid w:val="0087469A"/>
    <w:rsid w:val="00880650"/>
    <w:rsid w:val="00885B09"/>
    <w:rsid w:val="0088694D"/>
    <w:rsid w:val="0089274A"/>
    <w:rsid w:val="008938FB"/>
    <w:rsid w:val="008945F7"/>
    <w:rsid w:val="008A05FC"/>
    <w:rsid w:val="008C73D5"/>
    <w:rsid w:val="008E5F2E"/>
    <w:rsid w:val="008E6256"/>
    <w:rsid w:val="008E695F"/>
    <w:rsid w:val="008F363F"/>
    <w:rsid w:val="00904509"/>
    <w:rsid w:val="009061B8"/>
    <w:rsid w:val="009209E0"/>
    <w:rsid w:val="00923468"/>
    <w:rsid w:val="009364ED"/>
    <w:rsid w:val="00943269"/>
    <w:rsid w:val="00945969"/>
    <w:rsid w:val="0094671E"/>
    <w:rsid w:val="00951C59"/>
    <w:rsid w:val="00955969"/>
    <w:rsid w:val="00957722"/>
    <w:rsid w:val="00957B19"/>
    <w:rsid w:val="00962F6E"/>
    <w:rsid w:val="00972531"/>
    <w:rsid w:val="00973835"/>
    <w:rsid w:val="00974B2D"/>
    <w:rsid w:val="009851FA"/>
    <w:rsid w:val="009869A1"/>
    <w:rsid w:val="009912B1"/>
    <w:rsid w:val="00995D44"/>
    <w:rsid w:val="009A69B8"/>
    <w:rsid w:val="009B3020"/>
    <w:rsid w:val="009B417A"/>
    <w:rsid w:val="009C52B5"/>
    <w:rsid w:val="009D1111"/>
    <w:rsid w:val="009D1E73"/>
    <w:rsid w:val="00A1607D"/>
    <w:rsid w:val="00A1771D"/>
    <w:rsid w:val="00A3119B"/>
    <w:rsid w:val="00A418ED"/>
    <w:rsid w:val="00A41B87"/>
    <w:rsid w:val="00A4609C"/>
    <w:rsid w:val="00A47DD3"/>
    <w:rsid w:val="00A51C5E"/>
    <w:rsid w:val="00A51F49"/>
    <w:rsid w:val="00A52AC4"/>
    <w:rsid w:val="00A579FE"/>
    <w:rsid w:val="00A57EBD"/>
    <w:rsid w:val="00A601A3"/>
    <w:rsid w:val="00A67526"/>
    <w:rsid w:val="00A67621"/>
    <w:rsid w:val="00A835BA"/>
    <w:rsid w:val="00A84B10"/>
    <w:rsid w:val="00A84C7D"/>
    <w:rsid w:val="00A8675C"/>
    <w:rsid w:val="00A9594C"/>
    <w:rsid w:val="00AA0293"/>
    <w:rsid w:val="00AA149E"/>
    <w:rsid w:val="00AB1B80"/>
    <w:rsid w:val="00AB5845"/>
    <w:rsid w:val="00AC0ADA"/>
    <w:rsid w:val="00AD1613"/>
    <w:rsid w:val="00AD2998"/>
    <w:rsid w:val="00AE4130"/>
    <w:rsid w:val="00B31522"/>
    <w:rsid w:val="00B34C07"/>
    <w:rsid w:val="00B377DE"/>
    <w:rsid w:val="00B41CD8"/>
    <w:rsid w:val="00B42074"/>
    <w:rsid w:val="00B44B68"/>
    <w:rsid w:val="00B51154"/>
    <w:rsid w:val="00B54B20"/>
    <w:rsid w:val="00B613C7"/>
    <w:rsid w:val="00B62DC8"/>
    <w:rsid w:val="00B813F6"/>
    <w:rsid w:val="00B83F44"/>
    <w:rsid w:val="00B86D1D"/>
    <w:rsid w:val="00B87E30"/>
    <w:rsid w:val="00B90050"/>
    <w:rsid w:val="00B90068"/>
    <w:rsid w:val="00B9456D"/>
    <w:rsid w:val="00B97265"/>
    <w:rsid w:val="00BA0F24"/>
    <w:rsid w:val="00BB23F3"/>
    <w:rsid w:val="00BC1BFF"/>
    <w:rsid w:val="00BC466B"/>
    <w:rsid w:val="00BE528B"/>
    <w:rsid w:val="00BF0EE4"/>
    <w:rsid w:val="00BF7B22"/>
    <w:rsid w:val="00C069FA"/>
    <w:rsid w:val="00C07635"/>
    <w:rsid w:val="00C21CC0"/>
    <w:rsid w:val="00C245D5"/>
    <w:rsid w:val="00C25AF7"/>
    <w:rsid w:val="00C26319"/>
    <w:rsid w:val="00C30A07"/>
    <w:rsid w:val="00C32C69"/>
    <w:rsid w:val="00C6207B"/>
    <w:rsid w:val="00C64964"/>
    <w:rsid w:val="00C70019"/>
    <w:rsid w:val="00C77A0B"/>
    <w:rsid w:val="00C81357"/>
    <w:rsid w:val="00C842E6"/>
    <w:rsid w:val="00C85538"/>
    <w:rsid w:val="00C93358"/>
    <w:rsid w:val="00CA26B5"/>
    <w:rsid w:val="00CB0A13"/>
    <w:rsid w:val="00CB7992"/>
    <w:rsid w:val="00CC16F5"/>
    <w:rsid w:val="00CC20A8"/>
    <w:rsid w:val="00CC4703"/>
    <w:rsid w:val="00CC759B"/>
    <w:rsid w:val="00CE21D2"/>
    <w:rsid w:val="00CF2BA2"/>
    <w:rsid w:val="00CF5AEF"/>
    <w:rsid w:val="00D01814"/>
    <w:rsid w:val="00D05C89"/>
    <w:rsid w:val="00D17242"/>
    <w:rsid w:val="00D17D4C"/>
    <w:rsid w:val="00D22C23"/>
    <w:rsid w:val="00D25599"/>
    <w:rsid w:val="00D259C4"/>
    <w:rsid w:val="00D26ACA"/>
    <w:rsid w:val="00D2798D"/>
    <w:rsid w:val="00D316D0"/>
    <w:rsid w:val="00D43754"/>
    <w:rsid w:val="00D67A33"/>
    <w:rsid w:val="00D71A39"/>
    <w:rsid w:val="00D753DB"/>
    <w:rsid w:val="00D92F35"/>
    <w:rsid w:val="00D962CF"/>
    <w:rsid w:val="00D97579"/>
    <w:rsid w:val="00DB1DD3"/>
    <w:rsid w:val="00DC3391"/>
    <w:rsid w:val="00DD71B8"/>
    <w:rsid w:val="00DE04F6"/>
    <w:rsid w:val="00DE1C7B"/>
    <w:rsid w:val="00DF0886"/>
    <w:rsid w:val="00DF4294"/>
    <w:rsid w:val="00DF4544"/>
    <w:rsid w:val="00E035F3"/>
    <w:rsid w:val="00E43BD7"/>
    <w:rsid w:val="00E45ED3"/>
    <w:rsid w:val="00E51759"/>
    <w:rsid w:val="00E540CF"/>
    <w:rsid w:val="00E552FA"/>
    <w:rsid w:val="00E56E95"/>
    <w:rsid w:val="00E654C0"/>
    <w:rsid w:val="00E666E3"/>
    <w:rsid w:val="00E72B8C"/>
    <w:rsid w:val="00E92041"/>
    <w:rsid w:val="00E97E3C"/>
    <w:rsid w:val="00EA447E"/>
    <w:rsid w:val="00EB1BC7"/>
    <w:rsid w:val="00EC55C6"/>
    <w:rsid w:val="00EC56B2"/>
    <w:rsid w:val="00EC7404"/>
    <w:rsid w:val="00ED796D"/>
    <w:rsid w:val="00EE1489"/>
    <w:rsid w:val="00EE2C2A"/>
    <w:rsid w:val="00EE5F4D"/>
    <w:rsid w:val="00EE7FE1"/>
    <w:rsid w:val="00F067A1"/>
    <w:rsid w:val="00F07DA5"/>
    <w:rsid w:val="00F114B0"/>
    <w:rsid w:val="00F11800"/>
    <w:rsid w:val="00F168C0"/>
    <w:rsid w:val="00F21CC4"/>
    <w:rsid w:val="00F23714"/>
    <w:rsid w:val="00F257CF"/>
    <w:rsid w:val="00F27722"/>
    <w:rsid w:val="00F343C0"/>
    <w:rsid w:val="00F3546C"/>
    <w:rsid w:val="00F5376C"/>
    <w:rsid w:val="00F628C8"/>
    <w:rsid w:val="00F70A94"/>
    <w:rsid w:val="00F723EF"/>
    <w:rsid w:val="00F72E41"/>
    <w:rsid w:val="00F77927"/>
    <w:rsid w:val="00F77AF5"/>
    <w:rsid w:val="00F77F47"/>
    <w:rsid w:val="00F96024"/>
    <w:rsid w:val="00F96D7B"/>
    <w:rsid w:val="00FA0AA8"/>
    <w:rsid w:val="00FA15D9"/>
    <w:rsid w:val="00FA3AE7"/>
    <w:rsid w:val="00FA5BC2"/>
    <w:rsid w:val="00FB44A7"/>
    <w:rsid w:val="00FC1778"/>
    <w:rsid w:val="00FC6AC2"/>
    <w:rsid w:val="00FE14AA"/>
    <w:rsid w:val="00FE5A11"/>
    <w:rsid w:val="00FE5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0D33BD0"/>
  <w15:docId w15:val="{ABFCE76C-40D2-4959-8AE8-F24D7671E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1C6E91"/>
    <w:pPr>
      <w:suppressAutoHyphens/>
    </w:pPr>
    <w:rPr>
      <w:lang w:val="en-US" w:eastAsia="ar-SA"/>
    </w:rPr>
  </w:style>
  <w:style w:type="paragraph" w:styleId="Antrat1">
    <w:name w:val="heading 1"/>
    <w:basedOn w:val="prastasis"/>
    <w:next w:val="prastasis"/>
    <w:link w:val="Antrat1Diagrama"/>
    <w:uiPriority w:val="99"/>
    <w:qFormat/>
    <w:rsid w:val="00095C14"/>
    <w:pPr>
      <w:keepNext/>
      <w:suppressAutoHyphens w:val="0"/>
      <w:outlineLvl w:val="0"/>
    </w:pPr>
    <w:rPr>
      <w:sz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link w:val="Antrat1"/>
    <w:uiPriority w:val="99"/>
    <w:locked/>
    <w:rsid w:val="002223E1"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paragraph" w:styleId="Antrats">
    <w:name w:val="header"/>
    <w:basedOn w:val="prastasis"/>
    <w:link w:val="AntratsDiagrama"/>
    <w:uiPriority w:val="99"/>
    <w:rsid w:val="00095C14"/>
    <w:pPr>
      <w:tabs>
        <w:tab w:val="center" w:pos="4153"/>
        <w:tab w:val="right" w:pos="8306"/>
      </w:tabs>
      <w:suppressAutoHyphens w:val="0"/>
    </w:pPr>
    <w:rPr>
      <w:lang w:val="en-AU" w:eastAsia="lt-LT"/>
    </w:rPr>
  </w:style>
  <w:style w:type="character" w:customStyle="1" w:styleId="AntratsDiagrama">
    <w:name w:val="Antraštės Diagrama"/>
    <w:link w:val="Antrats"/>
    <w:uiPriority w:val="99"/>
    <w:semiHidden/>
    <w:locked/>
    <w:rsid w:val="002223E1"/>
    <w:rPr>
      <w:rFonts w:cs="Times New Roman"/>
      <w:sz w:val="24"/>
      <w:szCs w:val="24"/>
      <w:lang w:val="en-US" w:eastAsia="en-US"/>
    </w:rPr>
  </w:style>
  <w:style w:type="paragraph" w:styleId="Porat">
    <w:name w:val="footer"/>
    <w:basedOn w:val="prastasis"/>
    <w:link w:val="PoratDiagrama"/>
    <w:uiPriority w:val="99"/>
    <w:rsid w:val="00095C14"/>
    <w:pPr>
      <w:tabs>
        <w:tab w:val="center" w:pos="4153"/>
        <w:tab w:val="right" w:pos="8306"/>
      </w:tabs>
      <w:suppressAutoHyphens w:val="0"/>
    </w:pPr>
    <w:rPr>
      <w:lang w:val="en-AU" w:eastAsia="lt-LT"/>
    </w:rPr>
  </w:style>
  <w:style w:type="character" w:customStyle="1" w:styleId="PoratDiagrama">
    <w:name w:val="Poraštė Diagrama"/>
    <w:link w:val="Porat"/>
    <w:uiPriority w:val="99"/>
    <w:semiHidden/>
    <w:locked/>
    <w:rsid w:val="002223E1"/>
    <w:rPr>
      <w:rFonts w:cs="Times New Roman"/>
      <w:sz w:val="24"/>
      <w:szCs w:val="24"/>
      <w:lang w:val="en-US" w:eastAsia="en-US"/>
    </w:rPr>
  </w:style>
  <w:style w:type="character" w:styleId="Hipersaitas">
    <w:name w:val="Hyperlink"/>
    <w:uiPriority w:val="99"/>
    <w:rsid w:val="00095C14"/>
    <w:rPr>
      <w:rFonts w:cs="Times New Roman"/>
      <w:color w:val="0000FF"/>
      <w:u w:val="single"/>
    </w:rPr>
  </w:style>
  <w:style w:type="table" w:styleId="Lentelstinklelis">
    <w:name w:val="Table Grid"/>
    <w:basedOn w:val="prastojilentel"/>
    <w:uiPriority w:val="99"/>
    <w:rsid w:val="00DE1C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faz">
    <w:name w:val="Emphasis"/>
    <w:uiPriority w:val="99"/>
    <w:qFormat/>
    <w:rsid w:val="00C6207B"/>
    <w:rPr>
      <w:rFonts w:cs="Times New Roman"/>
      <w:b/>
    </w:rPr>
  </w:style>
  <w:style w:type="character" w:customStyle="1" w:styleId="st1">
    <w:name w:val="st1"/>
    <w:uiPriority w:val="99"/>
    <w:rsid w:val="00C6207B"/>
  </w:style>
  <w:style w:type="paragraph" w:styleId="Debesliotekstas">
    <w:name w:val="Balloon Text"/>
    <w:basedOn w:val="prastasis"/>
    <w:link w:val="DebesliotekstasDiagrama"/>
    <w:uiPriority w:val="99"/>
    <w:rsid w:val="00801974"/>
    <w:pPr>
      <w:suppressAutoHyphens w:val="0"/>
    </w:pPr>
    <w:rPr>
      <w:rFonts w:ascii="Tahoma" w:hAnsi="Tahoma" w:cs="Tahoma"/>
      <w:sz w:val="16"/>
      <w:szCs w:val="16"/>
      <w:lang w:eastAsia="en-US"/>
    </w:rPr>
  </w:style>
  <w:style w:type="character" w:customStyle="1" w:styleId="DebesliotekstasDiagrama">
    <w:name w:val="Debesėlio tekstas Diagrama"/>
    <w:link w:val="Debesliotekstas"/>
    <w:uiPriority w:val="99"/>
    <w:locked/>
    <w:rsid w:val="00801974"/>
    <w:rPr>
      <w:rFonts w:ascii="Tahoma" w:hAnsi="Tahoma" w:cs="Tahoma"/>
      <w:sz w:val="16"/>
      <w:szCs w:val="16"/>
      <w:lang w:val="en-US" w:eastAsia="en-US"/>
    </w:rPr>
  </w:style>
  <w:style w:type="paragraph" w:customStyle="1" w:styleId="Sraopastraipa1">
    <w:name w:val="Sąrašo pastraipa1"/>
    <w:basedOn w:val="prastasis"/>
    <w:uiPriority w:val="99"/>
    <w:rsid w:val="00094782"/>
    <w:pPr>
      <w:suppressAutoHyphens w:val="0"/>
      <w:ind w:left="720"/>
      <w:contextualSpacing/>
    </w:pPr>
    <w:rPr>
      <w:lang w:val="en-AU" w:eastAsia="en-US"/>
    </w:rPr>
  </w:style>
  <w:style w:type="character" w:customStyle="1" w:styleId="apple-converted-space">
    <w:name w:val="apple-converted-space"/>
    <w:uiPriority w:val="99"/>
    <w:rsid w:val="00FE5A11"/>
    <w:rPr>
      <w:rFonts w:cs="Times New Roman"/>
    </w:rPr>
  </w:style>
  <w:style w:type="character" w:customStyle="1" w:styleId="statymonr">
    <w:name w:val="statymonr"/>
    <w:uiPriority w:val="99"/>
    <w:rsid w:val="001C6E91"/>
  </w:style>
  <w:style w:type="paragraph" w:styleId="Sraopastraipa">
    <w:name w:val="List Paragraph"/>
    <w:basedOn w:val="prastasis"/>
    <w:uiPriority w:val="99"/>
    <w:qFormat/>
    <w:rsid w:val="00E666E3"/>
    <w:pPr>
      <w:suppressAutoHyphens w:val="0"/>
      <w:ind w:left="720"/>
      <w:contextualSpacing/>
    </w:pPr>
    <w:rPr>
      <w:lang w:val="en-AU" w:eastAsia="en-US"/>
    </w:rPr>
  </w:style>
  <w:style w:type="paragraph" w:styleId="Betarp">
    <w:name w:val="No Spacing"/>
    <w:uiPriority w:val="99"/>
    <w:qFormat/>
    <w:rsid w:val="00E666E3"/>
    <w:rPr>
      <w:sz w:val="24"/>
      <w:szCs w:val="24"/>
    </w:rPr>
  </w:style>
  <w:style w:type="character" w:styleId="Grietas">
    <w:name w:val="Strong"/>
    <w:basedOn w:val="Numatytasispastraiposriftas"/>
    <w:qFormat/>
    <w:locked/>
    <w:rsid w:val="00453991"/>
    <w:rPr>
      <w:b/>
      <w:bCs/>
    </w:rPr>
  </w:style>
  <w:style w:type="paragraph" w:styleId="Paantrat">
    <w:name w:val="Subtitle"/>
    <w:basedOn w:val="prastasis"/>
    <w:next w:val="prastasis"/>
    <w:link w:val="PaantratDiagrama"/>
    <w:qFormat/>
    <w:locked/>
    <w:rsid w:val="0045399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aantratDiagrama">
    <w:name w:val="Paantraštė Diagrama"/>
    <w:basedOn w:val="Numatytasispastraiposriftas"/>
    <w:link w:val="Paantrat"/>
    <w:rsid w:val="00453991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US" w:eastAsia="ar-SA"/>
    </w:rPr>
  </w:style>
  <w:style w:type="paragraph" w:styleId="Pavadinimas">
    <w:name w:val="Title"/>
    <w:basedOn w:val="prastasis"/>
    <w:next w:val="prastasis"/>
    <w:link w:val="PavadinimasDiagrama"/>
    <w:qFormat/>
    <w:locked/>
    <w:rsid w:val="0045399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avadinimasDiagrama">
    <w:name w:val="Pavadinimas Diagrama"/>
    <w:basedOn w:val="Numatytasispastraiposriftas"/>
    <w:link w:val="Pavadinimas"/>
    <w:rsid w:val="00453991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60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7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7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7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7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1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rgitaJurkonyt&#279;\Desktop\blankai\Mero%20POTVARKI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Mero POTVARKIS.dot</Template>
  <TotalTime>0</TotalTime>
  <Pages>1</Pages>
  <Words>123</Words>
  <Characters>843</Characters>
  <Application>Microsoft Office Word</Application>
  <DocSecurity>0</DocSecurity>
  <Lines>7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Kodas 8877224, Respublikos g</vt:lpstr>
      <vt:lpstr>Kodas 8877224, Respublikos g</vt:lpstr>
    </vt:vector>
  </TitlesOfParts>
  <Company>Rokiskio rajono savivaldybe</Company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Kodas 8877224, Respublikos g</dc:title>
  <dc:creator>JurgitaJurkonytė</dc:creator>
  <cp:lastModifiedBy>Jolita Kalačiovienė</cp:lastModifiedBy>
  <cp:revision>2</cp:revision>
  <cp:lastPrinted>2023-05-09T05:32:00Z</cp:lastPrinted>
  <dcterms:created xsi:type="dcterms:W3CDTF">2024-08-14T05:42:00Z</dcterms:created>
  <dcterms:modified xsi:type="dcterms:W3CDTF">2024-08-14T05:42:00Z</dcterms:modified>
</cp:coreProperties>
</file>