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9BB6" w14:textId="77777777" w:rsidR="001624D8" w:rsidRDefault="001D007D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PATVIRTINTA</w:t>
      </w:r>
    </w:p>
    <w:p w14:paraId="314DB1BF" w14:textId="499A674A" w:rsidR="00D74C34" w:rsidRPr="00463379" w:rsidRDefault="001D007D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Rokiškio rajono savivaldybės </w:t>
      </w:r>
      <w:r w:rsidR="00D74C3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administracijos direktoriaus</w:t>
      </w:r>
      <w:r w:rsidR="007715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C3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2024 m. rugpjūčio</w:t>
      </w:r>
      <w:r w:rsidR="007B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0921D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74C3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</w:t>
      </w:r>
    </w:p>
    <w:p w14:paraId="0A83E87D" w14:textId="77777777" w:rsidR="007715EF" w:rsidRDefault="00D74C34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įsakym</w:t>
      </w:r>
      <w:r w:rsidR="00E36C7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AV-</w:t>
      </w:r>
      <w:r w:rsidR="007715EF">
        <w:rPr>
          <w:rFonts w:ascii="Times New Roman" w:hAnsi="Times New Roman" w:cs="Times New Roman"/>
          <w:color w:val="000000" w:themeColor="text1"/>
          <w:sz w:val="24"/>
          <w:szCs w:val="24"/>
        </w:rPr>
        <w:t>505</w:t>
      </w:r>
    </w:p>
    <w:p w14:paraId="4915EF17" w14:textId="6CC40B3A" w:rsidR="00D74C34" w:rsidRPr="00463379" w:rsidRDefault="00E36C7C" w:rsidP="007715EF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priedas</w:t>
      </w:r>
    </w:p>
    <w:p w14:paraId="21B8304B" w14:textId="77777777" w:rsidR="00D74C34" w:rsidRPr="00463379" w:rsidRDefault="00D74C34" w:rsidP="0046337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2D6F8" w14:textId="763FAB0E" w:rsidR="001D007D" w:rsidRPr="00463379" w:rsidRDefault="00D74C34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PROJEKTO „</w:t>
      </w:r>
      <w:r w:rsidR="0027368E">
        <w:rPr>
          <w:rFonts w:ascii="Times New Roman" w:hAnsi="Times New Roman" w:cs="Times New Roman"/>
          <w:b/>
          <w:sz w:val="24"/>
          <w:szCs w:val="24"/>
        </w:rPr>
        <w:t>SVEIKATOS PRIEŽIŪROS SPECIALISTŲ RENGIMAS IR PRITRAUKIMAS ROKIŠKIO RAJONO SAVIVALDYBĖJE</w:t>
      </w:r>
      <w:r w:rsidRPr="004633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“ </w:t>
      </w: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VALDYMO GRUPĖS </w:t>
      </w:r>
      <w:r w:rsidR="00C61718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DARBO REGLAMENTAS</w:t>
      </w:r>
    </w:p>
    <w:p w14:paraId="2F9DB5FA" w14:textId="77777777" w:rsidR="00B11B12" w:rsidRPr="00463379" w:rsidRDefault="00B11B12" w:rsidP="00463379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C1A916" w14:textId="25CB2B04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SKYRIUS</w:t>
      </w:r>
    </w:p>
    <w:p w14:paraId="2C485054" w14:textId="5F30BAC0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BENDROSIOS NUOSTATOS</w:t>
      </w:r>
    </w:p>
    <w:p w14:paraId="2392BDFA" w14:textId="77777777" w:rsidR="00B11B12" w:rsidRPr="00463379" w:rsidRDefault="00B11B12" w:rsidP="00D74C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57ADBA" w14:textId="6C66E4B3" w:rsidR="00B11B12" w:rsidRPr="00463379" w:rsidRDefault="00B11B12" w:rsidP="00B11B1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Šis reglamentas nustato </w:t>
      </w:r>
      <w:r w:rsidR="0027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Rokiškio rajono savivaldybės administracijos planuojamo įgyvendinti 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projekto „</w:t>
      </w:r>
      <w:r w:rsidR="0027368E">
        <w:rPr>
          <w:rFonts w:ascii="Times New Roman" w:hAnsi="Times New Roman" w:cs="Times New Roman"/>
          <w:sz w:val="24"/>
          <w:szCs w:val="24"/>
        </w:rPr>
        <w:t>Sveikatos  priežiūros specialistų rengimas ir pritraukimas Rokiškio rajono savivaldybėje“</w:t>
      </w:r>
      <w:r w:rsidR="002736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(toliau – Projektas) valdymo grupės (toliau – Projekto valdymo grupės) </w:t>
      </w:r>
      <w:r w:rsidR="00101FCD">
        <w:rPr>
          <w:rFonts w:ascii="Times New Roman" w:hAnsi="Times New Roman" w:cs="Times New Roman"/>
          <w:color w:val="000000" w:themeColor="text1"/>
          <w:sz w:val="24"/>
          <w:szCs w:val="24"/>
        </w:rPr>
        <w:t>veiklos organizavimo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tvarką</w:t>
      </w:r>
      <w:r w:rsidR="00AC083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funkcijas</w:t>
      </w:r>
      <w:r w:rsidR="00AC083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74AED9" w14:textId="3C34DD03" w:rsidR="00E31464" w:rsidRPr="00463379" w:rsidRDefault="00B11B12" w:rsidP="000921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Projekto valdymo grupė savo veikloje vadovaujasi Lietuvos </w:t>
      </w:r>
      <w:r w:rsidR="00EB044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espublikos įstatymais, Rokiškio rajono savivaldybės administracijos nuostatais, </w:t>
      </w:r>
      <w:r w:rsidR="0027368E" w:rsidRPr="00FF732F">
        <w:rPr>
          <w:rFonts w:ascii="Times New Roman" w:hAnsi="Times New Roman" w:cs="Times New Roman"/>
          <w:color w:val="000000"/>
          <w:sz w:val="24"/>
          <w:szCs w:val="24"/>
        </w:rPr>
        <w:t xml:space="preserve">2022–2030 metų </w:t>
      </w:r>
      <w:r w:rsidR="0027368E">
        <w:rPr>
          <w:rFonts w:ascii="Times New Roman" w:hAnsi="Times New Roman" w:cs="Times New Roman"/>
          <w:color w:val="000000"/>
          <w:sz w:val="24"/>
          <w:szCs w:val="24"/>
        </w:rPr>
        <w:t xml:space="preserve">sveikatos priežiūros kokybės ir efektyvumo didinimo </w:t>
      </w:r>
      <w:r w:rsidR="0027368E" w:rsidRPr="00FF732F">
        <w:rPr>
          <w:rFonts w:ascii="Times New Roman" w:hAnsi="Times New Roman" w:cs="Times New Roman"/>
          <w:color w:val="000000"/>
          <w:sz w:val="24"/>
          <w:szCs w:val="24"/>
        </w:rPr>
        <w:t>plėtros programos pažangos priemonės Nr. 11</w:t>
      </w:r>
      <w:r w:rsidR="0027368E" w:rsidRPr="00FF732F">
        <w:rPr>
          <w:rFonts w:ascii="Times New Roman" w:hAnsi="Times New Roman" w:cs="Times New Roman"/>
          <w:caps/>
          <w:color w:val="000000"/>
          <w:sz w:val="24"/>
          <w:szCs w:val="24"/>
        </w:rPr>
        <w:t>-002-02-11-01 </w:t>
      </w:r>
      <w:r w:rsidR="0027368E" w:rsidRPr="00FF732F">
        <w:rPr>
          <w:rFonts w:ascii="Times New Roman" w:hAnsi="Times New Roman" w:cs="Times New Roman"/>
          <w:color w:val="000000"/>
          <w:sz w:val="24"/>
          <w:szCs w:val="24"/>
        </w:rPr>
        <w:t>„Gerinti sveikatos priežiūros paslaugų kokybę ir prieinamumą“ </w:t>
      </w:r>
      <w:r w:rsidR="0027368E">
        <w:rPr>
          <w:rFonts w:ascii="Times New Roman" w:hAnsi="Times New Roman" w:cs="Times New Roman"/>
          <w:color w:val="000000"/>
          <w:sz w:val="24"/>
          <w:szCs w:val="24"/>
        </w:rPr>
        <w:t xml:space="preserve">projektų finansavimo sąlygų </w:t>
      </w:r>
      <w:r w:rsidR="0027368E" w:rsidRPr="00FF732F">
        <w:rPr>
          <w:rFonts w:ascii="Times New Roman" w:hAnsi="Times New Roman" w:cs="Times New Roman"/>
          <w:color w:val="000000"/>
          <w:sz w:val="24"/>
          <w:szCs w:val="24"/>
        </w:rPr>
        <w:t>aprašu</w:t>
      </w:r>
      <w:r w:rsidR="0027368E">
        <w:rPr>
          <w:rFonts w:ascii="Times New Roman" w:hAnsi="Times New Roman" w:cs="Times New Roman"/>
          <w:color w:val="000000"/>
          <w:sz w:val="24"/>
          <w:szCs w:val="24"/>
        </w:rPr>
        <w:t xml:space="preserve"> Nr. 25</w:t>
      </w:r>
      <w:r w:rsidR="00E3146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C19BC" w:rsidRPr="00101FCD">
        <w:rPr>
          <w:rFonts w:ascii="Times New Roman" w:hAnsi="Times New Roman" w:cs="Times New Roman"/>
          <w:iCs/>
          <w:sz w:val="24"/>
          <w:szCs w:val="24"/>
        </w:rPr>
        <w:t>Projektų administravimo ir finansavimo taisyklėmis,</w:t>
      </w:r>
      <w:r w:rsidR="001C19BC">
        <w:rPr>
          <w:rFonts w:ascii="Times New Roman" w:hAnsi="Times New Roman" w:cs="Times New Roman"/>
          <w:iCs/>
        </w:rPr>
        <w:t xml:space="preserve"> p</w:t>
      </w:r>
      <w:r w:rsidR="001C19BC" w:rsidRPr="00101FCD">
        <w:rPr>
          <w:rFonts w:ascii="Times New Roman" w:hAnsi="Times New Roman" w:cs="Times New Roman"/>
          <w:iCs/>
          <w:sz w:val="24"/>
          <w:szCs w:val="24"/>
        </w:rPr>
        <w:t>atvirtint</w:t>
      </w:r>
      <w:r w:rsidR="001C19BC">
        <w:rPr>
          <w:rFonts w:ascii="Times New Roman" w:hAnsi="Times New Roman" w:cs="Times New Roman"/>
          <w:iCs/>
          <w:sz w:val="24"/>
          <w:szCs w:val="24"/>
        </w:rPr>
        <w:t>omis</w:t>
      </w:r>
      <w:r w:rsidR="001C19BC" w:rsidRPr="00101FCD">
        <w:rPr>
          <w:rFonts w:ascii="Times New Roman" w:hAnsi="Times New Roman" w:cs="Times New Roman"/>
          <w:iCs/>
          <w:sz w:val="24"/>
          <w:szCs w:val="24"/>
        </w:rPr>
        <w:t xml:space="preserve"> Lietuvos Respublikos finansų ministro 2022 m. birželio 22 d. įsakymu Nr. 1K-237 „Dėl 2021–2027 metų Europos Sąjungos fondų investicijų programos ir Ekonomikos gaivinimo ir atsparumo didinimo plano „Naujos kartos Lietuva“ įgyvendinimo“.</w:t>
      </w:r>
      <w:r w:rsidR="001C19B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9BC" w:rsidRPr="001C19BC">
        <w:rPr>
          <w:rFonts w:ascii="Times New Roman" w:hAnsi="Times New Roman" w:cs="Times New Roman"/>
          <w:color w:val="000000" w:themeColor="text1"/>
          <w:sz w:val="24"/>
          <w:szCs w:val="24"/>
        </w:rPr>
        <w:t>Rokiškio rajono savivaldybės projektų, finansuojamų iš Europos Sąjungos fondų investicijų programos bei kitų fondų ar programų lėšų, inicijavimo, planavimo, rengimo, viešinimo ir  stebėsenos tvarkos apraš</w:t>
      </w:r>
      <w:r w:rsidR="001C19BC">
        <w:rPr>
          <w:rFonts w:ascii="Times New Roman" w:hAnsi="Times New Roman" w:cs="Times New Roman"/>
          <w:color w:val="000000" w:themeColor="text1"/>
          <w:sz w:val="24"/>
          <w:szCs w:val="24"/>
        </w:rPr>
        <w:t>u, patvirtintu Rokiškio rajono savivaldybės mero 2023 m. gruodžio 27 d. potvarkiu Nr. MV-561,</w:t>
      </w:r>
      <w:r w:rsidR="00090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464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kitais teisės aktais ir šiuo darbo reglamentu. </w:t>
      </w:r>
    </w:p>
    <w:p w14:paraId="48E89E5F" w14:textId="7B0549B1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SKYRIUS</w:t>
      </w:r>
    </w:p>
    <w:p w14:paraId="4809EC9D" w14:textId="1CF41A2B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PROJEKTO VALDYMO GRUPĖS FUNKCIJOS </w:t>
      </w:r>
    </w:p>
    <w:p w14:paraId="30E1796D" w14:textId="77777777" w:rsidR="00E31464" w:rsidRPr="00463379" w:rsidRDefault="00E31464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D27C95" w14:textId="61FFE1A0" w:rsidR="00E31464" w:rsidRPr="00463379" w:rsidRDefault="00E31464" w:rsidP="00E31464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 Projekto valdymo grupė vykdo šias funkcijas:</w:t>
      </w:r>
    </w:p>
    <w:p w14:paraId="2C52FE17" w14:textId="1EAAAF24" w:rsidR="00E31464" w:rsidRPr="00463379" w:rsidRDefault="00E31464" w:rsidP="00E31464">
      <w:pPr>
        <w:spacing w:after="0" w:line="240" w:lineRule="auto"/>
        <w:ind w:firstLine="85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 Projekto vadovas</w:t>
      </w:r>
      <w:r w:rsidR="002648AB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CD58A7" w14:textId="34484D29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3.1.1. planuoja, organizuoja ir koordinuoja Projekto veiklas;</w:t>
      </w:r>
    </w:p>
    <w:p w14:paraId="66CEDD4D" w14:textId="210AD3DF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3.1.2. prižiūri Projekto veiklų įgyvendinimą, atliktų darbų, suteiktų paslaugų kokybę, lėšų naudojimo tinkamumą;</w:t>
      </w:r>
    </w:p>
    <w:p w14:paraId="290CBCA0" w14:textId="3183C819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3.1.3. priima Projekto veiklų įgyvendinimo metu atliktus darbus bei paslaugas, tikrina ir derina darbų bei paslaugų priėmimo aktus, tvirtina kitus su Projekto veiklomis susijusius dokumentus;</w:t>
      </w:r>
    </w:p>
    <w:p w14:paraId="68ACFDF2" w14:textId="48550183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3.1.4. organizuoja Projekto valdymo grupės narių ir deleguotų Projekto partnerių atstovų darbą;</w:t>
      </w:r>
    </w:p>
    <w:p w14:paraId="4F97131E" w14:textId="13CF03D3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3.1.5. organizuoja Projekto viešinimo veiklas, atsako už jų atitikimą keliamiems reikalavimams;</w:t>
      </w:r>
    </w:p>
    <w:p w14:paraId="71C53672" w14:textId="30E0D6F5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3.1.6. organizuoja ir kontroliuoja su Projekto įgyvendinimu susijusių dokumentų (sutarčių, ataskaitų, mokėjimo prašymų, raštų, komercinių pasiūlymų ir kitų dokumentų) kokybišką ir savalaikį parengimą, suderinimą ir pateikimą Projekto rengimo, įgyvendinimo bei </w:t>
      </w:r>
      <w:r w:rsidRPr="00137DBF">
        <w:rPr>
          <w:rFonts w:ascii="Times New Roman" w:hAnsi="Times New Roman" w:cs="Times New Roman"/>
          <w:color w:val="000000" w:themeColor="text1"/>
          <w:sz w:val="24"/>
          <w:szCs w:val="24"/>
        </w:rPr>
        <w:t>Projekto kontrolės laikotarpiu;</w:t>
      </w:r>
    </w:p>
    <w:p w14:paraId="35C6975F" w14:textId="5CC99415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3.1.7. dalyvauja ir atstovauja Rokiškio rajono savivaldybės administraciją vykdomose Projekto patikrose, teikia reikalingus paaiškinimus įgyvendinančiajai institucijai ir kitoms institucijoms pagal poreikį;</w:t>
      </w:r>
    </w:p>
    <w:p w14:paraId="1EA9D6FA" w14:textId="6B6540D4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3.1.8. kaupia ir teikia informaciją bei ataskaitas apie Projekto eigą, veiklas, pasiektus rodiklius Projekto priežiūrą vykdančiai institucijai;</w:t>
      </w:r>
    </w:p>
    <w:p w14:paraId="2E310B19" w14:textId="2C41FAAE" w:rsidR="002648AB" w:rsidRPr="00463379" w:rsidRDefault="002648AB" w:rsidP="001624D8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3.1.9. kaupia ir saugo su Projekto įgyvendinimu susijusius dokumentus Projekto byloje teisės aktų nustatyta tvarka, užtikrina, kad dokumentai būtų prieinami turintiems teisę juos tikrinti asmenims ir institucijoms;</w:t>
      </w:r>
    </w:p>
    <w:p w14:paraId="13C6E507" w14:textId="20C3E1C1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3.1.10. užtikrina bendravimą ir bendradarbiavimą su Projekto vykdytoju Projekto įgyvendinimo bei kontrolės laikotarpiu.</w:t>
      </w:r>
    </w:p>
    <w:p w14:paraId="13B0FE7C" w14:textId="6FCCBB0D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 Projekto finansininkas:</w:t>
      </w:r>
    </w:p>
    <w:p w14:paraId="15B87A7D" w14:textId="2E6DE43F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3.2.1. atskirai nuo įstaigos buhalterinės apskaitos tvarko Projekto finansinę apskaitą, užtikrina apskaitos duomenų ir dokumentų atitiktį buhalterinės apskaitos tvarkymo ir kitų teisės aktų reikalavimams;</w:t>
      </w:r>
    </w:p>
    <w:p w14:paraId="613FCAED" w14:textId="71164B8B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3.2.2. rengia Projekto įgyvendinimo ataskaitų finansinę dalį, mokėjimo prašymus ir kitus su Projektu susijusius dokumentus;</w:t>
      </w:r>
    </w:p>
    <w:p w14:paraId="6758C4CE" w14:textId="2FF1F566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3.2.3. renka ir saugo visus finansinius dokumentus, susijusius su Projekto įgyvendinimu, sudaro finansinių dokumentų sąrašus;</w:t>
      </w:r>
    </w:p>
    <w:p w14:paraId="53830374" w14:textId="3392D6C3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3.2.4. organizuoja mokėjimo pavedimų atlikimą, teikia sąskaitų išrašus;</w:t>
      </w:r>
    </w:p>
    <w:p w14:paraId="64285334" w14:textId="45051BAE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3.2.5. rengia ir pasirašo su Projekto įgyvendinimu susijusias ataskaitas ir kitus reikalingus dokumentus;</w:t>
      </w:r>
    </w:p>
    <w:p w14:paraId="7A0CD877" w14:textId="5B8E422B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3.2.6. teikia informaciją apie Projektą ir reikiamus dokumentus Projekto vadovui, Savivaldybės administracijos vadovams ir kitoms institucijoms;</w:t>
      </w:r>
    </w:p>
    <w:p w14:paraId="59D9409E" w14:textId="76AB8628" w:rsidR="002648AB" w:rsidRPr="00463379" w:rsidRDefault="002648AB" w:rsidP="002648AB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3.2.7. teikia  pasiūlymus Projekto vadovui dėl Projekto atsiskaitymų ir apskaitos;</w:t>
      </w:r>
    </w:p>
    <w:p w14:paraId="16084482" w14:textId="2445C529" w:rsidR="002648AB" w:rsidRDefault="002648AB" w:rsidP="00101FCD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3.2.8 vykdo kitas Projekto vadovo pavestas, su Projekto finansų valdymu susijusias užduotis.</w:t>
      </w:r>
    </w:p>
    <w:p w14:paraId="2087EFEF" w14:textId="77777777" w:rsidR="00101FCD" w:rsidRDefault="00101FCD" w:rsidP="000921DE">
      <w:pPr>
        <w:pStyle w:val="Antrats"/>
        <w:tabs>
          <w:tab w:val="left" w:pos="720"/>
        </w:tabs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241834" w14:textId="4D263541" w:rsidR="00B46DF5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</w:t>
      </w:r>
      <w:r w:rsidR="00101FCD" w:rsidRPr="00B46D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SKYRIUS</w:t>
      </w:r>
    </w:p>
    <w:p w14:paraId="684FA1B1" w14:textId="2CCA04BA" w:rsidR="00101FCD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46D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PROJEKTO VALDYMO GRUPĖS VEIKLOS ORGANIZAVIMAS</w:t>
      </w:r>
    </w:p>
    <w:p w14:paraId="3342AA42" w14:textId="77777777" w:rsidR="00B46DF5" w:rsidRDefault="00B46DF5" w:rsidP="00B46DF5">
      <w:pPr>
        <w:pStyle w:val="Antrats"/>
        <w:tabs>
          <w:tab w:val="left" w:pos="720"/>
        </w:tabs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F0A072" w14:textId="6B8B2643" w:rsidR="002800C7" w:rsidRDefault="00B46DF5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6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4031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 valdymo grupės veiklos būdas yra 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>pasitarimai</w:t>
      </w:r>
      <w:r w:rsidR="000904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F48AFF" w14:textId="5447B83F" w:rsidR="00B46DF5" w:rsidRDefault="002800C7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Projekto valdymo grupės pasitarimai organizuojami pagal poreikį. </w:t>
      </w:r>
    </w:p>
    <w:p w14:paraId="2103EC18" w14:textId="079C65DC" w:rsidR="000C6447" w:rsidRDefault="002800C7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>. Projekto valdymo grupės pasitarimus</w:t>
      </w:r>
      <w:r w:rsidR="00090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>organizuoja Projekto vadovas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Projekto vadovas ne vėliau kaip prieš 2 darbo dienas praneša kviečiamiems asmenims apie pasitarimo datą ir laiką ir elektroniniu paštu išsiunčia jiems preliminarią pasitarimo darbotvarkę ir medžiagą. Prireikus Projekto valdymo grupės pasitarimas gali būti organizuojamas nedelsiant.</w:t>
      </w:r>
    </w:p>
    <w:p w14:paraId="02FFF052" w14:textId="47F157A5" w:rsidR="000C6447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0C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C6447">
        <w:rPr>
          <w:rFonts w:ascii="Times New Roman" w:hAnsi="Times New Roman" w:cs="Times New Roman"/>
          <w:color w:val="000000" w:themeColor="text1"/>
          <w:sz w:val="24"/>
          <w:szCs w:val="24"/>
        </w:rPr>
        <w:t>rojekto valdymo grupės</w:t>
      </w:r>
      <w:r w:rsidR="000C6447" w:rsidRPr="000C6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pasitarimai</w:t>
      </w:r>
      <w:r w:rsidR="002D2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447" w:rsidRPr="000C6447">
        <w:rPr>
          <w:rFonts w:ascii="Times New Roman" w:hAnsi="Times New Roman" w:cs="Times New Roman"/>
          <w:color w:val="000000" w:themeColor="text1"/>
          <w:sz w:val="24"/>
          <w:szCs w:val="24"/>
        </w:rPr>
        <w:t>gali vykti nuotoliniu būdu realiuoju laiku elektroninių ryšių priemonėmis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juos įrašant.</w:t>
      </w:r>
    </w:p>
    <w:p w14:paraId="43D3C05A" w14:textId="10BC3334" w:rsidR="002800C7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80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Projekto valdymo grupės pasitarimuose gali dalyvauti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projekto partnerių atstovai, </w:t>
      </w:r>
      <w:r w:rsidR="002800C7">
        <w:rPr>
          <w:rFonts w:ascii="Times New Roman" w:hAnsi="Times New Roman" w:cs="Times New Roman"/>
          <w:color w:val="000000" w:themeColor="text1"/>
          <w:sz w:val="24"/>
          <w:szCs w:val="24"/>
        </w:rPr>
        <w:t>savivaldybės administracijos struktūrinių padalinių atstovai, kiti asmenys pagal poreikį.</w:t>
      </w:r>
    </w:p>
    <w:p w14:paraId="329F3D42" w14:textId="046B9EF6" w:rsidR="0009049C" w:rsidRDefault="0009049C" w:rsidP="002800C7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Pasitarimai įforminami pasitarimų protokolais, pasirašomi pasitarimo pirmininko ir sekretoriaus. </w:t>
      </w:r>
    </w:p>
    <w:p w14:paraId="2264FE89" w14:textId="46A48AE9" w:rsidR="000C6447" w:rsidRPr="002D29F5" w:rsidRDefault="002800C7" w:rsidP="00432283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432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="002D29F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32283">
        <w:rPr>
          <w:rFonts w:ascii="Times New Roman" w:hAnsi="Times New Roman" w:cs="Times New Roman"/>
          <w:color w:val="000000" w:themeColor="text1"/>
          <w:sz w:val="24"/>
          <w:szCs w:val="24"/>
        </w:rPr>
        <w:t>rojekto įgyvendinimu susijusius dokumentus privaloma saugoti vadovaujantis Projektų administravimo ir finansavimo taisyklių, patvirtintų Lietuvos Respublikos finansų ministro 2022 m. birželio 22 d. įsakymu Nr. 1K-</w:t>
      </w:r>
      <w:r w:rsidR="00432283" w:rsidRPr="00432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237 „Dėl 2021-2027 metų Europos Sąjungos fondų investicijų programos ir Ekonomikos gaivinimo ir atsparumo didinimo plano </w:t>
      </w:r>
      <w:r w:rsidR="0043228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32283" w:rsidRPr="00432283">
        <w:rPr>
          <w:rFonts w:ascii="Times New Roman" w:hAnsi="Times New Roman" w:cs="Times New Roman"/>
          <w:color w:val="000000" w:themeColor="text1"/>
          <w:sz w:val="24"/>
          <w:szCs w:val="24"/>
        </w:rPr>
        <w:t>Naujos kartos Lietuva</w:t>
      </w:r>
      <w:r w:rsidR="0043228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32283" w:rsidRPr="00432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įgyvendinimo“</w:t>
      </w:r>
      <w:r w:rsidR="004322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29F5" w:rsidRPr="002D29F5">
        <w:rPr>
          <w:rFonts w:ascii="Times New Roman" w:hAnsi="Times New Roman" w:cs="Times New Roman"/>
          <w:color w:val="000000" w:themeColor="text1"/>
          <w:sz w:val="24"/>
          <w:szCs w:val="24"/>
        </w:rPr>
        <w:t>VIII skyriaus „Kiti projektų reikalavimai“ šeštuoju skirsniu „Dokumentų saugojimas“.</w:t>
      </w:r>
    </w:p>
    <w:p w14:paraId="595E03FE" w14:textId="77777777" w:rsidR="00E31464" w:rsidRPr="00463379" w:rsidRDefault="00E31464" w:rsidP="000921DE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FA86D" w14:textId="53790812" w:rsidR="00E31464" w:rsidRPr="00463379" w:rsidRDefault="00B46DF5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</w:t>
      </w:r>
      <w:r w:rsidR="00C839FC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SKYRIUS</w:t>
      </w:r>
    </w:p>
    <w:p w14:paraId="5103E90C" w14:textId="272FE0AD" w:rsidR="00C839FC" w:rsidRPr="00463379" w:rsidRDefault="00C839FC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BAIGIAMOSIOS NUOSTATOS</w:t>
      </w:r>
    </w:p>
    <w:p w14:paraId="75366F83" w14:textId="77777777" w:rsidR="00C839FC" w:rsidRPr="00463379" w:rsidRDefault="00C839FC" w:rsidP="00E3146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9F70D52" w14:textId="26DB58FB" w:rsidR="00463379" w:rsidRPr="00463379" w:rsidRDefault="00F60F25" w:rsidP="000921D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C839FC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. Projekto valdymo grupės nariai už savo veiklą atsako Lietuvos Respublikos įstatymų nustatyta tvarka.</w:t>
      </w:r>
    </w:p>
    <w:p w14:paraId="23F4B8BF" w14:textId="18C3B3F4" w:rsidR="00463379" w:rsidRPr="00463379" w:rsidRDefault="00463379" w:rsidP="0046337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sectPr w:rsidR="00463379" w:rsidRPr="00463379" w:rsidSect="002335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830059">
    <w:abstractNumId w:val="3"/>
  </w:num>
  <w:num w:numId="2" w16cid:durableId="51164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676096">
    <w:abstractNumId w:val="2"/>
  </w:num>
  <w:num w:numId="4" w16cid:durableId="16741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2CF5"/>
    <w:rsid w:val="00024025"/>
    <w:rsid w:val="000273DC"/>
    <w:rsid w:val="00032384"/>
    <w:rsid w:val="0009049C"/>
    <w:rsid w:val="000921DE"/>
    <w:rsid w:val="000A0A44"/>
    <w:rsid w:val="000C4D4D"/>
    <w:rsid w:val="000C6447"/>
    <w:rsid w:val="000D430D"/>
    <w:rsid w:val="000D72DB"/>
    <w:rsid w:val="000D74DF"/>
    <w:rsid w:val="00101FCD"/>
    <w:rsid w:val="0010761D"/>
    <w:rsid w:val="00111420"/>
    <w:rsid w:val="001125F2"/>
    <w:rsid w:val="00137DBF"/>
    <w:rsid w:val="001456D8"/>
    <w:rsid w:val="00147D27"/>
    <w:rsid w:val="001624D8"/>
    <w:rsid w:val="00164F34"/>
    <w:rsid w:val="0016787C"/>
    <w:rsid w:val="00196836"/>
    <w:rsid w:val="001B17BC"/>
    <w:rsid w:val="001C19BC"/>
    <w:rsid w:val="001C7B33"/>
    <w:rsid w:val="001D007D"/>
    <w:rsid w:val="001D4A22"/>
    <w:rsid w:val="001E0AA6"/>
    <w:rsid w:val="001F40D1"/>
    <w:rsid w:val="00202127"/>
    <w:rsid w:val="002169BA"/>
    <w:rsid w:val="00216BD0"/>
    <w:rsid w:val="0023350A"/>
    <w:rsid w:val="0023553F"/>
    <w:rsid w:val="002648AB"/>
    <w:rsid w:val="00265FAE"/>
    <w:rsid w:val="0027298E"/>
    <w:rsid w:val="0027368E"/>
    <w:rsid w:val="002800C7"/>
    <w:rsid w:val="0028523A"/>
    <w:rsid w:val="00285B29"/>
    <w:rsid w:val="00286520"/>
    <w:rsid w:val="00286DFC"/>
    <w:rsid w:val="00293B63"/>
    <w:rsid w:val="002B02B0"/>
    <w:rsid w:val="002B6433"/>
    <w:rsid w:val="002C4053"/>
    <w:rsid w:val="002D29F5"/>
    <w:rsid w:val="002D7E8F"/>
    <w:rsid w:val="0032027E"/>
    <w:rsid w:val="00330E04"/>
    <w:rsid w:val="003363C1"/>
    <w:rsid w:val="00342B35"/>
    <w:rsid w:val="00353625"/>
    <w:rsid w:val="00370F2A"/>
    <w:rsid w:val="003820ED"/>
    <w:rsid w:val="003912FB"/>
    <w:rsid w:val="0039167C"/>
    <w:rsid w:val="003A1D7E"/>
    <w:rsid w:val="003A5C39"/>
    <w:rsid w:val="003D3FFA"/>
    <w:rsid w:val="003F0FBC"/>
    <w:rsid w:val="003F27F3"/>
    <w:rsid w:val="003F4BB8"/>
    <w:rsid w:val="00400995"/>
    <w:rsid w:val="004031D5"/>
    <w:rsid w:val="00432283"/>
    <w:rsid w:val="00434717"/>
    <w:rsid w:val="004542CA"/>
    <w:rsid w:val="00461B2D"/>
    <w:rsid w:val="00463379"/>
    <w:rsid w:val="00490357"/>
    <w:rsid w:val="004D0F37"/>
    <w:rsid w:val="004E41A6"/>
    <w:rsid w:val="004E7A1E"/>
    <w:rsid w:val="005024F6"/>
    <w:rsid w:val="0051715A"/>
    <w:rsid w:val="00541963"/>
    <w:rsid w:val="00551065"/>
    <w:rsid w:val="005555D9"/>
    <w:rsid w:val="00555F00"/>
    <w:rsid w:val="00585E9F"/>
    <w:rsid w:val="005A192A"/>
    <w:rsid w:val="005A4F27"/>
    <w:rsid w:val="005B36B8"/>
    <w:rsid w:val="005B4749"/>
    <w:rsid w:val="005B663F"/>
    <w:rsid w:val="005C5ECE"/>
    <w:rsid w:val="005C75AF"/>
    <w:rsid w:val="00615E7B"/>
    <w:rsid w:val="00617C17"/>
    <w:rsid w:val="00632DB2"/>
    <w:rsid w:val="00653537"/>
    <w:rsid w:val="006623CD"/>
    <w:rsid w:val="0066642D"/>
    <w:rsid w:val="00667033"/>
    <w:rsid w:val="00670867"/>
    <w:rsid w:val="006A06E7"/>
    <w:rsid w:val="006A27B5"/>
    <w:rsid w:val="006B318D"/>
    <w:rsid w:val="006D75C2"/>
    <w:rsid w:val="006E3F0B"/>
    <w:rsid w:val="006E6684"/>
    <w:rsid w:val="006F6986"/>
    <w:rsid w:val="0070232C"/>
    <w:rsid w:val="00716C96"/>
    <w:rsid w:val="007444FE"/>
    <w:rsid w:val="00755114"/>
    <w:rsid w:val="0076129A"/>
    <w:rsid w:val="007618FE"/>
    <w:rsid w:val="007715EF"/>
    <w:rsid w:val="00771CD8"/>
    <w:rsid w:val="007764C8"/>
    <w:rsid w:val="00777EB6"/>
    <w:rsid w:val="007873B0"/>
    <w:rsid w:val="007B48F0"/>
    <w:rsid w:val="00833E7D"/>
    <w:rsid w:val="008723F7"/>
    <w:rsid w:val="00872E93"/>
    <w:rsid w:val="00877065"/>
    <w:rsid w:val="00881EBB"/>
    <w:rsid w:val="008B3C09"/>
    <w:rsid w:val="008C42D0"/>
    <w:rsid w:val="008C59F8"/>
    <w:rsid w:val="008D68FD"/>
    <w:rsid w:val="008D7D13"/>
    <w:rsid w:val="00925E87"/>
    <w:rsid w:val="00930B61"/>
    <w:rsid w:val="00933EC1"/>
    <w:rsid w:val="00933FA3"/>
    <w:rsid w:val="00934EE4"/>
    <w:rsid w:val="009373B6"/>
    <w:rsid w:val="00966F36"/>
    <w:rsid w:val="00972EB1"/>
    <w:rsid w:val="009824A6"/>
    <w:rsid w:val="00983278"/>
    <w:rsid w:val="009927D2"/>
    <w:rsid w:val="009B208C"/>
    <w:rsid w:val="009B6496"/>
    <w:rsid w:val="009C2C7F"/>
    <w:rsid w:val="009E1236"/>
    <w:rsid w:val="00A02EA2"/>
    <w:rsid w:val="00A1494A"/>
    <w:rsid w:val="00A27907"/>
    <w:rsid w:val="00A50DF2"/>
    <w:rsid w:val="00A61F62"/>
    <w:rsid w:val="00A658B6"/>
    <w:rsid w:val="00A81BB6"/>
    <w:rsid w:val="00AB2F33"/>
    <w:rsid w:val="00AC083C"/>
    <w:rsid w:val="00AC1F64"/>
    <w:rsid w:val="00AC6631"/>
    <w:rsid w:val="00AD6A48"/>
    <w:rsid w:val="00AE1034"/>
    <w:rsid w:val="00AF5E1A"/>
    <w:rsid w:val="00B11B12"/>
    <w:rsid w:val="00B24510"/>
    <w:rsid w:val="00B46DF5"/>
    <w:rsid w:val="00B56A8F"/>
    <w:rsid w:val="00B6033D"/>
    <w:rsid w:val="00B80C5A"/>
    <w:rsid w:val="00B87F64"/>
    <w:rsid w:val="00B93C9C"/>
    <w:rsid w:val="00B97390"/>
    <w:rsid w:val="00BA7E25"/>
    <w:rsid w:val="00BE3335"/>
    <w:rsid w:val="00BF0897"/>
    <w:rsid w:val="00BF6AF9"/>
    <w:rsid w:val="00C03AD5"/>
    <w:rsid w:val="00C149D2"/>
    <w:rsid w:val="00C40901"/>
    <w:rsid w:val="00C539B5"/>
    <w:rsid w:val="00C60E1B"/>
    <w:rsid w:val="00C61718"/>
    <w:rsid w:val="00C73C27"/>
    <w:rsid w:val="00C839FC"/>
    <w:rsid w:val="00C859A8"/>
    <w:rsid w:val="00C85A09"/>
    <w:rsid w:val="00C85E8D"/>
    <w:rsid w:val="00C92480"/>
    <w:rsid w:val="00CA5D8E"/>
    <w:rsid w:val="00CB70AB"/>
    <w:rsid w:val="00CE26B0"/>
    <w:rsid w:val="00CE6D52"/>
    <w:rsid w:val="00D1140B"/>
    <w:rsid w:val="00D37E22"/>
    <w:rsid w:val="00D7168C"/>
    <w:rsid w:val="00D74C34"/>
    <w:rsid w:val="00D80DF0"/>
    <w:rsid w:val="00D901A1"/>
    <w:rsid w:val="00DB2D8A"/>
    <w:rsid w:val="00DB3B5B"/>
    <w:rsid w:val="00DC5402"/>
    <w:rsid w:val="00E001CD"/>
    <w:rsid w:val="00E17BE5"/>
    <w:rsid w:val="00E31464"/>
    <w:rsid w:val="00E32B89"/>
    <w:rsid w:val="00E36C7C"/>
    <w:rsid w:val="00E37BA3"/>
    <w:rsid w:val="00E52BFE"/>
    <w:rsid w:val="00E71E60"/>
    <w:rsid w:val="00E758DB"/>
    <w:rsid w:val="00E85D49"/>
    <w:rsid w:val="00E95EB1"/>
    <w:rsid w:val="00E96E20"/>
    <w:rsid w:val="00E97C26"/>
    <w:rsid w:val="00EA41C1"/>
    <w:rsid w:val="00EB044C"/>
    <w:rsid w:val="00EB080E"/>
    <w:rsid w:val="00EB3327"/>
    <w:rsid w:val="00EC3790"/>
    <w:rsid w:val="00EC7BF8"/>
    <w:rsid w:val="00ED30D3"/>
    <w:rsid w:val="00ED386C"/>
    <w:rsid w:val="00ED67E1"/>
    <w:rsid w:val="00EF5196"/>
    <w:rsid w:val="00EF75E0"/>
    <w:rsid w:val="00F00257"/>
    <w:rsid w:val="00F31105"/>
    <w:rsid w:val="00F314FD"/>
    <w:rsid w:val="00F33E9D"/>
    <w:rsid w:val="00F4464F"/>
    <w:rsid w:val="00F516CF"/>
    <w:rsid w:val="00F60F25"/>
    <w:rsid w:val="00F61AAA"/>
    <w:rsid w:val="00F72089"/>
    <w:rsid w:val="00F76DEB"/>
    <w:rsid w:val="00F77365"/>
    <w:rsid w:val="00F951A9"/>
    <w:rsid w:val="00FB173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4DDBF848-C5EF-4FA2-BD03-05AE7EF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114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114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142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14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1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65FD-4D8A-4CBA-98E4-42A2AF5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2024-08-27T06:54:00Z</cp:lastPrinted>
  <dcterms:created xsi:type="dcterms:W3CDTF">2024-08-27T06:54:00Z</dcterms:created>
  <dcterms:modified xsi:type="dcterms:W3CDTF">2024-08-27T06:54:00Z</dcterms:modified>
</cp:coreProperties>
</file>