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95" w:rsidRDefault="00BB5295" w:rsidP="00BB5295">
      <w:pPr>
        <w:jc w:val="center"/>
        <w:rPr>
          <w:rFonts w:cs="Tahoma"/>
          <w:b/>
          <w:bCs/>
          <w:sz w:val="24"/>
          <w:szCs w:val="24"/>
          <w:lang w:val="pt-BR"/>
        </w:rPr>
      </w:pPr>
      <w:r>
        <w:rPr>
          <w:rFonts w:cs="Tahoma"/>
          <w:b/>
          <w:bCs/>
          <w:sz w:val="24"/>
          <w:szCs w:val="24"/>
          <w:lang w:val="pt-BR"/>
        </w:rPr>
        <w:t>DĖL ADRESŲ  SUTEIKIMO  KRIAUNŲ SENIŪNIJOS DAGILIŲ, JUOZAPAVOS, KELEŽERIŲ KAIMŲ OBJEKTAMS</w:t>
      </w:r>
    </w:p>
    <w:p w:rsidR="00BB5295" w:rsidRDefault="00BB5295" w:rsidP="00BB5295">
      <w:pPr>
        <w:jc w:val="center"/>
        <w:rPr>
          <w:rFonts w:cs="Tahoma"/>
          <w:b/>
          <w:bCs/>
          <w:sz w:val="24"/>
          <w:szCs w:val="24"/>
          <w:lang w:val="pt-BR"/>
        </w:rPr>
      </w:pPr>
    </w:p>
    <w:p w:rsidR="00BB5295" w:rsidRDefault="00BB5295" w:rsidP="00BB5295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2013 m. </w:t>
      </w:r>
      <w:r>
        <w:rPr>
          <w:rFonts w:cs="Tahoma"/>
          <w:sz w:val="24"/>
          <w:szCs w:val="24"/>
          <w:lang w:val="lt-LT"/>
        </w:rPr>
        <w:t xml:space="preserve">lapkričio 28 </w:t>
      </w:r>
      <w:r>
        <w:rPr>
          <w:rFonts w:cs="Tahoma"/>
          <w:sz w:val="24"/>
          <w:szCs w:val="24"/>
          <w:lang w:val="pt-BR"/>
        </w:rPr>
        <w:t>d. Nr. AV-936</w:t>
      </w:r>
    </w:p>
    <w:p w:rsidR="00BB5295" w:rsidRDefault="00BB5295" w:rsidP="00BB5295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Rokiškis</w:t>
      </w:r>
    </w:p>
    <w:p w:rsidR="00BB5295" w:rsidRDefault="00BB5295" w:rsidP="00BB5295">
      <w:pPr>
        <w:jc w:val="center"/>
        <w:rPr>
          <w:rFonts w:cs="Tahoma"/>
          <w:sz w:val="24"/>
          <w:szCs w:val="24"/>
          <w:lang w:val="pt-BR"/>
        </w:rPr>
      </w:pPr>
    </w:p>
    <w:p w:rsidR="00BB5295" w:rsidRDefault="00BB5295" w:rsidP="00BB5295">
      <w:pPr>
        <w:jc w:val="center"/>
        <w:rPr>
          <w:rFonts w:cs="Tahoma"/>
          <w:sz w:val="24"/>
          <w:szCs w:val="24"/>
          <w:lang w:val="pt-BR"/>
        </w:rPr>
      </w:pPr>
    </w:p>
    <w:p w:rsidR="00BB5295" w:rsidRDefault="00BB5295" w:rsidP="00BB5295">
      <w:pPr>
        <w:ind w:firstLine="851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Vadovaudamasis  Numerių pastatams, patalpoms ir butams suteikimo, keitimo ir apskaitos tvarkos aprašu, patvirtintu Lietuvos Respublikos vidaus  reikalų ministro 2011 m. sausio 25 d. įsakymu Nr. 1V-57,</w:t>
      </w:r>
    </w:p>
    <w:p w:rsidR="00BB5295" w:rsidRDefault="00BB5295" w:rsidP="00BB5295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</w:t>
      </w:r>
      <w:r>
        <w:rPr>
          <w:rFonts w:cs="Tahoma"/>
          <w:sz w:val="24"/>
          <w:szCs w:val="24"/>
          <w:lang w:val="pt-BR"/>
        </w:rPr>
        <w:tab/>
        <w:t>s u t e i k i u:</w:t>
      </w:r>
    </w:p>
    <w:p w:rsidR="00BB5295" w:rsidRDefault="00BB5295" w:rsidP="00BB5295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</w:t>
      </w:r>
      <w:r>
        <w:rPr>
          <w:rFonts w:cs="Tahoma"/>
          <w:sz w:val="24"/>
          <w:szCs w:val="24"/>
          <w:lang w:val="pt-BR"/>
        </w:rPr>
        <w:tab/>
        <w:t>Kriaunų seniūnijos Dagilių</w:t>
      </w:r>
      <w:r>
        <w:rPr>
          <w:rFonts w:cs="Tahoma"/>
          <w:sz w:val="24"/>
          <w:szCs w:val="24"/>
          <w:lang w:val="lt-LT"/>
        </w:rPr>
        <w:t xml:space="preserve"> k.</w:t>
      </w:r>
      <w:r>
        <w:rPr>
          <w:rFonts w:cs="Tahoma"/>
          <w:sz w:val="24"/>
          <w:szCs w:val="24"/>
          <w:lang w:val="pt-BR"/>
        </w:rPr>
        <w:t xml:space="preserve"> objektui adresą  pagal 1 priedą;</w:t>
      </w:r>
    </w:p>
    <w:p w:rsidR="00BB5295" w:rsidRDefault="00BB5295" w:rsidP="00BB5295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</w:t>
      </w:r>
      <w:r>
        <w:rPr>
          <w:rFonts w:cs="Tahoma"/>
          <w:sz w:val="24"/>
          <w:szCs w:val="24"/>
          <w:lang w:val="pt-BR"/>
        </w:rPr>
        <w:tab/>
        <w:t>Kriaunų seniūnijos Juozapavos</w:t>
      </w:r>
      <w:r>
        <w:rPr>
          <w:rFonts w:cs="Tahoma"/>
          <w:sz w:val="24"/>
          <w:szCs w:val="24"/>
          <w:lang w:val="lt-LT"/>
        </w:rPr>
        <w:t xml:space="preserve"> k.</w:t>
      </w:r>
      <w:r>
        <w:rPr>
          <w:rFonts w:cs="Tahoma"/>
          <w:sz w:val="24"/>
          <w:szCs w:val="24"/>
          <w:lang w:val="pt-BR"/>
        </w:rPr>
        <w:t xml:space="preserve"> objektams adresus  pagal 2 priedą;      </w:t>
      </w:r>
    </w:p>
    <w:p w:rsidR="00BB5295" w:rsidRDefault="00BB5295" w:rsidP="00BB5295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</w:t>
      </w:r>
      <w:r>
        <w:rPr>
          <w:rFonts w:cs="Tahoma"/>
          <w:sz w:val="24"/>
          <w:szCs w:val="24"/>
          <w:lang w:val="pt-BR"/>
        </w:rPr>
        <w:tab/>
        <w:t xml:space="preserve">Kriaunų seniūnijos Keležerių k. objektams adresus  pagal 3 priedą.      </w:t>
      </w:r>
    </w:p>
    <w:p w:rsidR="00BB5295" w:rsidRDefault="00BB5295" w:rsidP="00BB5295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</w:t>
      </w:r>
    </w:p>
    <w:p w:rsidR="00BB5295" w:rsidRDefault="00BB5295" w:rsidP="00BB5295">
      <w:pPr>
        <w:spacing w:line="100" w:lineRule="atLeast"/>
        <w:ind w:firstLine="851"/>
        <w:jc w:val="both"/>
        <w:rPr>
          <w:rFonts w:cs="Tahoma"/>
          <w:sz w:val="24"/>
          <w:szCs w:val="24"/>
          <w:lang w:val="pt-BR"/>
        </w:rPr>
      </w:pPr>
    </w:p>
    <w:p w:rsidR="00BB5295" w:rsidRDefault="00BB5295" w:rsidP="00BB5295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BB5295" w:rsidRDefault="00BB5295" w:rsidP="00BB5295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BB5295" w:rsidRDefault="00BB5295" w:rsidP="00BB5295">
      <w:pPr>
        <w:ind w:firstLine="851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</w:t>
      </w:r>
    </w:p>
    <w:p w:rsidR="00BB5295" w:rsidRDefault="00BB5295" w:rsidP="00BB5295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Administracijos direktorius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</w:t>
      </w:r>
      <w:r>
        <w:rPr>
          <w:sz w:val="24"/>
          <w:szCs w:val="24"/>
          <w:lang w:val="lt-LT"/>
        </w:rPr>
        <w:tab/>
        <w:t>Aloyzas Jočys</w:t>
      </w:r>
    </w:p>
    <w:p w:rsidR="00BB5295" w:rsidRDefault="00BB5295" w:rsidP="00BB5295">
      <w:pPr>
        <w:jc w:val="both"/>
        <w:rPr>
          <w:lang w:val="lt-LT"/>
        </w:rPr>
      </w:pPr>
    </w:p>
    <w:p w:rsidR="00BB5295" w:rsidRDefault="00BB5295" w:rsidP="00BB5295">
      <w:pPr>
        <w:jc w:val="both"/>
        <w:rPr>
          <w:sz w:val="24"/>
          <w:szCs w:val="24"/>
          <w:lang w:val="lt-LT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sz w:val="24"/>
          <w:szCs w:val="24"/>
          <w:lang w:val="de-DE"/>
        </w:rPr>
      </w:pPr>
    </w:p>
    <w:p w:rsidR="00BB5295" w:rsidRDefault="00BB5295" w:rsidP="00BB5295">
      <w:pPr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Ramunė Širvinskienė</w:t>
      </w:r>
    </w:p>
    <w:p w:rsidR="00BB5295" w:rsidRDefault="00BB5295" w:rsidP="00BB5295">
      <w:pPr>
        <w:rPr>
          <w:sz w:val="24"/>
          <w:lang w:val="lt-LT"/>
        </w:rPr>
      </w:pPr>
    </w:p>
    <w:sectPr w:rsidR="00BB5295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060" w:rsidRDefault="00FD4060">
      <w:r>
        <w:separator/>
      </w:r>
    </w:p>
  </w:endnote>
  <w:endnote w:type="continuationSeparator" w:id="0">
    <w:p w:rsidR="00FD4060" w:rsidRDefault="00FD4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060" w:rsidRDefault="00FD4060">
      <w:r>
        <w:separator/>
      </w:r>
    </w:p>
  </w:footnote>
  <w:footnote w:type="continuationSeparator" w:id="0">
    <w:p w:rsidR="00FD4060" w:rsidRDefault="00FD4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FD4060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7138801" r:id="rId2"/>
      </w:object>
    </w:r>
  </w:p>
  <w:p w:rsidR="00000000" w:rsidRDefault="00FD4060">
    <w:pPr>
      <w:jc w:val="center"/>
      <w:rPr>
        <w:rFonts w:ascii="TimesLT" w:hAnsi="TimesLT"/>
        <w:b/>
        <w:sz w:val="24"/>
      </w:rPr>
    </w:pPr>
  </w:p>
  <w:p w:rsidR="00000000" w:rsidRDefault="00FD4060">
    <w:pPr>
      <w:rPr>
        <w:rFonts w:ascii="TimesLT" w:hAnsi="TimesLT"/>
        <w:b/>
        <w:sz w:val="24"/>
      </w:rPr>
    </w:pPr>
  </w:p>
  <w:p w:rsidR="00000000" w:rsidRDefault="00FD4060">
    <w:pPr>
      <w:rPr>
        <w:b/>
        <w:sz w:val="26"/>
      </w:rPr>
    </w:pPr>
  </w:p>
  <w:p w:rsidR="00000000" w:rsidRDefault="00FD4060">
    <w:pPr>
      <w:rPr>
        <w:b/>
        <w:sz w:val="26"/>
      </w:rPr>
    </w:pPr>
  </w:p>
  <w:p w:rsidR="00000000" w:rsidRDefault="00FD4060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FD4060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FD4060">
    <w:pPr>
      <w:pStyle w:val="Antrat2"/>
      <w:rPr>
        <w:b w:val="0"/>
      </w:rPr>
    </w:pPr>
  </w:p>
  <w:p w:rsidR="00000000" w:rsidRDefault="00FD4060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060"/>
    <w:rsid w:val="00BB5295"/>
    <w:rsid w:val="00FD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B5295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suppressAutoHyphens w:val="0"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suppressAutoHyphens w:val="0"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suppressAutoHyphens w:val="0"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agrindinistekstas">
    <w:name w:val="Body Text"/>
    <w:basedOn w:val="prastasis"/>
    <w:semiHidden/>
    <w:pPr>
      <w:suppressAutoHyphens w:val="0"/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suppressAutoHyphens w:val="0"/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pPr>
      <w:suppressAutoHyphens w:val="0"/>
    </w:pPr>
    <w:rPr>
      <w:sz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6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2013-11-28T08:08:00Z</dcterms:created>
  <dcterms:modified xsi:type="dcterms:W3CDTF">2013-11-28T08:14:00Z</dcterms:modified>
</cp:coreProperties>
</file>