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1" w:rsidRDefault="00EC1271" w:rsidP="00B577DC">
      <w:pPr>
        <w:ind w:firstLine="454"/>
        <w:jc w:val="center"/>
        <w:outlineLvl w:val="0"/>
      </w:pPr>
    </w:p>
    <w:p w:rsidR="0035287D" w:rsidRDefault="00CB72A2" w:rsidP="00B577DC">
      <w:pPr>
        <w:ind w:firstLine="454"/>
        <w:jc w:val="center"/>
        <w:outlineLvl w:val="0"/>
        <w:rPr>
          <w:lang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542925" cy="695325"/>
            <wp:effectExtent l="0" t="0" r="9525" b="9525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A6" w:rsidRDefault="00A412A6" w:rsidP="00B577DC">
      <w:pPr>
        <w:ind w:firstLine="454"/>
        <w:jc w:val="center"/>
        <w:outlineLvl w:val="0"/>
        <w:rPr>
          <w:b/>
        </w:rPr>
      </w:pPr>
    </w:p>
    <w:p w:rsidR="0035287D" w:rsidRDefault="0035287D" w:rsidP="00B577DC">
      <w:pPr>
        <w:ind w:firstLine="454"/>
        <w:jc w:val="center"/>
        <w:outlineLvl w:val="0"/>
        <w:rPr>
          <w:b/>
        </w:rPr>
      </w:pPr>
      <w:r>
        <w:rPr>
          <w:b/>
        </w:rPr>
        <w:t>ROKIŠKIO RAJONO SAVIVALDYBĖS TARYBA</w:t>
      </w:r>
    </w:p>
    <w:p w:rsidR="004B1D35" w:rsidRDefault="004B1D35" w:rsidP="00B577DC">
      <w:pPr>
        <w:ind w:firstLine="454"/>
        <w:jc w:val="center"/>
        <w:outlineLvl w:val="0"/>
        <w:rPr>
          <w:b/>
        </w:rPr>
      </w:pPr>
    </w:p>
    <w:p w:rsidR="0035287D" w:rsidRDefault="0035287D" w:rsidP="00B577DC">
      <w:pPr>
        <w:ind w:firstLine="454"/>
        <w:jc w:val="center"/>
        <w:outlineLvl w:val="0"/>
        <w:rPr>
          <w:b/>
        </w:rPr>
      </w:pPr>
      <w:r>
        <w:rPr>
          <w:b/>
        </w:rPr>
        <w:t>S</w:t>
      </w:r>
      <w:r w:rsidR="00CB72A2">
        <w:rPr>
          <w:b/>
        </w:rPr>
        <w:t xml:space="preserve"> </w:t>
      </w:r>
      <w:r>
        <w:rPr>
          <w:b/>
        </w:rPr>
        <w:t>P</w:t>
      </w:r>
      <w:r w:rsidR="00CB72A2">
        <w:rPr>
          <w:b/>
        </w:rPr>
        <w:t xml:space="preserve"> </w:t>
      </w:r>
      <w:r>
        <w:rPr>
          <w:b/>
        </w:rPr>
        <w:t>R</w:t>
      </w:r>
      <w:r w:rsidR="00CB72A2">
        <w:rPr>
          <w:b/>
        </w:rPr>
        <w:t xml:space="preserve"> </w:t>
      </w:r>
      <w:r>
        <w:rPr>
          <w:b/>
        </w:rPr>
        <w:t>E</w:t>
      </w:r>
      <w:r w:rsidR="00CB72A2">
        <w:rPr>
          <w:b/>
        </w:rPr>
        <w:t xml:space="preserve"> </w:t>
      </w:r>
      <w:r>
        <w:rPr>
          <w:b/>
        </w:rPr>
        <w:t>N</w:t>
      </w:r>
      <w:r w:rsidR="00CB72A2">
        <w:rPr>
          <w:b/>
        </w:rPr>
        <w:t xml:space="preserve"> </w:t>
      </w:r>
      <w:r>
        <w:rPr>
          <w:b/>
        </w:rPr>
        <w:t>D</w:t>
      </w:r>
      <w:r w:rsidR="00CB72A2">
        <w:rPr>
          <w:b/>
        </w:rPr>
        <w:t xml:space="preserve"> </w:t>
      </w:r>
      <w:r>
        <w:rPr>
          <w:b/>
        </w:rPr>
        <w:t>I</w:t>
      </w:r>
      <w:r w:rsidR="00CB72A2">
        <w:rPr>
          <w:b/>
        </w:rPr>
        <w:t xml:space="preserve"> </w:t>
      </w:r>
      <w:r>
        <w:rPr>
          <w:b/>
        </w:rPr>
        <w:t>M</w:t>
      </w:r>
      <w:r w:rsidR="00CB72A2">
        <w:rPr>
          <w:b/>
        </w:rPr>
        <w:t xml:space="preserve"> </w:t>
      </w:r>
      <w:r>
        <w:rPr>
          <w:b/>
        </w:rPr>
        <w:t>A</w:t>
      </w:r>
      <w:r w:rsidR="00CB72A2">
        <w:rPr>
          <w:b/>
        </w:rPr>
        <w:t xml:space="preserve"> </w:t>
      </w:r>
      <w:r>
        <w:rPr>
          <w:b/>
        </w:rPr>
        <w:t>S</w:t>
      </w:r>
    </w:p>
    <w:p w:rsidR="0035287D" w:rsidRDefault="00A412A6" w:rsidP="00B577DC">
      <w:pPr>
        <w:ind w:firstLine="454"/>
        <w:jc w:val="center"/>
        <w:outlineLvl w:val="0"/>
        <w:rPr>
          <w:b/>
        </w:rPr>
      </w:pPr>
      <w:r>
        <w:rPr>
          <w:b/>
        </w:rPr>
        <w:t>DĖL ROKIŠKIO RAJONO SAVIVALDYBĖS TARYBOS 2017 M. VASARIO 24 D. SPRENDIMO NR. TS-36 „</w:t>
      </w:r>
      <w:r w:rsidR="0035287D">
        <w:rPr>
          <w:b/>
        </w:rPr>
        <w:t>DĖL ROKIŠKIO RAJONO SAVIVALDYBĖS SENIŪNAIČIŲ RINKIMŲ ORGANIZAVIMO TVARKOS APRAŠO PATVIRTINIMO</w:t>
      </w:r>
      <w:r>
        <w:rPr>
          <w:b/>
        </w:rPr>
        <w:t>“ DALINIO PAKEIT</w:t>
      </w:r>
      <w:r w:rsidR="00074F5B">
        <w:rPr>
          <w:b/>
        </w:rPr>
        <w:t>I</w:t>
      </w:r>
      <w:r>
        <w:rPr>
          <w:b/>
        </w:rPr>
        <w:t>MO</w:t>
      </w:r>
    </w:p>
    <w:p w:rsidR="0035287D" w:rsidRDefault="0035287D" w:rsidP="00B577DC">
      <w:pPr>
        <w:ind w:firstLine="454"/>
        <w:jc w:val="center"/>
        <w:outlineLvl w:val="0"/>
        <w:rPr>
          <w:b/>
        </w:rPr>
      </w:pPr>
    </w:p>
    <w:p w:rsidR="0035287D" w:rsidRDefault="0035287D" w:rsidP="00B577DC">
      <w:pPr>
        <w:ind w:firstLine="454"/>
        <w:jc w:val="center"/>
        <w:outlineLvl w:val="0"/>
      </w:pPr>
      <w:r>
        <w:t>201</w:t>
      </w:r>
      <w:r w:rsidR="00A412A6">
        <w:t>8</w:t>
      </w:r>
      <w:r>
        <w:t xml:space="preserve"> m. </w:t>
      </w:r>
      <w:r w:rsidR="00EC1271">
        <w:t>kovo 5</w:t>
      </w:r>
      <w:r>
        <w:t xml:space="preserve"> d. Nr. TS-</w:t>
      </w:r>
      <w:r w:rsidR="00EC1271">
        <w:t>53</w:t>
      </w:r>
    </w:p>
    <w:p w:rsidR="0035287D" w:rsidRDefault="0035287D" w:rsidP="00B577DC">
      <w:pPr>
        <w:ind w:firstLine="454"/>
        <w:jc w:val="center"/>
        <w:outlineLvl w:val="0"/>
        <w:rPr>
          <w:b/>
        </w:rPr>
      </w:pPr>
      <w:r>
        <w:t>Rokiškis</w:t>
      </w:r>
    </w:p>
    <w:p w:rsidR="0035287D" w:rsidRDefault="0035287D" w:rsidP="00B577DC">
      <w:pPr>
        <w:ind w:firstLine="454"/>
        <w:outlineLvl w:val="0"/>
        <w:rPr>
          <w:b/>
        </w:rPr>
      </w:pPr>
    </w:p>
    <w:p w:rsidR="00CB72A2" w:rsidRPr="000F575D" w:rsidRDefault="00CB72A2" w:rsidP="00B577DC">
      <w:pPr>
        <w:ind w:firstLine="454"/>
        <w:outlineLvl w:val="0"/>
        <w:rPr>
          <w:b/>
        </w:rPr>
      </w:pPr>
    </w:p>
    <w:p w:rsidR="0035287D" w:rsidRDefault="0035287D" w:rsidP="00B577DC">
      <w:pPr>
        <w:ind w:firstLine="454"/>
        <w:jc w:val="both"/>
        <w:outlineLvl w:val="0"/>
      </w:pPr>
      <w:r>
        <w:t>Vadovaudamasi Lietuvos Respublikos vietos savivaldos įstatymo 18 straipsnio 1 dalimi,</w:t>
      </w:r>
      <w:r w:rsidR="00A412A6">
        <w:t xml:space="preserve"> 33 straipsniu, Rokiškio rajono savivaldybės taryba </w:t>
      </w:r>
      <w:r>
        <w:t xml:space="preserve"> n u s p r e n d ž i a:</w:t>
      </w:r>
    </w:p>
    <w:p w:rsidR="005C70CA" w:rsidRDefault="00E9327D" w:rsidP="00B577DC">
      <w:pPr>
        <w:ind w:firstLine="454"/>
        <w:jc w:val="both"/>
        <w:outlineLvl w:val="0"/>
      </w:pPr>
      <w:r>
        <w:t xml:space="preserve">1. </w:t>
      </w:r>
      <w:r w:rsidR="00FD07FD">
        <w:t>P</w:t>
      </w:r>
      <w:r w:rsidR="00A412A6">
        <w:t xml:space="preserve"> a k e i s t i Rokiškio rajono savivaldybės </w:t>
      </w:r>
      <w:proofErr w:type="spellStart"/>
      <w:r w:rsidR="00A412A6">
        <w:t>seniūnaičių</w:t>
      </w:r>
      <w:proofErr w:type="spellEnd"/>
      <w:r w:rsidR="00A412A6">
        <w:t xml:space="preserve"> rinkimų organizavimo tvarkos aprašo, patvirtinto Rokiškio rajono savivaldybės tarybos 2017-02-24 sprendimu „Dėl Rokiškio rajono savivaldybės </w:t>
      </w:r>
      <w:proofErr w:type="spellStart"/>
      <w:r w:rsidR="00A412A6">
        <w:t>seniūnaičių</w:t>
      </w:r>
      <w:proofErr w:type="spellEnd"/>
      <w:r w:rsidR="00A412A6">
        <w:t xml:space="preserve"> rinkimų organizavimo tvarkos aprašo patvirtinimo“ 4,</w:t>
      </w:r>
      <w:r w:rsidR="004B1D35">
        <w:t xml:space="preserve"> 20,</w:t>
      </w:r>
      <w:r w:rsidR="00A412A6">
        <w:t xml:space="preserve"> 21, 22, 28 punktus ir išdėstyti juos taip:</w:t>
      </w:r>
    </w:p>
    <w:p w:rsidR="005C70CA" w:rsidRDefault="00E9327D" w:rsidP="00B577DC">
      <w:pPr>
        <w:ind w:firstLine="454"/>
        <w:jc w:val="both"/>
        <w:outlineLvl w:val="0"/>
        <w:rPr>
          <w:b/>
        </w:rPr>
      </w:pPr>
      <w:r>
        <w:t>,,</w:t>
      </w:r>
      <w:r w:rsidR="00A412A6">
        <w:t xml:space="preserve">4. </w:t>
      </w:r>
      <w:proofErr w:type="spellStart"/>
      <w:r w:rsidR="005C70CA">
        <w:t>Seniūnaitis</w:t>
      </w:r>
      <w:proofErr w:type="spellEnd"/>
      <w:r w:rsidR="005C70CA">
        <w:t xml:space="preserve"> dirba visuomeniniais pagrindais. </w:t>
      </w:r>
      <w:proofErr w:type="spellStart"/>
      <w:r w:rsidR="005C70CA">
        <w:t>Seniūnaičiui</w:t>
      </w:r>
      <w:proofErr w:type="spellEnd"/>
      <w:r w:rsidR="005C70CA">
        <w:t xml:space="preserve"> su jo veikla susijusioms kanceliarijos, pašto, telefono, interneto ryšio, transporto išlaidoms apmokėti, kiek jų nesuteikia ar tiesiogiai neapmoka savivaldybės administracija, skiriama </w:t>
      </w:r>
      <w:r w:rsidR="007854BB">
        <w:t xml:space="preserve">iki </w:t>
      </w:r>
      <w:r w:rsidR="005C70CA">
        <w:t>100 eurų išmoka</w:t>
      </w:r>
      <w:r w:rsidR="0059418F">
        <w:t>,</w:t>
      </w:r>
      <w:r w:rsidR="005C70CA">
        <w:t xml:space="preserve"> už kurią atsi</w:t>
      </w:r>
      <w:r w:rsidR="00074F5B">
        <w:t>s</w:t>
      </w:r>
      <w:r w:rsidR="005C70CA">
        <w:t xml:space="preserve">kaitoma ne rečiau kaip kartą per metus </w:t>
      </w:r>
      <w:r w:rsidR="0059418F">
        <w:t>(priedas)</w:t>
      </w:r>
      <w:r>
        <w:t>“.</w:t>
      </w:r>
      <w:r w:rsidR="0059418F">
        <w:t xml:space="preserve"> </w:t>
      </w:r>
    </w:p>
    <w:p w:rsidR="004B1D35" w:rsidRDefault="00E9327D" w:rsidP="004B1D35">
      <w:pPr>
        <w:ind w:firstLine="454"/>
        <w:jc w:val="both"/>
        <w:rPr>
          <w:color w:val="000000"/>
          <w:lang w:eastAsia="ar-SA"/>
        </w:rPr>
      </w:pPr>
      <w:r>
        <w:rPr>
          <w:bCs/>
          <w:color w:val="000000"/>
          <w:lang w:eastAsia="ar-SA"/>
        </w:rPr>
        <w:t>,,</w:t>
      </w:r>
      <w:r w:rsidR="004B1D35" w:rsidRPr="004C6E9A">
        <w:rPr>
          <w:bCs/>
          <w:color w:val="000000"/>
          <w:lang w:eastAsia="ar-SA"/>
        </w:rPr>
        <w:t>20.</w:t>
      </w:r>
      <w:r w:rsidR="004B1D35" w:rsidRPr="00A7219B">
        <w:rPr>
          <w:bCs/>
          <w:color w:val="000000"/>
          <w:lang w:eastAsia="ar-SA"/>
        </w:rPr>
        <w:t xml:space="preserve"> </w:t>
      </w:r>
      <w:r w:rsidR="004B1D35" w:rsidRPr="00902BCC">
        <w:rPr>
          <w:color w:val="000000"/>
          <w:lang w:eastAsia="ar-SA"/>
        </w:rPr>
        <w:t xml:space="preserve">Seniūnai ne vėliau kaip per 5 kalendorines dienas išrinktų </w:t>
      </w:r>
      <w:proofErr w:type="spellStart"/>
      <w:r w:rsidR="004B1D35" w:rsidRPr="00902BCC">
        <w:rPr>
          <w:color w:val="000000"/>
          <w:lang w:eastAsia="ar-SA"/>
        </w:rPr>
        <w:t>seniūnaičių</w:t>
      </w:r>
      <w:proofErr w:type="spellEnd"/>
      <w:r w:rsidR="004B1D35" w:rsidRPr="00902BCC">
        <w:rPr>
          <w:color w:val="000000"/>
          <w:lang w:eastAsia="ar-SA"/>
        </w:rPr>
        <w:t xml:space="preserve"> sąrašą kartu </w:t>
      </w:r>
      <w:r w:rsidR="002F03DC">
        <w:rPr>
          <w:color w:val="000000"/>
          <w:lang w:eastAsia="ar-SA"/>
        </w:rPr>
        <w:t xml:space="preserve">su </w:t>
      </w:r>
      <w:r w:rsidR="004B1D35" w:rsidRPr="00902BCC">
        <w:rPr>
          <w:color w:val="000000"/>
          <w:lang w:eastAsia="ar-SA"/>
        </w:rPr>
        <w:t xml:space="preserve">protokolais pateikia </w:t>
      </w:r>
      <w:r w:rsidR="0059418F">
        <w:rPr>
          <w:color w:val="000000"/>
          <w:lang w:eastAsia="ar-SA"/>
        </w:rPr>
        <w:t>s</w:t>
      </w:r>
      <w:r w:rsidR="004B1D35" w:rsidRPr="00902BCC">
        <w:rPr>
          <w:color w:val="000000"/>
          <w:lang w:eastAsia="ar-SA"/>
        </w:rPr>
        <w:t xml:space="preserve">avivaldybės administracijos direktoriui. </w:t>
      </w:r>
      <w:proofErr w:type="spellStart"/>
      <w:r w:rsidR="004B1D35" w:rsidRPr="00902BCC">
        <w:rPr>
          <w:color w:val="000000"/>
          <w:lang w:eastAsia="ar-SA"/>
        </w:rPr>
        <w:t>Seniūnaičių</w:t>
      </w:r>
      <w:proofErr w:type="spellEnd"/>
      <w:r w:rsidR="004B1D35" w:rsidRPr="00902BCC">
        <w:rPr>
          <w:color w:val="000000"/>
          <w:lang w:eastAsia="ar-SA"/>
        </w:rPr>
        <w:t xml:space="preserve"> sąrašas tvirtinamas savivaldybės administracijos direktoriaus įsakymu</w:t>
      </w:r>
      <w:r>
        <w:rPr>
          <w:color w:val="000000"/>
          <w:lang w:eastAsia="ar-SA"/>
        </w:rPr>
        <w:t>“.</w:t>
      </w:r>
    </w:p>
    <w:p w:rsidR="0039583D" w:rsidRDefault="00E9327D" w:rsidP="00B577DC">
      <w:pPr>
        <w:ind w:firstLine="454"/>
        <w:jc w:val="both"/>
        <w:outlineLvl w:val="0"/>
      </w:pPr>
      <w:r>
        <w:t>,,</w:t>
      </w:r>
      <w:r w:rsidR="0039583D">
        <w:t xml:space="preserve">21. Išrinktam </w:t>
      </w:r>
      <w:proofErr w:type="spellStart"/>
      <w:r w:rsidR="0039583D">
        <w:t>seniūnaičiui</w:t>
      </w:r>
      <w:proofErr w:type="spellEnd"/>
      <w:r w:rsidR="0039583D">
        <w:t xml:space="preserve"> ne vėliau kaip per 10 darbo dienų po rinkimų įteikiamas savivaldybės administracijos direktoriaus nustatytos formos </w:t>
      </w:r>
      <w:proofErr w:type="spellStart"/>
      <w:r w:rsidR="0039583D">
        <w:t>seniūnaičio</w:t>
      </w:r>
      <w:proofErr w:type="spellEnd"/>
      <w:r w:rsidR="0039583D">
        <w:t xml:space="preserve"> pažymėjimas, kuriame įrašomi šie duomenys:</w:t>
      </w:r>
    </w:p>
    <w:p w:rsidR="0039583D" w:rsidRDefault="0039583D" w:rsidP="00B577DC">
      <w:pPr>
        <w:ind w:firstLine="454"/>
        <w:jc w:val="both"/>
        <w:outlineLvl w:val="0"/>
      </w:pPr>
      <w:r>
        <w:t xml:space="preserve">21.1. </w:t>
      </w:r>
      <w:proofErr w:type="spellStart"/>
      <w:r>
        <w:t>seniūnaičio</w:t>
      </w:r>
      <w:proofErr w:type="spellEnd"/>
      <w:r>
        <w:t xml:space="preserve"> vardas, pavardė;</w:t>
      </w:r>
    </w:p>
    <w:p w:rsidR="00CB0AFB" w:rsidRDefault="0039583D" w:rsidP="00B577DC">
      <w:pPr>
        <w:ind w:firstLine="454"/>
        <w:jc w:val="both"/>
        <w:outlineLvl w:val="0"/>
      </w:pPr>
      <w:r>
        <w:t>21.2. savival</w:t>
      </w:r>
      <w:r w:rsidR="00CB0AFB">
        <w:t xml:space="preserve">dybės, seniūnijos (jeigu ji įsteigta) ir </w:t>
      </w:r>
      <w:proofErr w:type="spellStart"/>
      <w:r w:rsidR="00CB0AFB">
        <w:t>seniūnaitijos</w:t>
      </w:r>
      <w:proofErr w:type="spellEnd"/>
      <w:r w:rsidR="00CB0AFB">
        <w:t>, kurios gyventojų atstovu asmuo išrinktas, pavadinimas;</w:t>
      </w:r>
    </w:p>
    <w:p w:rsidR="00CB0AFB" w:rsidRDefault="00E9327D" w:rsidP="00B577DC">
      <w:pPr>
        <w:ind w:firstLine="454"/>
        <w:jc w:val="both"/>
        <w:outlineLvl w:val="0"/>
      </w:pPr>
      <w:r>
        <w:t xml:space="preserve">21.3 išrinkimo </w:t>
      </w:r>
      <w:proofErr w:type="spellStart"/>
      <w:r>
        <w:t>seniūnaičiu</w:t>
      </w:r>
      <w:proofErr w:type="spellEnd"/>
      <w:r>
        <w:t xml:space="preserve"> data.</w:t>
      </w:r>
    </w:p>
    <w:p w:rsidR="00B577DC" w:rsidRDefault="001154AA" w:rsidP="00B577DC">
      <w:pPr>
        <w:ind w:firstLine="454"/>
        <w:jc w:val="both"/>
        <w:outlineLvl w:val="0"/>
      </w:pPr>
      <w:r>
        <w:t xml:space="preserve">22. </w:t>
      </w:r>
      <w:proofErr w:type="spellStart"/>
      <w:r>
        <w:t>Seniūnaičių</w:t>
      </w:r>
      <w:proofErr w:type="spellEnd"/>
      <w:r>
        <w:t xml:space="preserve"> pažymėjimai registruojami </w:t>
      </w:r>
      <w:proofErr w:type="spellStart"/>
      <w:r>
        <w:t>Seniūnaičių</w:t>
      </w:r>
      <w:proofErr w:type="spellEnd"/>
      <w:r>
        <w:t xml:space="preserve"> pažymėjimų registre ir išduodami seniūnijose</w:t>
      </w:r>
      <w:r w:rsidR="00B577DC">
        <w:t xml:space="preserve">. </w:t>
      </w:r>
      <w:proofErr w:type="spellStart"/>
      <w:r w:rsidR="00B577DC">
        <w:t>Seniūnaičio</w:t>
      </w:r>
      <w:proofErr w:type="spellEnd"/>
      <w:r w:rsidR="00B577DC">
        <w:t xml:space="preserve"> pažymėjime turi būti </w:t>
      </w:r>
      <w:proofErr w:type="spellStart"/>
      <w:r w:rsidR="00B577DC">
        <w:t>seniūnaičio</w:t>
      </w:r>
      <w:proofErr w:type="spellEnd"/>
      <w:r w:rsidR="00B577DC">
        <w:t xml:space="preserve"> atvaizdas (nuotrauka). </w:t>
      </w:r>
      <w:proofErr w:type="spellStart"/>
      <w:r w:rsidR="00B577DC">
        <w:t>Seniūnaičio</w:t>
      </w:r>
      <w:proofErr w:type="spellEnd"/>
      <w:r w:rsidR="00B577DC">
        <w:t xml:space="preserve"> pažymėjimas turi būti pasirašytas mero. </w:t>
      </w:r>
      <w:proofErr w:type="spellStart"/>
      <w:r w:rsidR="00B577DC">
        <w:t>Seniūnaičio</w:t>
      </w:r>
      <w:proofErr w:type="spellEnd"/>
      <w:r w:rsidR="00B577DC">
        <w:t xml:space="preserve"> pažymėjimas nėra asmens tapatybę patvirtinantis dokumentas</w:t>
      </w:r>
      <w:r w:rsidR="00E9327D">
        <w:t>“</w:t>
      </w:r>
      <w:r w:rsidR="00B577DC">
        <w:t>.</w:t>
      </w:r>
    </w:p>
    <w:p w:rsidR="00B577DC" w:rsidRDefault="00E9327D" w:rsidP="00B577DC">
      <w:pPr>
        <w:ind w:firstLine="454"/>
        <w:jc w:val="both"/>
        <w:outlineLvl w:val="0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,,</w:t>
      </w:r>
      <w:r w:rsidR="00B577DC">
        <w:rPr>
          <w:bCs/>
          <w:color w:val="000000"/>
          <w:lang w:eastAsia="ar-SA"/>
        </w:rPr>
        <w:t xml:space="preserve">28 </w:t>
      </w:r>
      <w:r w:rsidR="00870575">
        <w:rPr>
          <w:bCs/>
          <w:color w:val="000000"/>
          <w:lang w:eastAsia="ar-SA"/>
        </w:rPr>
        <w:t xml:space="preserve">Kandidatų į </w:t>
      </w:r>
      <w:proofErr w:type="spellStart"/>
      <w:r w:rsidR="00870575">
        <w:rPr>
          <w:bCs/>
          <w:color w:val="000000"/>
          <w:lang w:eastAsia="ar-SA"/>
        </w:rPr>
        <w:t>seniūnaičius</w:t>
      </w:r>
      <w:proofErr w:type="spellEnd"/>
      <w:r w:rsidR="00870575">
        <w:rPr>
          <w:bCs/>
          <w:color w:val="000000"/>
          <w:lang w:eastAsia="ar-SA"/>
        </w:rPr>
        <w:t xml:space="preserve"> pateikti dokumentai ir jų registras, gyventojų susirinkimo protokolai, </w:t>
      </w:r>
      <w:proofErr w:type="spellStart"/>
      <w:r w:rsidR="00870575">
        <w:rPr>
          <w:bCs/>
          <w:color w:val="000000"/>
          <w:lang w:eastAsia="ar-SA"/>
        </w:rPr>
        <w:t>seniūnaičių</w:t>
      </w:r>
      <w:proofErr w:type="spellEnd"/>
      <w:r w:rsidR="00870575">
        <w:rPr>
          <w:bCs/>
          <w:color w:val="000000"/>
          <w:lang w:eastAsia="ar-SA"/>
        </w:rPr>
        <w:t xml:space="preserve"> pažymėjimų registracijos žurnalas saugomi iki kitos </w:t>
      </w:r>
      <w:r w:rsidR="00074F5B">
        <w:rPr>
          <w:bCs/>
          <w:color w:val="000000"/>
          <w:lang w:eastAsia="ar-SA"/>
        </w:rPr>
        <w:t xml:space="preserve">naujai išrinktų </w:t>
      </w:r>
      <w:proofErr w:type="spellStart"/>
      <w:r w:rsidR="00074F5B">
        <w:rPr>
          <w:bCs/>
          <w:color w:val="000000"/>
          <w:lang w:eastAsia="ar-SA"/>
        </w:rPr>
        <w:t>seniūnaičių</w:t>
      </w:r>
      <w:proofErr w:type="spellEnd"/>
      <w:r w:rsidR="00074F5B">
        <w:rPr>
          <w:bCs/>
          <w:color w:val="000000"/>
          <w:lang w:eastAsia="ar-SA"/>
        </w:rPr>
        <w:t xml:space="preserve"> kade</w:t>
      </w:r>
      <w:bookmarkStart w:id="0" w:name="_GoBack"/>
      <w:bookmarkEnd w:id="0"/>
      <w:r w:rsidR="00870575">
        <w:rPr>
          <w:bCs/>
          <w:color w:val="000000"/>
          <w:lang w:eastAsia="ar-SA"/>
        </w:rPr>
        <w:t>ncijos pradžios seniūnijose</w:t>
      </w:r>
      <w:r>
        <w:rPr>
          <w:bCs/>
          <w:color w:val="000000"/>
          <w:lang w:eastAsia="ar-SA"/>
        </w:rPr>
        <w:t>“</w:t>
      </w:r>
      <w:r w:rsidR="00870575">
        <w:rPr>
          <w:bCs/>
          <w:color w:val="000000"/>
          <w:lang w:eastAsia="ar-SA"/>
        </w:rPr>
        <w:t>.</w:t>
      </w:r>
    </w:p>
    <w:p w:rsidR="00F125BF" w:rsidRDefault="00F125BF" w:rsidP="00F125BF">
      <w:pPr>
        <w:ind w:firstLine="454"/>
        <w:jc w:val="both"/>
        <w:outlineLvl w:val="0"/>
      </w:pPr>
      <w:r>
        <w:t>2</w:t>
      </w:r>
      <w:r w:rsidR="0035287D" w:rsidRPr="0087505D">
        <w:t>. Paskelbti šį sprendimą Teisės aktų registre ir Rokiškio rajono savivaldybės interneto svetainėje.</w:t>
      </w:r>
    </w:p>
    <w:p w:rsidR="00F125BF" w:rsidRPr="0097413B" w:rsidRDefault="00F125BF" w:rsidP="00F125BF">
      <w:pPr>
        <w:ind w:firstLine="454"/>
        <w:jc w:val="both"/>
        <w:outlineLvl w:val="0"/>
      </w:pPr>
      <w:r w:rsidRPr="0097413B"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:rsidR="00CB72A2" w:rsidRDefault="00CB72A2" w:rsidP="00CB72A2">
      <w:pPr>
        <w:jc w:val="both"/>
        <w:outlineLvl w:val="0"/>
      </w:pPr>
    </w:p>
    <w:p w:rsidR="00CB72A2" w:rsidRDefault="00CB72A2" w:rsidP="00CB72A2">
      <w:pPr>
        <w:jc w:val="both"/>
        <w:outlineLvl w:val="0"/>
      </w:pPr>
    </w:p>
    <w:p w:rsidR="0035287D" w:rsidRDefault="0035287D" w:rsidP="00CB72A2">
      <w:pPr>
        <w:jc w:val="both"/>
        <w:outlineLvl w:val="0"/>
      </w:pPr>
      <w:r w:rsidRPr="0087505D">
        <w:t>Savivaldybės meras</w:t>
      </w:r>
      <w:r w:rsidRPr="0087505D">
        <w:tab/>
      </w:r>
      <w:r w:rsidRPr="0087505D">
        <w:tab/>
      </w:r>
      <w:r w:rsidRPr="0087505D">
        <w:tab/>
      </w:r>
      <w:r w:rsidRPr="0087505D">
        <w:tab/>
        <w:t xml:space="preserve">Antanas </w:t>
      </w:r>
      <w:proofErr w:type="spellStart"/>
      <w:r w:rsidRPr="0087505D">
        <w:t>Vago</w:t>
      </w:r>
      <w:r>
        <w:t>nis</w:t>
      </w:r>
      <w:proofErr w:type="spellEnd"/>
      <w:r>
        <w:t xml:space="preserve"> </w:t>
      </w:r>
    </w:p>
    <w:p w:rsidR="00A412A6" w:rsidRPr="00EC1271" w:rsidRDefault="0035287D" w:rsidP="00EC1271">
      <w:pPr>
        <w:jc w:val="both"/>
        <w:outlineLvl w:val="0"/>
      </w:pPr>
      <w:r w:rsidRPr="0087505D">
        <w:t xml:space="preserve">Regina </w:t>
      </w:r>
      <w:proofErr w:type="spellStart"/>
      <w:r w:rsidRPr="0087505D">
        <w:t>Strumskienė</w:t>
      </w:r>
      <w:proofErr w:type="spellEnd"/>
    </w:p>
    <w:sectPr w:rsidR="00A412A6" w:rsidRPr="00EC1271" w:rsidSect="004B1D35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0"/>
    <w:rsid w:val="00074F5B"/>
    <w:rsid w:val="00097330"/>
    <w:rsid w:val="000C559B"/>
    <w:rsid w:val="001154AA"/>
    <w:rsid w:val="001371D4"/>
    <w:rsid w:val="001D7E3F"/>
    <w:rsid w:val="00202A0E"/>
    <w:rsid w:val="002041A4"/>
    <w:rsid w:val="002302CE"/>
    <w:rsid w:val="0027344F"/>
    <w:rsid w:val="002F03DC"/>
    <w:rsid w:val="0031575C"/>
    <w:rsid w:val="00350885"/>
    <w:rsid w:val="0035287D"/>
    <w:rsid w:val="00371FEE"/>
    <w:rsid w:val="00392409"/>
    <w:rsid w:val="0039583D"/>
    <w:rsid w:val="003B7C14"/>
    <w:rsid w:val="0042026F"/>
    <w:rsid w:val="00430EFE"/>
    <w:rsid w:val="00453D5A"/>
    <w:rsid w:val="00476041"/>
    <w:rsid w:val="004B1D35"/>
    <w:rsid w:val="004D3DBA"/>
    <w:rsid w:val="0057692A"/>
    <w:rsid w:val="0059418F"/>
    <w:rsid w:val="005C70CA"/>
    <w:rsid w:val="005E35EE"/>
    <w:rsid w:val="005F73C0"/>
    <w:rsid w:val="006D1E09"/>
    <w:rsid w:val="006F74A0"/>
    <w:rsid w:val="007854BB"/>
    <w:rsid w:val="007A5FA9"/>
    <w:rsid w:val="00853C61"/>
    <w:rsid w:val="00870575"/>
    <w:rsid w:val="0088734A"/>
    <w:rsid w:val="00940EE6"/>
    <w:rsid w:val="00966678"/>
    <w:rsid w:val="009E503F"/>
    <w:rsid w:val="00A412A6"/>
    <w:rsid w:val="00A90197"/>
    <w:rsid w:val="00AE414B"/>
    <w:rsid w:val="00B577DC"/>
    <w:rsid w:val="00BC30BC"/>
    <w:rsid w:val="00C456D7"/>
    <w:rsid w:val="00C711F2"/>
    <w:rsid w:val="00CB0AFB"/>
    <w:rsid w:val="00CB2796"/>
    <w:rsid w:val="00CB72A2"/>
    <w:rsid w:val="00D7438E"/>
    <w:rsid w:val="00DA621B"/>
    <w:rsid w:val="00E9327D"/>
    <w:rsid w:val="00E97D8D"/>
    <w:rsid w:val="00EC1271"/>
    <w:rsid w:val="00EC1E1E"/>
    <w:rsid w:val="00EF7A41"/>
    <w:rsid w:val="00F01DD1"/>
    <w:rsid w:val="00F125BF"/>
    <w:rsid w:val="00F937EB"/>
    <w:rsid w:val="00FD07FD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5287D"/>
    <w:pPr>
      <w:jc w:val="both"/>
    </w:pPr>
    <w:rPr>
      <w:lang w:eastAsia="en-US"/>
    </w:rPr>
  </w:style>
  <w:style w:type="character" w:customStyle="1" w:styleId="PagrindinistekstasDiagrama">
    <w:name w:val="Pagrindinis tekstas Diagrama"/>
    <w:link w:val="Pagrindinistekstas"/>
    <w:rsid w:val="0035287D"/>
    <w:rPr>
      <w:sz w:val="24"/>
      <w:szCs w:val="24"/>
      <w:lang w:val="lt-LT" w:eastAsia="en-US"/>
    </w:rPr>
  </w:style>
  <w:style w:type="paragraph" w:styleId="Antrats">
    <w:name w:val="header"/>
    <w:basedOn w:val="prastasis"/>
    <w:link w:val="AntratsDiagrama"/>
    <w:uiPriority w:val="99"/>
    <w:rsid w:val="0035287D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ntratsDiagrama">
    <w:name w:val="Antraštės Diagrama"/>
    <w:link w:val="Antrats"/>
    <w:uiPriority w:val="99"/>
    <w:rsid w:val="0035287D"/>
    <w:rPr>
      <w:rFonts w:eastAsia="Lucida Sans Unicode" w:cs="Mangal"/>
      <w:kern w:val="1"/>
      <w:sz w:val="24"/>
      <w:szCs w:val="24"/>
      <w:lang w:val="lt-LT" w:eastAsia="hi-IN" w:bidi="hi-IN"/>
    </w:rPr>
  </w:style>
  <w:style w:type="paragraph" w:customStyle="1" w:styleId="Default">
    <w:name w:val="Default"/>
    <w:uiPriority w:val="99"/>
    <w:rsid w:val="0035287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35287D"/>
    <w:pPr>
      <w:ind w:left="720"/>
      <w:contextualSpacing/>
    </w:pPr>
    <w:rPr>
      <w:sz w:val="20"/>
      <w:szCs w:val="20"/>
      <w:lang w:eastAsia="en-US"/>
    </w:rPr>
  </w:style>
  <w:style w:type="character" w:customStyle="1" w:styleId="apple-converted-space">
    <w:name w:val="apple-converted-space"/>
    <w:rsid w:val="0035287D"/>
  </w:style>
  <w:style w:type="character" w:styleId="Hipersaitas">
    <w:name w:val="Hyperlink"/>
    <w:rsid w:val="0035287D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412A6"/>
    <w:pPr>
      <w:spacing w:before="100" w:beforeAutospacing="1" w:after="100" w:afterAutospacing="1"/>
    </w:pPr>
    <w:rPr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A412A6"/>
    <w:rPr>
      <w:sz w:val="24"/>
      <w:szCs w:val="24"/>
      <w:lang w:val="en-US" w:eastAsia="en-US"/>
    </w:rPr>
  </w:style>
  <w:style w:type="paragraph" w:customStyle="1" w:styleId="Sraopastraipa11">
    <w:name w:val="Sąrašo pastraipa11"/>
    <w:basedOn w:val="prastasis"/>
    <w:uiPriority w:val="99"/>
    <w:rsid w:val="00A4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5287D"/>
    <w:pPr>
      <w:jc w:val="both"/>
    </w:pPr>
    <w:rPr>
      <w:lang w:eastAsia="en-US"/>
    </w:rPr>
  </w:style>
  <w:style w:type="character" w:customStyle="1" w:styleId="PagrindinistekstasDiagrama">
    <w:name w:val="Pagrindinis tekstas Diagrama"/>
    <w:link w:val="Pagrindinistekstas"/>
    <w:rsid w:val="0035287D"/>
    <w:rPr>
      <w:sz w:val="24"/>
      <w:szCs w:val="24"/>
      <w:lang w:val="lt-LT" w:eastAsia="en-US"/>
    </w:rPr>
  </w:style>
  <w:style w:type="paragraph" w:styleId="Antrats">
    <w:name w:val="header"/>
    <w:basedOn w:val="prastasis"/>
    <w:link w:val="AntratsDiagrama"/>
    <w:uiPriority w:val="99"/>
    <w:rsid w:val="0035287D"/>
    <w:pPr>
      <w:widowControl w:val="0"/>
      <w:tabs>
        <w:tab w:val="center" w:pos="4153"/>
        <w:tab w:val="right" w:pos="8306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ntratsDiagrama">
    <w:name w:val="Antraštės Diagrama"/>
    <w:link w:val="Antrats"/>
    <w:uiPriority w:val="99"/>
    <w:rsid w:val="0035287D"/>
    <w:rPr>
      <w:rFonts w:eastAsia="Lucida Sans Unicode" w:cs="Mangal"/>
      <w:kern w:val="1"/>
      <w:sz w:val="24"/>
      <w:szCs w:val="24"/>
      <w:lang w:val="lt-LT" w:eastAsia="hi-IN" w:bidi="hi-IN"/>
    </w:rPr>
  </w:style>
  <w:style w:type="paragraph" w:customStyle="1" w:styleId="Default">
    <w:name w:val="Default"/>
    <w:uiPriority w:val="99"/>
    <w:rsid w:val="0035287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35287D"/>
    <w:pPr>
      <w:ind w:left="720"/>
      <w:contextualSpacing/>
    </w:pPr>
    <w:rPr>
      <w:sz w:val="20"/>
      <w:szCs w:val="20"/>
      <w:lang w:eastAsia="en-US"/>
    </w:rPr>
  </w:style>
  <w:style w:type="character" w:customStyle="1" w:styleId="apple-converted-space">
    <w:name w:val="apple-converted-space"/>
    <w:rsid w:val="0035287D"/>
  </w:style>
  <w:style w:type="character" w:styleId="Hipersaitas">
    <w:name w:val="Hyperlink"/>
    <w:rsid w:val="0035287D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412A6"/>
    <w:pPr>
      <w:spacing w:before="100" w:beforeAutospacing="1" w:after="100" w:afterAutospacing="1"/>
    </w:pPr>
    <w:rPr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A412A6"/>
    <w:rPr>
      <w:sz w:val="24"/>
      <w:szCs w:val="24"/>
      <w:lang w:val="en-US" w:eastAsia="en-US"/>
    </w:rPr>
  </w:style>
  <w:style w:type="paragraph" w:customStyle="1" w:styleId="Sraopastraipa11">
    <w:name w:val="Sąrašo pastraipa11"/>
    <w:basedOn w:val="prastasis"/>
    <w:uiPriority w:val="99"/>
    <w:rsid w:val="00A4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Registras</dc:creator>
  <cp:lastModifiedBy>Jurgita Jurkonyte</cp:lastModifiedBy>
  <cp:revision>3</cp:revision>
  <cp:lastPrinted>2008-06-10T13:19:00Z</cp:lastPrinted>
  <dcterms:created xsi:type="dcterms:W3CDTF">2018-03-05T15:37:00Z</dcterms:created>
  <dcterms:modified xsi:type="dcterms:W3CDTF">2018-03-29T13:23:00Z</dcterms:modified>
</cp:coreProperties>
</file>