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DFA5" w14:textId="4FA4BEB4" w:rsidR="00EB2655" w:rsidRDefault="00233AAE" w:rsidP="00EB2655">
      <w:pPr>
        <w:ind w:right="197"/>
        <w:jc w:val="center"/>
        <w:rPr>
          <w:b/>
          <w:sz w:val="24"/>
          <w:szCs w:val="24"/>
          <w:lang w:val="lt-LT" w:eastAsia="en-US"/>
        </w:rPr>
      </w:pPr>
      <w:bookmarkStart w:id="0" w:name="_Hlk160535838"/>
      <w:r w:rsidRPr="00233AAE">
        <w:rPr>
          <w:b/>
          <w:sz w:val="24"/>
          <w:szCs w:val="24"/>
          <w:lang w:val="lt-LT" w:eastAsia="en-US"/>
        </w:rPr>
        <w:t>DĖL ROKIŠKIO RAJONO SAVIVALDYBĖS BŪSTO IR SOCIALINIO BŪSTO</w:t>
      </w:r>
      <w:r w:rsidR="00BE4796">
        <w:rPr>
          <w:b/>
          <w:sz w:val="24"/>
          <w:szCs w:val="24"/>
          <w:lang w:val="lt-LT" w:eastAsia="en-US"/>
        </w:rPr>
        <w:t xml:space="preserve"> </w:t>
      </w:r>
      <w:r w:rsidRPr="00233AAE">
        <w:rPr>
          <w:b/>
          <w:sz w:val="24"/>
          <w:szCs w:val="24"/>
          <w:lang w:val="lt-LT" w:eastAsia="en-US"/>
        </w:rPr>
        <w:t>NUOMOS BEI BŪSTO NUOMOS AR IŠPERKAMOSIOS BŪSTO NUOMOS</w:t>
      </w:r>
      <w:r w:rsidR="00BE4796">
        <w:rPr>
          <w:b/>
          <w:sz w:val="24"/>
          <w:szCs w:val="24"/>
          <w:lang w:val="lt-LT" w:eastAsia="en-US"/>
        </w:rPr>
        <w:t xml:space="preserve"> </w:t>
      </w:r>
      <w:r w:rsidRPr="00233AAE">
        <w:rPr>
          <w:b/>
          <w:sz w:val="24"/>
          <w:szCs w:val="24"/>
          <w:lang w:val="lt-LT" w:eastAsia="en-US"/>
        </w:rPr>
        <w:t>MOKESČIO DALIES KOMPENSACIJŲ MOKĖJIMO IR PERMOKĖTŲ</w:t>
      </w:r>
      <w:r w:rsidR="00BE4796">
        <w:rPr>
          <w:b/>
          <w:sz w:val="24"/>
          <w:szCs w:val="24"/>
          <w:lang w:val="lt-LT" w:eastAsia="en-US"/>
        </w:rPr>
        <w:t xml:space="preserve"> </w:t>
      </w:r>
      <w:r w:rsidRPr="00233AAE">
        <w:rPr>
          <w:b/>
          <w:sz w:val="24"/>
          <w:szCs w:val="24"/>
          <w:lang w:val="lt-LT" w:eastAsia="en-US"/>
        </w:rPr>
        <w:t>KOMPENSACIJŲ GRĄŽINIMO TVARKOS APRAŠO PATVIRTINIMO</w:t>
      </w:r>
    </w:p>
    <w:bookmarkEnd w:id="0"/>
    <w:p w14:paraId="10E7653B" w14:textId="77777777" w:rsidR="00233AAE" w:rsidRPr="00461D40" w:rsidRDefault="00233AAE" w:rsidP="00EB2655">
      <w:pPr>
        <w:ind w:right="197"/>
        <w:jc w:val="center"/>
        <w:rPr>
          <w:sz w:val="24"/>
          <w:szCs w:val="24"/>
          <w:lang w:val="lt-LT"/>
        </w:rPr>
      </w:pPr>
    </w:p>
    <w:p w14:paraId="7D41DFA6" w14:textId="1DFC70A2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461D40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>2</w:t>
      </w:r>
      <w:r w:rsidR="00472185">
        <w:rPr>
          <w:sz w:val="24"/>
          <w:szCs w:val="24"/>
          <w:lang w:val="lt-LT"/>
        </w:rPr>
        <w:t>4</w:t>
      </w:r>
      <w:r w:rsidRPr="00461D40">
        <w:rPr>
          <w:sz w:val="24"/>
          <w:szCs w:val="24"/>
          <w:lang w:val="lt-LT"/>
        </w:rPr>
        <w:t xml:space="preserve"> m. </w:t>
      </w:r>
      <w:r w:rsidR="00217492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</w:t>
      </w:r>
      <w:r w:rsidR="00A947B9">
        <w:rPr>
          <w:sz w:val="24"/>
          <w:szCs w:val="24"/>
          <w:lang w:val="lt-LT"/>
        </w:rPr>
        <w:t>28</w:t>
      </w:r>
      <w:r w:rsidRPr="00461D40">
        <w:rPr>
          <w:sz w:val="24"/>
          <w:szCs w:val="24"/>
          <w:lang w:val="lt-LT"/>
        </w:rPr>
        <w:t xml:space="preserve"> d. Nr. TS-</w:t>
      </w:r>
      <w:r w:rsidR="00F30574">
        <w:rPr>
          <w:sz w:val="24"/>
          <w:szCs w:val="24"/>
          <w:lang w:val="lt-LT"/>
        </w:rPr>
        <w:t>60</w:t>
      </w:r>
    </w:p>
    <w:p w14:paraId="7D41DFA7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  <w:r w:rsidRPr="00461D40">
        <w:rPr>
          <w:sz w:val="24"/>
          <w:szCs w:val="24"/>
          <w:lang w:val="lt-LT"/>
        </w:rPr>
        <w:t>Rokiškis</w:t>
      </w:r>
    </w:p>
    <w:p w14:paraId="7D41DFA8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7D41DFA9" w14:textId="77777777" w:rsidR="00EB2655" w:rsidRPr="00461D40" w:rsidRDefault="00EB2655" w:rsidP="00EB2655">
      <w:pPr>
        <w:ind w:right="197"/>
        <w:jc w:val="center"/>
        <w:rPr>
          <w:sz w:val="24"/>
          <w:szCs w:val="24"/>
          <w:lang w:val="lt-LT"/>
        </w:rPr>
      </w:pPr>
    </w:p>
    <w:p w14:paraId="4E46923F" w14:textId="38C5EEFB" w:rsidR="00233AAE" w:rsidRDefault="00233AAE" w:rsidP="00615C18">
      <w:pPr>
        <w:pStyle w:val="Default"/>
        <w:tabs>
          <w:tab w:val="left" w:pos="851"/>
        </w:tabs>
        <w:ind w:firstLine="851"/>
        <w:jc w:val="both"/>
      </w:pPr>
      <w:r>
        <w:t>Vadovaudamasi Lietuvos Respublikos vietos savivaldos 1</w:t>
      </w:r>
      <w:r w:rsidR="00F42B3F">
        <w:t>5</w:t>
      </w:r>
      <w:r>
        <w:t xml:space="preserve"> straipsnio 2 dalies </w:t>
      </w:r>
      <w:r w:rsidR="00F42B3F">
        <w:t>23</w:t>
      </w:r>
      <w:r>
        <w:t xml:space="preserve"> punktu,</w:t>
      </w:r>
      <w:r w:rsidR="00F42B3F">
        <w:t xml:space="preserve"> </w:t>
      </w:r>
      <w:r>
        <w:t xml:space="preserve">Lietuvos Respublikos paramos būstui įsigyti ar išsinuomoti įstatymu, </w:t>
      </w:r>
      <w:bookmarkStart w:id="1" w:name="_Hlk160536575"/>
      <w:bookmarkStart w:id="2" w:name="_Hlk160552651"/>
      <w:r w:rsidR="00F42B3F">
        <w:t>S</w:t>
      </w:r>
      <w:r w:rsidR="00F42B3F" w:rsidRPr="00F42B3F">
        <w:t>ocialinio būsto ir kito savivaldybės būsto nuomos mokesčių apskaičiavimo metodika</w:t>
      </w:r>
      <w:bookmarkEnd w:id="1"/>
      <w:r w:rsidR="00F42B3F">
        <w:t xml:space="preserve">, patvirtinta </w:t>
      </w:r>
      <w:r>
        <w:t>Lietuvos</w:t>
      </w:r>
      <w:r w:rsidR="00F42B3F">
        <w:t xml:space="preserve"> Respublikos</w:t>
      </w:r>
      <w:r>
        <w:t xml:space="preserve"> Vyriausybės 2001 m. balandžio 25 d. nutarimu Nr. 472 </w:t>
      </w:r>
      <w:r w:rsidR="00F42B3F">
        <w:t>„Dėl socialinio būsto ir kito savivaldybės būsto nuomos mokesčių apskaičiavimo metodikos patvirtinimo“</w:t>
      </w:r>
      <w:bookmarkEnd w:id="2"/>
      <w:r w:rsidR="00F42B3F">
        <w:t xml:space="preserve">, </w:t>
      </w:r>
      <w:r w:rsidR="00615C18">
        <w:t xml:space="preserve">Socialinio būsto nuomos sutarties pavyzdine forma, patvirtinta Lietuvos Respublikos socialinės apsaugos ir darbo ministro </w:t>
      </w:r>
      <w:r>
        <w:t>2019 m. rugsėjo 27 d. įsakymu Nr. A1-559</w:t>
      </w:r>
      <w:r w:rsidR="00615C18">
        <w:t xml:space="preserve"> „D</w:t>
      </w:r>
      <w:r w:rsidR="00615C18" w:rsidRPr="00615C18">
        <w:t>ėl socialinio būsto nuomos sutarties pavyzdinės formos patvirtinimo“</w:t>
      </w:r>
      <w:r>
        <w:t xml:space="preserve">, Rokiškio rajono savivaldybės taryba </w:t>
      </w:r>
      <w:r w:rsidRPr="00233AAE">
        <w:rPr>
          <w:spacing w:val="60"/>
        </w:rPr>
        <w:t>nusprendžia</w:t>
      </w:r>
      <w:r>
        <w:t>:</w:t>
      </w:r>
    </w:p>
    <w:p w14:paraId="066AB08C" w14:textId="77777777" w:rsidR="00233AAE" w:rsidRDefault="00233AAE" w:rsidP="00233AAE">
      <w:pPr>
        <w:pStyle w:val="Default"/>
        <w:tabs>
          <w:tab w:val="left" w:pos="851"/>
        </w:tabs>
        <w:ind w:firstLine="851"/>
        <w:jc w:val="both"/>
      </w:pPr>
      <w:r>
        <w:t>1. Patvirtinti Rokiškio rajono savivaldybės būsto ir socialinio būsto nuomos bei būsto nuomos ar išperkamosios būsto nuomos mokesčio dalies kompensacijų mokėjimo ir permokėtų kompensacijų grąžinimo tvarkos aprašą (pridedama).</w:t>
      </w:r>
    </w:p>
    <w:p w14:paraId="3CFEEB80" w14:textId="4577B5BD" w:rsidR="00233AAE" w:rsidRDefault="00233AAE" w:rsidP="00A8387A">
      <w:pPr>
        <w:pStyle w:val="Default"/>
        <w:tabs>
          <w:tab w:val="left" w:pos="851"/>
        </w:tabs>
        <w:ind w:firstLine="851"/>
        <w:jc w:val="both"/>
      </w:pPr>
      <w:r w:rsidRPr="00DD3F70">
        <w:t>2. Pripažinti netekusi</w:t>
      </w:r>
      <w:r w:rsidR="00ED21E5">
        <w:t>u</w:t>
      </w:r>
      <w:r w:rsidRPr="00DD3F70">
        <w:t xml:space="preserve"> galios</w:t>
      </w:r>
      <w:r w:rsidR="009E2766">
        <w:t xml:space="preserve"> </w:t>
      </w:r>
      <w:r w:rsidRPr="00DD3F70">
        <w:t>Rokiškio rajono savivaldybės tarybos 201</w:t>
      </w:r>
      <w:r w:rsidR="00233154" w:rsidRPr="00DD3F70">
        <w:t>9</w:t>
      </w:r>
      <w:r w:rsidRPr="00DD3F70">
        <w:t xml:space="preserve"> m. </w:t>
      </w:r>
      <w:r w:rsidR="00233154" w:rsidRPr="00DD3F70">
        <w:t>spalio</w:t>
      </w:r>
      <w:r w:rsidRPr="00DD3F70">
        <w:t xml:space="preserve"> 2</w:t>
      </w:r>
      <w:r w:rsidR="00233154" w:rsidRPr="00DD3F70">
        <w:t>5</w:t>
      </w:r>
      <w:r w:rsidRPr="00DD3F70">
        <w:t xml:space="preserve"> d. sprendimą Nr. TS-</w:t>
      </w:r>
      <w:r w:rsidR="00233154" w:rsidRPr="00DD3F70">
        <w:t>221</w:t>
      </w:r>
      <w:r w:rsidRPr="00DD3F70">
        <w:t xml:space="preserve"> „</w:t>
      </w:r>
      <w:r w:rsidR="00233154" w:rsidRPr="00DD3F70">
        <w:t>Dėl Rokiškio rajono savivaldybės būsto ir socialinio būsto nuomos bei būsto nuomos ar išperkamosios būsto nuomos mokesčio dalies kompensacijų apskaičiavimo, mokėjimo ir permokėtų kompensacijų grąžinimo tvarkos aprašo patvirtinimo</w:t>
      </w:r>
      <w:r w:rsidRPr="00DD3F70">
        <w:t>“</w:t>
      </w:r>
      <w:r w:rsidR="009E2766">
        <w:t xml:space="preserve"> su visais jo pakeitimais ir papildymais.</w:t>
      </w:r>
    </w:p>
    <w:p w14:paraId="4BA67173" w14:textId="77777777" w:rsidR="00062D04" w:rsidRDefault="00062D04" w:rsidP="00233AAE">
      <w:pPr>
        <w:pStyle w:val="Default"/>
        <w:tabs>
          <w:tab w:val="left" w:pos="851"/>
        </w:tabs>
        <w:jc w:val="both"/>
      </w:pPr>
    </w:p>
    <w:p w14:paraId="7767509C" w14:textId="77777777" w:rsidR="00062D04" w:rsidRDefault="00062D04" w:rsidP="00233AAE">
      <w:pPr>
        <w:pStyle w:val="Default"/>
        <w:tabs>
          <w:tab w:val="left" w:pos="851"/>
        </w:tabs>
        <w:jc w:val="both"/>
      </w:pPr>
    </w:p>
    <w:p w14:paraId="0D96E987" w14:textId="77777777" w:rsidR="00A8387A" w:rsidRDefault="00A8387A" w:rsidP="00233AAE">
      <w:pPr>
        <w:pStyle w:val="Default"/>
        <w:tabs>
          <w:tab w:val="left" w:pos="851"/>
        </w:tabs>
        <w:jc w:val="both"/>
      </w:pPr>
    </w:p>
    <w:p w14:paraId="7D41DFB1" w14:textId="77777777" w:rsidR="00EB2655" w:rsidRPr="00461D40" w:rsidRDefault="00EB2655" w:rsidP="00EB2655">
      <w:pPr>
        <w:ind w:right="19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</w:p>
    <w:p w14:paraId="7D41DFB2" w14:textId="77777777" w:rsidR="00EB2655" w:rsidRDefault="00EB2655" w:rsidP="00EB2655">
      <w:pPr>
        <w:ind w:right="197"/>
        <w:jc w:val="both"/>
        <w:rPr>
          <w:sz w:val="24"/>
          <w:szCs w:val="24"/>
          <w:lang w:val="lt-LT"/>
        </w:rPr>
      </w:pPr>
    </w:p>
    <w:p w14:paraId="12ADE051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4C98E52F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4567234B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442069C7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131FDF5C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50C5365F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45F65D5C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1CBD7020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0833CD48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11715454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3E25F036" w14:textId="77777777" w:rsidR="00062D04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45DEC7A3" w14:textId="77777777" w:rsidR="00A8387A" w:rsidRDefault="00A8387A" w:rsidP="00EB2655">
      <w:pPr>
        <w:ind w:right="197"/>
        <w:jc w:val="both"/>
        <w:rPr>
          <w:sz w:val="24"/>
          <w:szCs w:val="24"/>
          <w:lang w:val="lt-LT"/>
        </w:rPr>
      </w:pPr>
    </w:p>
    <w:p w14:paraId="4B41540E" w14:textId="77777777" w:rsidR="00A8387A" w:rsidRDefault="00A8387A" w:rsidP="00EB2655">
      <w:pPr>
        <w:ind w:right="197"/>
        <w:jc w:val="both"/>
        <w:rPr>
          <w:sz w:val="24"/>
          <w:szCs w:val="24"/>
          <w:lang w:val="lt-LT"/>
        </w:rPr>
      </w:pPr>
    </w:p>
    <w:p w14:paraId="24C234CE" w14:textId="77777777" w:rsidR="00A8387A" w:rsidRDefault="00A8387A" w:rsidP="00EB2655">
      <w:pPr>
        <w:ind w:right="197"/>
        <w:jc w:val="both"/>
        <w:rPr>
          <w:sz w:val="24"/>
          <w:szCs w:val="24"/>
          <w:lang w:val="lt-LT"/>
        </w:rPr>
      </w:pPr>
    </w:p>
    <w:p w14:paraId="7F57349A" w14:textId="77777777" w:rsidR="00A8387A" w:rsidRDefault="00A8387A" w:rsidP="00EB2655">
      <w:pPr>
        <w:ind w:right="197"/>
        <w:jc w:val="both"/>
        <w:rPr>
          <w:sz w:val="24"/>
          <w:szCs w:val="24"/>
          <w:lang w:val="lt-LT"/>
        </w:rPr>
      </w:pPr>
    </w:p>
    <w:p w14:paraId="6F8CB3E5" w14:textId="77777777" w:rsidR="00062D04" w:rsidRPr="00461D40" w:rsidRDefault="00062D04" w:rsidP="00EB2655">
      <w:pPr>
        <w:ind w:right="197"/>
        <w:jc w:val="both"/>
        <w:rPr>
          <w:sz w:val="24"/>
          <w:szCs w:val="24"/>
          <w:lang w:val="lt-LT"/>
        </w:rPr>
      </w:pPr>
    </w:p>
    <w:p w14:paraId="7D41DFE3" w14:textId="6A20E653" w:rsidR="00EB2655" w:rsidRDefault="00233AAE" w:rsidP="00EB2655">
      <w:pPr>
        <w:ind w:right="197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Akvilė Kisielienė</w:t>
      </w:r>
    </w:p>
    <w:sectPr w:rsidR="00EB2655" w:rsidSect="00450BEA">
      <w:headerReference w:type="first" r:id="rId7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7954" w14:textId="77777777" w:rsidR="00450BEA" w:rsidRDefault="00450BEA">
      <w:r>
        <w:separator/>
      </w:r>
    </w:p>
  </w:endnote>
  <w:endnote w:type="continuationSeparator" w:id="0">
    <w:p w14:paraId="23B77086" w14:textId="77777777" w:rsidR="00450BEA" w:rsidRDefault="0045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EA86" w14:textId="77777777" w:rsidR="00450BEA" w:rsidRDefault="00450BEA">
      <w:r>
        <w:separator/>
      </w:r>
    </w:p>
  </w:footnote>
  <w:footnote w:type="continuationSeparator" w:id="0">
    <w:p w14:paraId="147F03B5" w14:textId="77777777" w:rsidR="00450BEA" w:rsidRDefault="0045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DFEE" w14:textId="77777777" w:rsidR="001668D2" w:rsidRDefault="00EB2655" w:rsidP="00EB1BFB">
    <w:pPr>
      <w:framePr w:h="0" w:hSpace="180" w:wrap="around" w:vAnchor="text" w:hAnchor="page" w:x="5905" w:y="12"/>
    </w:pPr>
    <w:r>
      <w:rPr>
        <w:noProof/>
        <w:lang w:val="en-GB" w:eastAsia="en-GB"/>
      </w:rPr>
      <w:drawing>
        <wp:inline distT="0" distB="0" distL="0" distR="0" wp14:anchorId="7D41DFF7" wp14:editId="7D41DFF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1DFEF" w14:textId="08FAD21A" w:rsidR="001668D2" w:rsidRPr="00604CCC" w:rsidRDefault="00EB2655" w:rsidP="00EF2C52">
    <w:pPr>
      <w:tabs>
        <w:tab w:val="left" w:pos="8264"/>
      </w:tabs>
      <w:rPr>
        <w:lang w:val="pt-BR"/>
      </w:rPr>
    </w:pPr>
    <w:r>
      <w:tab/>
    </w:r>
  </w:p>
  <w:p w14:paraId="7D41DFF0" w14:textId="77777777" w:rsidR="001668D2" w:rsidRPr="00604CCC" w:rsidRDefault="001668D2" w:rsidP="00EB1BFB">
    <w:pPr>
      <w:rPr>
        <w:lang w:val="pt-BR"/>
      </w:rPr>
    </w:pPr>
  </w:p>
  <w:p w14:paraId="7D41DFF1" w14:textId="77777777" w:rsidR="001668D2" w:rsidRPr="00604CCC" w:rsidRDefault="001668D2" w:rsidP="00EB1BFB">
    <w:pPr>
      <w:rPr>
        <w:lang w:val="pt-BR"/>
      </w:rPr>
    </w:pPr>
  </w:p>
  <w:p w14:paraId="7D41DFF2" w14:textId="77777777" w:rsidR="001668D2" w:rsidRPr="00604CCC" w:rsidRDefault="00EB2655" w:rsidP="00EB1BFB">
    <w:pPr>
      <w:rPr>
        <w:rFonts w:ascii="TimesLT" w:hAnsi="TimesLT"/>
        <w:b/>
        <w:sz w:val="24"/>
        <w:lang w:val="pt-BR"/>
      </w:rPr>
    </w:pPr>
    <w:r w:rsidRPr="00604CCC">
      <w:rPr>
        <w:rFonts w:ascii="TimesLT" w:hAnsi="TimesLT"/>
        <w:b/>
        <w:sz w:val="24"/>
        <w:lang w:val="pt-BR"/>
      </w:rPr>
      <w:t xml:space="preserve">          </w:t>
    </w:r>
  </w:p>
  <w:p w14:paraId="7D41DFF3" w14:textId="77777777" w:rsidR="001668D2" w:rsidRPr="00604CCC" w:rsidRDefault="001668D2" w:rsidP="00EB1BFB">
    <w:pPr>
      <w:rPr>
        <w:rFonts w:ascii="TimesLT" w:hAnsi="TimesLT"/>
        <w:b/>
        <w:sz w:val="24"/>
        <w:lang w:val="pt-BR"/>
      </w:rPr>
    </w:pPr>
  </w:p>
  <w:p w14:paraId="7D41DFF4" w14:textId="77777777" w:rsidR="001668D2" w:rsidRPr="00604CCC" w:rsidRDefault="00EB2655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ROKI</w:t>
    </w:r>
    <w:r w:rsidRPr="00440D5A">
      <w:rPr>
        <w:b/>
        <w:sz w:val="24"/>
        <w:szCs w:val="24"/>
        <w:lang w:val="lt-LT"/>
      </w:rPr>
      <w:t>Š</w:t>
    </w:r>
    <w:r w:rsidRPr="00604CCC">
      <w:rPr>
        <w:b/>
        <w:sz w:val="24"/>
        <w:szCs w:val="24"/>
        <w:lang w:val="pt-BR"/>
      </w:rPr>
      <w:t>KIO RAJONO SAVIVALDYBĖS TARYBA</w:t>
    </w:r>
  </w:p>
  <w:p w14:paraId="7D41DFF5" w14:textId="77777777" w:rsidR="001668D2" w:rsidRPr="00604CCC" w:rsidRDefault="001668D2" w:rsidP="00EB1BFB">
    <w:pPr>
      <w:jc w:val="center"/>
      <w:rPr>
        <w:b/>
        <w:sz w:val="24"/>
        <w:szCs w:val="24"/>
        <w:lang w:val="pt-BR"/>
      </w:rPr>
    </w:pPr>
  </w:p>
  <w:p w14:paraId="7D41DFF6" w14:textId="3BDD1966" w:rsidR="001668D2" w:rsidRPr="00604CCC" w:rsidRDefault="00E9135C" w:rsidP="00EB1BFB">
    <w:pPr>
      <w:jc w:val="center"/>
      <w:rPr>
        <w:b/>
        <w:sz w:val="24"/>
        <w:szCs w:val="24"/>
        <w:lang w:val="pt-BR"/>
      </w:rPr>
    </w:pPr>
    <w:r w:rsidRPr="00604CCC">
      <w:rPr>
        <w:b/>
        <w:sz w:val="24"/>
        <w:szCs w:val="24"/>
        <w:lang w:val="pt-BR"/>
      </w:rPr>
      <w:t>SPRENDIM</w:t>
    </w:r>
    <w:r w:rsidR="00EB2655" w:rsidRPr="00604CCC">
      <w:rPr>
        <w:b/>
        <w:sz w:val="24"/>
        <w:szCs w:val="24"/>
        <w:lang w:val="pt-BR"/>
      </w:rPr>
      <w:t>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C67"/>
    <w:multiLevelType w:val="hybridMultilevel"/>
    <w:tmpl w:val="FCD4F3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A1D"/>
    <w:multiLevelType w:val="hybridMultilevel"/>
    <w:tmpl w:val="C91CEDB8"/>
    <w:lvl w:ilvl="0" w:tplc="CE1EE2D6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4050"/>
    <w:multiLevelType w:val="hybridMultilevel"/>
    <w:tmpl w:val="50E036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8833">
    <w:abstractNumId w:val="2"/>
  </w:num>
  <w:num w:numId="2" w16cid:durableId="652367106">
    <w:abstractNumId w:val="1"/>
  </w:num>
  <w:num w:numId="3" w16cid:durableId="159057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69"/>
    <w:rsid w:val="000016FF"/>
    <w:rsid w:val="0001436A"/>
    <w:rsid w:val="00034263"/>
    <w:rsid w:val="00037E9C"/>
    <w:rsid w:val="000424DF"/>
    <w:rsid w:val="00062D04"/>
    <w:rsid w:val="0006572C"/>
    <w:rsid w:val="00072611"/>
    <w:rsid w:val="00075984"/>
    <w:rsid w:val="00077B5C"/>
    <w:rsid w:val="00096548"/>
    <w:rsid w:val="000A5CF8"/>
    <w:rsid w:val="001257FB"/>
    <w:rsid w:val="00125F3F"/>
    <w:rsid w:val="001456DC"/>
    <w:rsid w:val="00151C36"/>
    <w:rsid w:val="00161FD7"/>
    <w:rsid w:val="001668D2"/>
    <w:rsid w:val="00170954"/>
    <w:rsid w:val="0017672A"/>
    <w:rsid w:val="001A1CD5"/>
    <w:rsid w:val="001B4DBB"/>
    <w:rsid w:val="001D20DF"/>
    <w:rsid w:val="001E76A4"/>
    <w:rsid w:val="00215E72"/>
    <w:rsid w:val="00217492"/>
    <w:rsid w:val="00224B58"/>
    <w:rsid w:val="00224E30"/>
    <w:rsid w:val="00233154"/>
    <w:rsid w:val="00233AAE"/>
    <w:rsid w:val="002406E7"/>
    <w:rsid w:val="00286DF7"/>
    <w:rsid w:val="00290F6C"/>
    <w:rsid w:val="002A62FA"/>
    <w:rsid w:val="002C6532"/>
    <w:rsid w:val="002D2FB1"/>
    <w:rsid w:val="002E332C"/>
    <w:rsid w:val="002E452B"/>
    <w:rsid w:val="003308D7"/>
    <w:rsid w:val="003433D0"/>
    <w:rsid w:val="00361FDE"/>
    <w:rsid w:val="00377C55"/>
    <w:rsid w:val="003A19CA"/>
    <w:rsid w:val="003B3753"/>
    <w:rsid w:val="003B551D"/>
    <w:rsid w:val="003C5E2A"/>
    <w:rsid w:val="003D4203"/>
    <w:rsid w:val="003D6454"/>
    <w:rsid w:val="003E032E"/>
    <w:rsid w:val="003E5137"/>
    <w:rsid w:val="003E78A8"/>
    <w:rsid w:val="004150B6"/>
    <w:rsid w:val="00420611"/>
    <w:rsid w:val="004271BB"/>
    <w:rsid w:val="00442355"/>
    <w:rsid w:val="00446924"/>
    <w:rsid w:val="00450BEA"/>
    <w:rsid w:val="00451066"/>
    <w:rsid w:val="00472185"/>
    <w:rsid w:val="004818FF"/>
    <w:rsid w:val="0048769B"/>
    <w:rsid w:val="004954E0"/>
    <w:rsid w:val="005003AD"/>
    <w:rsid w:val="0050580D"/>
    <w:rsid w:val="00527989"/>
    <w:rsid w:val="00542BF9"/>
    <w:rsid w:val="005607B8"/>
    <w:rsid w:val="00570525"/>
    <w:rsid w:val="00584C69"/>
    <w:rsid w:val="005C4EF1"/>
    <w:rsid w:val="005C5063"/>
    <w:rsid w:val="005D29DB"/>
    <w:rsid w:val="005D2CC7"/>
    <w:rsid w:val="005F1744"/>
    <w:rsid w:val="00604CCC"/>
    <w:rsid w:val="00607187"/>
    <w:rsid w:val="00615C18"/>
    <w:rsid w:val="00621726"/>
    <w:rsid w:val="006360E5"/>
    <w:rsid w:val="00660A35"/>
    <w:rsid w:val="00667BCF"/>
    <w:rsid w:val="00677677"/>
    <w:rsid w:val="006A0682"/>
    <w:rsid w:val="006A5106"/>
    <w:rsid w:val="006C742A"/>
    <w:rsid w:val="006D0C71"/>
    <w:rsid w:val="006F0E2F"/>
    <w:rsid w:val="00740384"/>
    <w:rsid w:val="00741A97"/>
    <w:rsid w:val="007845DD"/>
    <w:rsid w:val="0079178A"/>
    <w:rsid w:val="007B375A"/>
    <w:rsid w:val="007B4F95"/>
    <w:rsid w:val="007B7501"/>
    <w:rsid w:val="007C2342"/>
    <w:rsid w:val="007F3D59"/>
    <w:rsid w:val="007F58C4"/>
    <w:rsid w:val="00864565"/>
    <w:rsid w:val="008764AC"/>
    <w:rsid w:val="008A49C1"/>
    <w:rsid w:val="008A79CE"/>
    <w:rsid w:val="008B7571"/>
    <w:rsid w:val="008F6E40"/>
    <w:rsid w:val="00902934"/>
    <w:rsid w:val="00903B89"/>
    <w:rsid w:val="0092585E"/>
    <w:rsid w:val="009A4E4C"/>
    <w:rsid w:val="009B649D"/>
    <w:rsid w:val="009D56AC"/>
    <w:rsid w:val="009E2766"/>
    <w:rsid w:val="00A04715"/>
    <w:rsid w:val="00A1413C"/>
    <w:rsid w:val="00A20A25"/>
    <w:rsid w:val="00A444E1"/>
    <w:rsid w:val="00A81A73"/>
    <w:rsid w:val="00A8387A"/>
    <w:rsid w:val="00A947B9"/>
    <w:rsid w:val="00AB6AEE"/>
    <w:rsid w:val="00AB7C60"/>
    <w:rsid w:val="00AC2E42"/>
    <w:rsid w:val="00AC459B"/>
    <w:rsid w:val="00AC4AE4"/>
    <w:rsid w:val="00AD2386"/>
    <w:rsid w:val="00AD2BCD"/>
    <w:rsid w:val="00AF0791"/>
    <w:rsid w:val="00AF4248"/>
    <w:rsid w:val="00B63A2F"/>
    <w:rsid w:val="00B73FC4"/>
    <w:rsid w:val="00B93C31"/>
    <w:rsid w:val="00B970AF"/>
    <w:rsid w:val="00BB1BD1"/>
    <w:rsid w:val="00BB4ECF"/>
    <w:rsid w:val="00BC483C"/>
    <w:rsid w:val="00BE4796"/>
    <w:rsid w:val="00BF5791"/>
    <w:rsid w:val="00C548FF"/>
    <w:rsid w:val="00C828EA"/>
    <w:rsid w:val="00C864DA"/>
    <w:rsid w:val="00CA123E"/>
    <w:rsid w:val="00CA2E2C"/>
    <w:rsid w:val="00CE73DD"/>
    <w:rsid w:val="00D150CF"/>
    <w:rsid w:val="00D226B1"/>
    <w:rsid w:val="00D350C3"/>
    <w:rsid w:val="00D56EFA"/>
    <w:rsid w:val="00D60529"/>
    <w:rsid w:val="00D71895"/>
    <w:rsid w:val="00D77ECF"/>
    <w:rsid w:val="00D8295B"/>
    <w:rsid w:val="00D8668A"/>
    <w:rsid w:val="00D903FA"/>
    <w:rsid w:val="00D90823"/>
    <w:rsid w:val="00DB2268"/>
    <w:rsid w:val="00DB2C06"/>
    <w:rsid w:val="00DB3F2A"/>
    <w:rsid w:val="00DD3F70"/>
    <w:rsid w:val="00E3573F"/>
    <w:rsid w:val="00E61AD6"/>
    <w:rsid w:val="00E70DB3"/>
    <w:rsid w:val="00E84714"/>
    <w:rsid w:val="00E9135C"/>
    <w:rsid w:val="00EA00AF"/>
    <w:rsid w:val="00EA7D87"/>
    <w:rsid w:val="00EB2655"/>
    <w:rsid w:val="00ED21E5"/>
    <w:rsid w:val="00F06328"/>
    <w:rsid w:val="00F30574"/>
    <w:rsid w:val="00F42B3F"/>
    <w:rsid w:val="00F433FB"/>
    <w:rsid w:val="00F67A43"/>
    <w:rsid w:val="00F80CC9"/>
    <w:rsid w:val="00F91EAA"/>
    <w:rsid w:val="00F945F8"/>
    <w:rsid w:val="00F97D62"/>
    <w:rsid w:val="00FA1807"/>
    <w:rsid w:val="00FB0C09"/>
    <w:rsid w:val="00FB446A"/>
    <w:rsid w:val="00FB5FC8"/>
    <w:rsid w:val="00FC0823"/>
    <w:rsid w:val="00FD1CC0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FA3"/>
  <w15:docId w15:val="{40B9BFF4-D29C-422A-835A-C532B6F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EB265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2655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avadinimas">
    <w:name w:val="Title"/>
    <w:basedOn w:val="prastasis"/>
    <w:link w:val="PavadinimasDiagrama"/>
    <w:uiPriority w:val="99"/>
    <w:qFormat/>
    <w:rsid w:val="00EB2655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B2655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customStyle="1" w:styleId="Default">
    <w:name w:val="Default"/>
    <w:rsid w:val="00EB2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rsid w:val="00EB2655"/>
    <w:rPr>
      <w:rFonts w:cs="Times New Roman"/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265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2655"/>
    <w:rPr>
      <w:rFonts w:ascii="Tahoma" w:eastAsia="Times New Roman" w:hAnsi="Tahoma" w:cs="Tahoma"/>
      <w:sz w:val="16"/>
      <w:szCs w:val="16"/>
      <w:lang w:val="en-AU" w:eastAsia="lt-LT"/>
    </w:rPr>
  </w:style>
  <w:style w:type="paragraph" w:styleId="Betarp">
    <w:name w:val="No Spacing"/>
    <w:uiPriority w:val="1"/>
    <w:qFormat/>
    <w:rsid w:val="0021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135C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135C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table" w:styleId="Lentelstinklelis">
    <w:name w:val="Table Grid"/>
    <w:basedOn w:val="prastojilentel"/>
    <w:rsid w:val="0067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AD2386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233AAE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Rasa Virbalienė</cp:lastModifiedBy>
  <cp:revision>3</cp:revision>
  <cp:lastPrinted>2024-02-12T09:38:00Z</cp:lastPrinted>
  <dcterms:created xsi:type="dcterms:W3CDTF">2024-03-28T12:41:00Z</dcterms:created>
  <dcterms:modified xsi:type="dcterms:W3CDTF">2024-03-28T12:42:00Z</dcterms:modified>
</cp:coreProperties>
</file>