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2A251" w14:textId="0AFC1710" w:rsidR="00F37E8E" w:rsidRPr="00153FAE" w:rsidRDefault="005A60A9">
      <w:pPr>
        <w:tabs>
          <w:tab w:val="left" w:pos="14656"/>
        </w:tabs>
        <w:ind w:left="5184" w:right="-234"/>
        <w:jc w:val="both"/>
        <w:rPr>
          <w:sz w:val="24"/>
          <w:szCs w:val="24"/>
          <w:lang w:val="lt-LT"/>
        </w:rPr>
      </w:pPr>
      <w:r>
        <w:rPr>
          <w:sz w:val="24"/>
          <w:szCs w:val="24"/>
          <w:lang w:val="lt-LT"/>
        </w:rPr>
        <w:t xml:space="preserve"> </w:t>
      </w:r>
      <w:r w:rsidR="008911E3" w:rsidRPr="00153FAE">
        <w:rPr>
          <w:sz w:val="24"/>
          <w:szCs w:val="24"/>
          <w:lang w:val="lt-LT"/>
        </w:rPr>
        <w:t>P</w:t>
      </w:r>
      <w:r w:rsidR="00545453">
        <w:rPr>
          <w:sz w:val="24"/>
          <w:szCs w:val="24"/>
          <w:lang w:val="lt-LT"/>
        </w:rPr>
        <w:t>ATVIRTINTA</w:t>
      </w:r>
    </w:p>
    <w:p w14:paraId="6C69D7B6" w14:textId="4B32E908" w:rsidR="00F37E8E" w:rsidRPr="00153FAE" w:rsidRDefault="008911E3">
      <w:pPr>
        <w:tabs>
          <w:tab w:val="left" w:pos="14656"/>
        </w:tabs>
        <w:ind w:right="-234"/>
        <w:jc w:val="both"/>
        <w:rPr>
          <w:sz w:val="24"/>
          <w:szCs w:val="24"/>
          <w:lang w:val="lt-LT"/>
        </w:rPr>
      </w:pPr>
      <w:r w:rsidRPr="00153FAE">
        <w:rPr>
          <w:sz w:val="24"/>
          <w:szCs w:val="24"/>
          <w:lang w:val="lt-LT"/>
        </w:rPr>
        <w:t xml:space="preserve">                                                                                      </w:t>
      </w:r>
      <w:r w:rsidR="00737192">
        <w:rPr>
          <w:sz w:val="24"/>
          <w:szCs w:val="24"/>
          <w:lang w:val="lt-LT"/>
        </w:rPr>
        <w:t xml:space="preserve"> </w:t>
      </w:r>
      <w:r w:rsidRPr="00153FAE">
        <w:rPr>
          <w:sz w:val="24"/>
          <w:szCs w:val="24"/>
          <w:lang w:val="lt-LT"/>
        </w:rPr>
        <w:t>Rokiškio rajono savivaldybės tarybos</w:t>
      </w:r>
    </w:p>
    <w:p w14:paraId="33855C9A" w14:textId="48DADA83" w:rsidR="00F37E8E" w:rsidRPr="00153FAE" w:rsidRDefault="008911E3">
      <w:pPr>
        <w:tabs>
          <w:tab w:val="left" w:pos="14656"/>
        </w:tabs>
        <w:ind w:right="-234"/>
        <w:jc w:val="both"/>
        <w:rPr>
          <w:sz w:val="24"/>
          <w:szCs w:val="24"/>
          <w:lang w:val="lt-LT"/>
        </w:rPr>
      </w:pPr>
      <w:r w:rsidRPr="00153FAE">
        <w:rPr>
          <w:sz w:val="24"/>
          <w:szCs w:val="24"/>
          <w:lang w:val="lt-LT"/>
        </w:rPr>
        <w:t xml:space="preserve">                                                                                      </w:t>
      </w:r>
      <w:r w:rsidR="00737192">
        <w:rPr>
          <w:sz w:val="24"/>
          <w:szCs w:val="24"/>
          <w:lang w:val="lt-LT"/>
        </w:rPr>
        <w:t xml:space="preserve"> </w:t>
      </w:r>
      <w:r w:rsidRPr="00153FAE">
        <w:rPr>
          <w:sz w:val="24"/>
          <w:szCs w:val="24"/>
          <w:lang w:val="lt-LT"/>
        </w:rPr>
        <w:t>2024 m. balandžio 25 d. sprendimu Nr. TS-</w:t>
      </w:r>
      <w:r w:rsidR="00947687">
        <w:rPr>
          <w:sz w:val="24"/>
          <w:szCs w:val="24"/>
          <w:lang w:val="lt-LT"/>
        </w:rPr>
        <w:t>160</w:t>
      </w:r>
    </w:p>
    <w:p w14:paraId="1E3E409C" w14:textId="77777777" w:rsidR="00F37E8E" w:rsidRPr="00153FAE" w:rsidRDefault="008911E3">
      <w:pPr>
        <w:tabs>
          <w:tab w:val="left" w:pos="14656"/>
        </w:tabs>
        <w:ind w:right="-234"/>
        <w:jc w:val="both"/>
        <w:rPr>
          <w:sz w:val="24"/>
          <w:szCs w:val="24"/>
          <w:lang w:val="lt-LT"/>
        </w:rPr>
      </w:pPr>
      <w:r w:rsidRPr="00153FAE">
        <w:rPr>
          <w:sz w:val="24"/>
          <w:szCs w:val="24"/>
          <w:lang w:val="lt-LT"/>
        </w:rPr>
        <w:t xml:space="preserve">                                                                         </w:t>
      </w:r>
    </w:p>
    <w:p w14:paraId="4A9E756D" w14:textId="6EB9F4F0" w:rsidR="00F37E8E" w:rsidRPr="00153FAE" w:rsidRDefault="008911E3">
      <w:pPr>
        <w:tabs>
          <w:tab w:val="left" w:pos="1080"/>
          <w:tab w:val="left" w:pos="1260"/>
          <w:tab w:val="left" w:pos="1440"/>
        </w:tabs>
        <w:jc w:val="center"/>
        <w:rPr>
          <w:b/>
          <w:smallCaps/>
          <w:sz w:val="24"/>
          <w:szCs w:val="24"/>
          <w:lang w:val="lt-LT"/>
        </w:rPr>
      </w:pPr>
      <w:r w:rsidRPr="00153FAE">
        <w:rPr>
          <w:b/>
          <w:smallCaps/>
          <w:sz w:val="24"/>
          <w:szCs w:val="24"/>
          <w:lang w:val="lt-LT"/>
        </w:rPr>
        <w:t>ROKIŠKIO JUOZO TŪBELIO PROGIMNAZIJOS 2023 M</w:t>
      </w:r>
      <w:r w:rsidR="002A3C54">
        <w:rPr>
          <w:b/>
          <w:smallCaps/>
          <w:sz w:val="24"/>
          <w:szCs w:val="24"/>
          <w:lang w:val="lt-LT"/>
        </w:rPr>
        <w:t>. METINĖ</w:t>
      </w:r>
      <w:r w:rsidRPr="00153FAE">
        <w:rPr>
          <w:b/>
          <w:smallCaps/>
          <w:sz w:val="24"/>
          <w:szCs w:val="24"/>
          <w:lang w:val="lt-LT"/>
        </w:rPr>
        <w:t xml:space="preserve"> VEIKLOS </w:t>
      </w:r>
    </w:p>
    <w:p w14:paraId="3C0BC066" w14:textId="77777777" w:rsidR="00F37E8E" w:rsidRDefault="008911E3">
      <w:pPr>
        <w:tabs>
          <w:tab w:val="left" w:pos="1080"/>
          <w:tab w:val="left" w:pos="1260"/>
          <w:tab w:val="left" w:pos="1440"/>
        </w:tabs>
        <w:jc w:val="center"/>
        <w:rPr>
          <w:b/>
          <w:smallCaps/>
          <w:sz w:val="24"/>
          <w:szCs w:val="24"/>
          <w:lang w:val="lt-LT"/>
        </w:rPr>
      </w:pPr>
      <w:r w:rsidRPr="00153FAE">
        <w:rPr>
          <w:b/>
          <w:smallCaps/>
          <w:sz w:val="24"/>
          <w:szCs w:val="24"/>
          <w:lang w:val="lt-LT"/>
        </w:rPr>
        <w:t>ATASKAITA</w:t>
      </w:r>
    </w:p>
    <w:p w14:paraId="39849C7D" w14:textId="77777777" w:rsidR="00F33DFC" w:rsidRPr="00153FAE" w:rsidRDefault="00F33DFC">
      <w:pPr>
        <w:tabs>
          <w:tab w:val="left" w:pos="1080"/>
          <w:tab w:val="left" w:pos="1260"/>
          <w:tab w:val="left" w:pos="1440"/>
        </w:tabs>
        <w:jc w:val="center"/>
        <w:rPr>
          <w:b/>
          <w:smallCaps/>
          <w:sz w:val="24"/>
          <w:szCs w:val="24"/>
          <w:lang w:val="lt-LT"/>
        </w:rPr>
      </w:pPr>
    </w:p>
    <w:p w14:paraId="29E0CED1" w14:textId="77777777" w:rsidR="00F37E8E" w:rsidRPr="00F33DFC" w:rsidRDefault="008911E3" w:rsidP="00F33DFC">
      <w:pPr>
        <w:pStyle w:val="Betarp"/>
        <w:jc w:val="center"/>
        <w:rPr>
          <w:b/>
          <w:bCs/>
          <w:sz w:val="24"/>
          <w:szCs w:val="24"/>
          <w:lang w:val="lt-LT"/>
        </w:rPr>
      </w:pPr>
      <w:r w:rsidRPr="00F33DFC">
        <w:rPr>
          <w:b/>
          <w:bCs/>
          <w:sz w:val="24"/>
          <w:szCs w:val="24"/>
          <w:lang w:val="lt-LT"/>
        </w:rPr>
        <w:t>I SKYRIUS</w:t>
      </w:r>
    </w:p>
    <w:p w14:paraId="306ADF86" w14:textId="77A8C4D8" w:rsidR="00F37E8E" w:rsidRDefault="008911E3" w:rsidP="00F33DFC">
      <w:pPr>
        <w:pStyle w:val="Betarp"/>
        <w:jc w:val="center"/>
        <w:rPr>
          <w:b/>
          <w:bCs/>
          <w:sz w:val="24"/>
          <w:szCs w:val="24"/>
          <w:lang w:val="lt-LT"/>
        </w:rPr>
      </w:pPr>
      <w:r w:rsidRPr="00F33DFC">
        <w:rPr>
          <w:b/>
          <w:bCs/>
          <w:sz w:val="24"/>
          <w:szCs w:val="24"/>
          <w:lang w:val="lt-LT"/>
        </w:rPr>
        <w:t>BENDRA INFORMACIJA IR MOKYKLOS IŠSKIRTINUMAS</w:t>
      </w:r>
    </w:p>
    <w:p w14:paraId="1BA73287" w14:textId="77777777" w:rsidR="00F33DFC" w:rsidRPr="00F33DFC" w:rsidRDefault="00F33DFC" w:rsidP="00F33DFC">
      <w:pPr>
        <w:pStyle w:val="Betarp"/>
        <w:jc w:val="center"/>
        <w:rPr>
          <w:b/>
          <w:bCs/>
          <w:sz w:val="24"/>
          <w:szCs w:val="24"/>
          <w:lang w:val="lt-LT"/>
        </w:rPr>
      </w:pPr>
    </w:p>
    <w:p w14:paraId="0F0DE8FB" w14:textId="77777777" w:rsidR="00F37E8E" w:rsidRPr="00AE7AA9" w:rsidRDefault="008911E3" w:rsidP="00CF4E08">
      <w:pPr>
        <w:pStyle w:val="Betarp"/>
        <w:ind w:firstLine="851"/>
        <w:rPr>
          <w:sz w:val="24"/>
          <w:szCs w:val="24"/>
          <w:lang w:val="lt-LT"/>
        </w:rPr>
      </w:pPr>
      <w:r w:rsidRPr="00AE7AA9">
        <w:rPr>
          <w:sz w:val="24"/>
          <w:szCs w:val="24"/>
          <w:lang w:val="lt-LT"/>
        </w:rPr>
        <w:t>Mokyklos teisinė forma – biudžetinė įstaiga.</w:t>
      </w:r>
    </w:p>
    <w:p w14:paraId="23AF9BBC" w14:textId="77777777" w:rsidR="00F37E8E" w:rsidRPr="00AE7AA9" w:rsidRDefault="008911E3" w:rsidP="00CF4E08">
      <w:pPr>
        <w:pStyle w:val="Betarp"/>
        <w:ind w:firstLine="851"/>
        <w:rPr>
          <w:sz w:val="24"/>
          <w:szCs w:val="24"/>
          <w:lang w:val="lt-LT"/>
        </w:rPr>
      </w:pPr>
      <w:r w:rsidRPr="00AE7AA9">
        <w:rPr>
          <w:sz w:val="24"/>
          <w:szCs w:val="24"/>
          <w:lang w:val="lt-LT"/>
        </w:rPr>
        <w:t>Steigėjas – Rokiškio rajono savivaldybės taryba.</w:t>
      </w:r>
    </w:p>
    <w:p w14:paraId="22F637C4" w14:textId="77777777" w:rsidR="00F37E8E" w:rsidRPr="00AE7AA9" w:rsidRDefault="008911E3" w:rsidP="00CF4E08">
      <w:pPr>
        <w:pStyle w:val="Betarp"/>
        <w:ind w:firstLine="851"/>
        <w:rPr>
          <w:sz w:val="24"/>
          <w:szCs w:val="24"/>
          <w:lang w:val="lt-LT"/>
        </w:rPr>
      </w:pPr>
      <w:r w:rsidRPr="00AE7AA9">
        <w:rPr>
          <w:sz w:val="24"/>
          <w:szCs w:val="24"/>
          <w:lang w:val="lt-LT"/>
        </w:rPr>
        <w:t>Mokyklos tipas – progimnazija.</w:t>
      </w:r>
    </w:p>
    <w:p w14:paraId="5AC62415" w14:textId="77777777" w:rsidR="00F37E8E" w:rsidRPr="00AE7AA9" w:rsidRDefault="008911E3" w:rsidP="00CF4E08">
      <w:pPr>
        <w:pStyle w:val="Betarp"/>
        <w:ind w:firstLine="851"/>
        <w:rPr>
          <w:sz w:val="24"/>
          <w:szCs w:val="24"/>
          <w:lang w:val="lt-LT"/>
        </w:rPr>
      </w:pPr>
      <w:r w:rsidRPr="00AE7AA9">
        <w:rPr>
          <w:sz w:val="24"/>
          <w:szCs w:val="24"/>
          <w:lang w:val="lt-LT"/>
        </w:rPr>
        <w:t>Mokinių skaičius (2023 m. rugsėjo 1 d.) – 622.</w:t>
      </w:r>
    </w:p>
    <w:p w14:paraId="7E631736" w14:textId="77777777" w:rsidR="00F37E8E" w:rsidRPr="00AE7AA9" w:rsidRDefault="008911E3" w:rsidP="00CF4E08">
      <w:pPr>
        <w:pStyle w:val="Betarp"/>
        <w:ind w:firstLine="851"/>
        <w:rPr>
          <w:sz w:val="24"/>
          <w:szCs w:val="24"/>
          <w:lang w:val="lt-LT"/>
        </w:rPr>
      </w:pPr>
      <w:r w:rsidRPr="00AE7AA9">
        <w:rPr>
          <w:sz w:val="24"/>
          <w:szCs w:val="24"/>
          <w:lang w:val="lt-LT"/>
        </w:rPr>
        <w:t>Klasių komplektų skaičius (2023 m. rugsėjo 1 d.) – 25</w:t>
      </w:r>
      <w:r w:rsidR="00D456F8" w:rsidRPr="00AE7AA9">
        <w:rPr>
          <w:sz w:val="24"/>
          <w:szCs w:val="24"/>
          <w:lang w:val="lt-LT"/>
        </w:rPr>
        <w:t>.</w:t>
      </w:r>
    </w:p>
    <w:p w14:paraId="3A7E6DCD" w14:textId="6926EC0B" w:rsidR="00F37E8E" w:rsidRPr="00AE7AA9" w:rsidRDefault="008911E3" w:rsidP="00CF4E08">
      <w:pPr>
        <w:pStyle w:val="Betarp"/>
        <w:ind w:firstLine="851"/>
        <w:rPr>
          <w:sz w:val="24"/>
          <w:szCs w:val="24"/>
          <w:u w:val="single"/>
          <w:lang w:val="lt-LT"/>
        </w:rPr>
      </w:pPr>
      <w:r w:rsidRPr="00AE7AA9">
        <w:rPr>
          <w:sz w:val="24"/>
          <w:szCs w:val="24"/>
          <w:lang w:val="lt-LT"/>
        </w:rPr>
        <w:t>Mokyklos interneto svetainės adresas –</w:t>
      </w:r>
      <w:hyperlink r:id="rId6">
        <w:r w:rsidRPr="00AE7AA9">
          <w:rPr>
            <w:sz w:val="24"/>
            <w:szCs w:val="24"/>
            <w:lang w:val="lt-LT"/>
          </w:rPr>
          <w:t xml:space="preserve"> </w:t>
        </w:r>
      </w:hyperlink>
      <w:hyperlink r:id="rId7">
        <w:r w:rsidRPr="00AE7AA9">
          <w:rPr>
            <w:sz w:val="24"/>
            <w:szCs w:val="24"/>
            <w:u w:val="single"/>
            <w:lang w:val="lt-LT"/>
          </w:rPr>
          <w:t>www.tubelis.rokiskyje.lt</w:t>
        </w:r>
      </w:hyperlink>
      <w:r w:rsidR="006A2F9D" w:rsidRPr="006A2F9D">
        <w:rPr>
          <w:sz w:val="24"/>
          <w:szCs w:val="24"/>
          <w:lang w:val="lt-LT"/>
        </w:rPr>
        <w:t>.</w:t>
      </w:r>
    </w:p>
    <w:p w14:paraId="1F471CA1" w14:textId="77777777" w:rsidR="00F37E8E" w:rsidRPr="006A2F9D" w:rsidRDefault="008911E3" w:rsidP="00CF4E08">
      <w:pPr>
        <w:tabs>
          <w:tab w:val="left" w:pos="14656"/>
        </w:tabs>
        <w:spacing w:before="240"/>
        <w:ind w:firstLine="851"/>
        <w:jc w:val="both"/>
        <w:rPr>
          <w:b/>
          <w:bCs/>
          <w:sz w:val="24"/>
          <w:szCs w:val="24"/>
          <w:lang w:val="lt-LT"/>
        </w:rPr>
      </w:pPr>
      <w:r w:rsidRPr="006A2F9D">
        <w:rPr>
          <w:b/>
          <w:bCs/>
          <w:sz w:val="24"/>
          <w:szCs w:val="24"/>
          <w:lang w:val="lt-LT"/>
        </w:rPr>
        <w:t>Mokyklos išskirtinumas, įdiegtos naujovės 2023 m.:</w:t>
      </w:r>
    </w:p>
    <w:p w14:paraId="06220716" w14:textId="7F8A9B95" w:rsidR="00F37E8E" w:rsidRPr="00153FAE" w:rsidRDefault="008911E3">
      <w:pPr>
        <w:numPr>
          <w:ilvl w:val="0"/>
          <w:numId w:val="1"/>
        </w:numPr>
        <w:tabs>
          <w:tab w:val="left" w:pos="14656"/>
        </w:tabs>
        <w:spacing w:before="240" w:line="276" w:lineRule="auto"/>
        <w:jc w:val="both"/>
        <w:rPr>
          <w:sz w:val="24"/>
          <w:szCs w:val="24"/>
          <w:lang w:val="lt-LT"/>
        </w:rPr>
      </w:pPr>
      <w:r w:rsidRPr="00153FAE">
        <w:rPr>
          <w:sz w:val="24"/>
          <w:szCs w:val="24"/>
          <w:lang w:val="lt-LT"/>
        </w:rPr>
        <w:t>Sukaupta patirtis kuriant skaitmenines ir virtualias ugdymo(si) aplink</w:t>
      </w:r>
      <w:r w:rsidR="00D456F8">
        <w:rPr>
          <w:sz w:val="24"/>
          <w:szCs w:val="24"/>
          <w:lang w:val="lt-LT"/>
        </w:rPr>
        <w:t xml:space="preserve">as, padedančias gerinti mokinių </w:t>
      </w:r>
      <w:r w:rsidRPr="00153FAE">
        <w:rPr>
          <w:sz w:val="24"/>
          <w:szCs w:val="24"/>
          <w:lang w:val="lt-LT"/>
        </w:rPr>
        <w:t>skaitmeninio raštingumo, kūrybiškumo kompetencijas, tobulinti mokytojų informacinių komunikacinių technologijų (IKT) panaudojimą įvairinant pamokų turinį ir pamokų strategijas. Anglų kalbos mokytoja ekspertė dalyvavo Nacionalinė</w:t>
      </w:r>
      <w:r w:rsidR="00D456F8">
        <w:rPr>
          <w:sz w:val="24"/>
          <w:szCs w:val="24"/>
          <w:lang w:val="lt-LT"/>
        </w:rPr>
        <w:t>s švietimo agentūros projekte „</w:t>
      </w:r>
      <w:r w:rsidRPr="00153FAE">
        <w:rPr>
          <w:sz w:val="24"/>
          <w:szCs w:val="24"/>
          <w:lang w:val="lt-LT"/>
        </w:rPr>
        <w:t>Skaitme</w:t>
      </w:r>
      <w:r w:rsidR="00D456F8">
        <w:rPr>
          <w:sz w:val="24"/>
          <w:szCs w:val="24"/>
          <w:lang w:val="lt-LT"/>
        </w:rPr>
        <w:t>ninė švietimo transformacija („EdTech“)“</w:t>
      </w:r>
      <w:r w:rsidRPr="00153FAE">
        <w:rPr>
          <w:sz w:val="24"/>
          <w:szCs w:val="24"/>
          <w:lang w:val="lt-LT"/>
        </w:rPr>
        <w:t xml:space="preserve">, išbandė ir pristatė parengtą anglų kalbos veiklos 7 klasėje prototipą, dalijosi darbo patirtimi su respublikos mokytojais. Pradinio ugdymo mokytoja ekspertė </w:t>
      </w:r>
      <w:r w:rsidRPr="00153FAE">
        <w:rPr>
          <w:color w:val="222222"/>
          <w:sz w:val="24"/>
          <w:szCs w:val="24"/>
          <w:lang w:val="lt-LT"/>
        </w:rPr>
        <w:t>parengė ilgalaikę k</w:t>
      </w:r>
      <w:r w:rsidR="00D456F8">
        <w:rPr>
          <w:color w:val="222222"/>
          <w:sz w:val="24"/>
          <w:szCs w:val="24"/>
          <w:lang w:val="lt-LT"/>
        </w:rPr>
        <w:t>valifikacijos kėlimo programą „</w:t>
      </w:r>
      <w:r w:rsidRPr="00153FAE">
        <w:rPr>
          <w:color w:val="222222"/>
          <w:sz w:val="24"/>
          <w:szCs w:val="24"/>
          <w:lang w:val="lt-LT"/>
        </w:rPr>
        <w:t>Idėjos, kaip mokytis pagal a</w:t>
      </w:r>
      <w:r w:rsidR="00D456F8">
        <w:rPr>
          <w:color w:val="222222"/>
          <w:sz w:val="24"/>
          <w:szCs w:val="24"/>
          <w:lang w:val="lt-LT"/>
        </w:rPr>
        <w:t xml:space="preserve">tnaujintas Bendrąsias programas“, kurią akreditavo Vytauto </w:t>
      </w:r>
      <w:r w:rsidRPr="00153FAE">
        <w:rPr>
          <w:color w:val="222222"/>
          <w:sz w:val="24"/>
          <w:szCs w:val="24"/>
          <w:lang w:val="lt-LT"/>
        </w:rPr>
        <w:t>Didžiojo universiteto Švietimo akademijos ekspertai, N</w:t>
      </w:r>
      <w:r w:rsidRPr="00153FAE">
        <w:rPr>
          <w:sz w:val="24"/>
          <w:szCs w:val="24"/>
          <w:lang w:val="lt-LT"/>
        </w:rPr>
        <w:t xml:space="preserve">acionalinės švietimo agentūros užsakymu rengia </w:t>
      </w:r>
      <w:r w:rsidRPr="00153FAE">
        <w:rPr>
          <w:color w:val="222222"/>
          <w:sz w:val="24"/>
          <w:szCs w:val="24"/>
          <w:highlight w:val="white"/>
          <w:lang w:val="lt-LT"/>
        </w:rPr>
        <w:t>skaitmenines mokymo pr</w:t>
      </w:r>
      <w:r w:rsidR="00D456F8">
        <w:rPr>
          <w:color w:val="222222"/>
          <w:sz w:val="24"/>
          <w:szCs w:val="24"/>
          <w:highlight w:val="white"/>
          <w:lang w:val="lt-LT"/>
        </w:rPr>
        <w:t>iemones pradiniam ugdymui „SMP Gamtos mokslai 1</w:t>
      </w:r>
      <w:r w:rsidR="000E543F" w:rsidRPr="00AE7AA9">
        <w:rPr>
          <w:sz w:val="24"/>
          <w:szCs w:val="24"/>
          <w:lang w:val="lt-LT"/>
        </w:rPr>
        <w:t>–</w:t>
      </w:r>
      <w:r w:rsidR="00D456F8">
        <w:rPr>
          <w:color w:val="222222"/>
          <w:sz w:val="24"/>
          <w:szCs w:val="24"/>
          <w:highlight w:val="white"/>
          <w:lang w:val="lt-LT"/>
        </w:rPr>
        <w:t>4 klasei“</w:t>
      </w:r>
      <w:r w:rsidRPr="00153FAE">
        <w:rPr>
          <w:color w:val="222222"/>
          <w:sz w:val="24"/>
          <w:szCs w:val="24"/>
          <w:highlight w:val="white"/>
          <w:lang w:val="lt-LT"/>
        </w:rPr>
        <w:t xml:space="preserve">. </w:t>
      </w:r>
    </w:p>
    <w:p w14:paraId="62768C1D" w14:textId="77777777" w:rsidR="00F37E8E" w:rsidRPr="00153FAE" w:rsidRDefault="008911E3">
      <w:pPr>
        <w:numPr>
          <w:ilvl w:val="0"/>
          <w:numId w:val="1"/>
        </w:numPr>
        <w:tabs>
          <w:tab w:val="left" w:pos="14656"/>
        </w:tabs>
        <w:spacing w:line="276" w:lineRule="auto"/>
        <w:jc w:val="both"/>
        <w:rPr>
          <w:sz w:val="24"/>
          <w:szCs w:val="24"/>
          <w:lang w:val="lt-LT"/>
        </w:rPr>
      </w:pPr>
      <w:r w:rsidRPr="00153FAE">
        <w:rPr>
          <w:color w:val="222222"/>
          <w:sz w:val="24"/>
          <w:szCs w:val="24"/>
          <w:highlight w:val="white"/>
          <w:lang w:val="lt-LT"/>
        </w:rPr>
        <w:t>Atnaujinamos mokymo priemon</w:t>
      </w:r>
      <w:r w:rsidR="00961295">
        <w:rPr>
          <w:color w:val="222222"/>
          <w:sz w:val="24"/>
          <w:szCs w:val="24"/>
          <w:highlight w:val="white"/>
          <w:lang w:val="lt-LT"/>
        </w:rPr>
        <w:t>ės specialiųjų poreikių turintiems mokiniams ugdyt</w:t>
      </w:r>
      <w:r w:rsidRPr="00153FAE">
        <w:rPr>
          <w:color w:val="222222"/>
          <w:sz w:val="24"/>
          <w:szCs w:val="24"/>
          <w:highlight w:val="white"/>
          <w:lang w:val="lt-LT"/>
        </w:rPr>
        <w:t xml:space="preserve">i: švietimo pagalbos mokiniui specialistė parengė ir išleido daugiafunkcinę priemonę logopedams „Skambučiai garsų S, Z, C, DZ, Š, Ž, Č, DŽ įtvirtinimui ir diferencijavimui“, kuri </w:t>
      </w:r>
      <w:r w:rsidRPr="00153FAE">
        <w:rPr>
          <w:color w:val="191919"/>
          <w:sz w:val="24"/>
          <w:szCs w:val="24"/>
          <w:highlight w:val="white"/>
          <w:lang w:val="lt-LT"/>
        </w:rPr>
        <w:t>lavina mokinių kalbinius gebėjimus (turtina vaiko žodyną, formuoja gramatinį kalbos taisyklingumą, lavina dėmesingumą, vizualinius gebėjimus, regimąją ir girdimąją atmintį, bendrosios ir smulkiosios motorikos įgūdžius bei akies – rankos koordinaciją)</w:t>
      </w:r>
      <w:r w:rsidRPr="00153FAE">
        <w:rPr>
          <w:color w:val="222222"/>
          <w:sz w:val="24"/>
          <w:szCs w:val="24"/>
          <w:highlight w:val="white"/>
          <w:lang w:val="lt-LT"/>
        </w:rPr>
        <w:t xml:space="preserve">. Priemonė  pristatyta 2023 m. rugsėjo 7 d. rajono švietimo pagalbos mokiniui specialistams. </w:t>
      </w:r>
    </w:p>
    <w:p w14:paraId="78EA2C6B" w14:textId="54A709A8" w:rsidR="00F37E8E" w:rsidRPr="00153FAE" w:rsidRDefault="008911E3">
      <w:pPr>
        <w:numPr>
          <w:ilvl w:val="0"/>
          <w:numId w:val="1"/>
        </w:numPr>
        <w:tabs>
          <w:tab w:val="left" w:pos="14656"/>
        </w:tabs>
        <w:spacing w:line="276" w:lineRule="auto"/>
        <w:jc w:val="both"/>
        <w:rPr>
          <w:color w:val="222222"/>
          <w:sz w:val="24"/>
          <w:szCs w:val="24"/>
          <w:highlight w:val="white"/>
          <w:lang w:val="lt-LT"/>
        </w:rPr>
      </w:pPr>
      <w:r w:rsidRPr="00153FAE">
        <w:rPr>
          <w:color w:val="222222"/>
          <w:sz w:val="24"/>
          <w:szCs w:val="24"/>
          <w:highlight w:val="white"/>
          <w:lang w:val="lt-LT"/>
        </w:rPr>
        <w:t xml:space="preserve">Įgyvendintas tarptautinis </w:t>
      </w:r>
      <w:r w:rsidR="00F7101E">
        <w:rPr>
          <w:color w:val="222222"/>
          <w:sz w:val="24"/>
          <w:szCs w:val="24"/>
          <w:highlight w:val="white"/>
          <w:lang w:val="lt-LT"/>
        </w:rPr>
        <w:t>„</w:t>
      </w:r>
      <w:r w:rsidRPr="00153FAE">
        <w:rPr>
          <w:color w:val="222222"/>
          <w:sz w:val="24"/>
          <w:szCs w:val="24"/>
          <w:highlight w:val="white"/>
          <w:lang w:val="lt-LT"/>
        </w:rPr>
        <w:t>eTwinning</w:t>
      </w:r>
      <w:r w:rsidR="00F7101E">
        <w:rPr>
          <w:color w:val="222222"/>
          <w:sz w:val="24"/>
          <w:szCs w:val="24"/>
          <w:highlight w:val="white"/>
          <w:lang w:val="lt-LT"/>
        </w:rPr>
        <w:t>“</w:t>
      </w:r>
      <w:r w:rsidRPr="00153FAE">
        <w:rPr>
          <w:color w:val="222222"/>
          <w:sz w:val="24"/>
          <w:szCs w:val="24"/>
          <w:highlight w:val="white"/>
          <w:lang w:val="lt-LT"/>
        </w:rPr>
        <w:t xml:space="preserve"> projektas „B</w:t>
      </w:r>
      <w:r w:rsidR="00961295">
        <w:rPr>
          <w:color w:val="222222"/>
          <w:sz w:val="24"/>
          <w:szCs w:val="24"/>
          <w:highlight w:val="white"/>
          <w:lang w:val="lt-LT"/>
        </w:rPr>
        <w:t>easts of Myths“</w:t>
      </w:r>
      <w:r w:rsidRPr="00153FAE">
        <w:rPr>
          <w:color w:val="222222"/>
          <w:sz w:val="24"/>
          <w:szCs w:val="24"/>
          <w:highlight w:val="white"/>
          <w:lang w:val="lt-LT"/>
        </w:rPr>
        <w:t xml:space="preserve">, kuris įvertintas </w:t>
      </w:r>
      <w:r w:rsidR="00E71A75">
        <w:rPr>
          <w:color w:val="222222"/>
          <w:sz w:val="24"/>
          <w:szCs w:val="24"/>
          <w:highlight w:val="white"/>
          <w:lang w:val="lt-LT"/>
        </w:rPr>
        <w:t>„</w:t>
      </w:r>
      <w:r w:rsidRPr="00153FAE">
        <w:rPr>
          <w:color w:val="222222"/>
          <w:sz w:val="24"/>
          <w:szCs w:val="24"/>
          <w:highlight w:val="white"/>
          <w:lang w:val="lt-LT"/>
        </w:rPr>
        <w:t>eTwinning</w:t>
      </w:r>
      <w:r w:rsidR="00E71A75">
        <w:rPr>
          <w:color w:val="222222"/>
          <w:sz w:val="24"/>
          <w:szCs w:val="24"/>
          <w:highlight w:val="white"/>
          <w:lang w:val="lt-LT"/>
        </w:rPr>
        <w:t>“</w:t>
      </w:r>
      <w:r w:rsidRPr="00153FAE">
        <w:rPr>
          <w:color w:val="222222"/>
          <w:sz w:val="24"/>
          <w:szCs w:val="24"/>
          <w:highlight w:val="white"/>
          <w:lang w:val="lt-LT"/>
        </w:rPr>
        <w:t xml:space="preserve"> nacionaliniu ir europiniu kokybės ženkleliais. Projekte dalyvavo 10 </w:t>
      </w:r>
      <w:r w:rsidR="00961295">
        <w:rPr>
          <w:color w:val="222222"/>
          <w:sz w:val="24"/>
          <w:szCs w:val="24"/>
          <w:highlight w:val="white"/>
          <w:lang w:val="lt-LT"/>
        </w:rPr>
        <w:t xml:space="preserve">mokyklų iš Graikijos, Italijos, </w:t>
      </w:r>
      <w:r w:rsidRPr="00153FAE">
        <w:rPr>
          <w:color w:val="222222"/>
          <w:sz w:val="24"/>
          <w:szCs w:val="24"/>
          <w:highlight w:val="white"/>
          <w:lang w:val="lt-LT"/>
        </w:rPr>
        <w:t>Slovakijos, Kroatijos, Armėnijos, Italijos, Turkijos, Moldavijos</w:t>
      </w:r>
      <w:r w:rsidR="00961295">
        <w:rPr>
          <w:color w:val="222222"/>
          <w:sz w:val="24"/>
          <w:szCs w:val="24"/>
          <w:highlight w:val="white"/>
          <w:lang w:val="lt-LT"/>
        </w:rPr>
        <w:t>,</w:t>
      </w:r>
      <w:r w:rsidRPr="00153FAE">
        <w:rPr>
          <w:color w:val="222222"/>
          <w:sz w:val="24"/>
          <w:szCs w:val="24"/>
          <w:highlight w:val="white"/>
          <w:lang w:val="lt-LT"/>
        </w:rPr>
        <w:t xml:space="preserve"> Portugalijos, Rumunijos ir Lietuvos. Mokiniai ugdė skaitmenines kompetencijos, tobulino anglų kalbą, pristatė Lietuvos mitologines būtybes bei susipažino su kitų projekto partnerių mitologija. Projektą vykdė pradinio ugdymo mokytoja metodininkė kartu su trečios klasės mokiniais. Projekto metu mokinių sukurti animaciniai filmukai, kalendoriai, skaitmeniniai pristatymai, interaktyvūs žemėlapiai.</w:t>
      </w:r>
    </w:p>
    <w:p w14:paraId="4AB6F6B0" w14:textId="77777777" w:rsidR="00F37E8E" w:rsidRPr="00153FAE" w:rsidRDefault="008911E3">
      <w:pPr>
        <w:numPr>
          <w:ilvl w:val="0"/>
          <w:numId w:val="1"/>
        </w:numPr>
        <w:tabs>
          <w:tab w:val="left" w:pos="14656"/>
        </w:tabs>
        <w:spacing w:line="276" w:lineRule="auto"/>
        <w:jc w:val="both"/>
        <w:rPr>
          <w:sz w:val="24"/>
          <w:szCs w:val="24"/>
          <w:lang w:val="lt-LT"/>
        </w:rPr>
      </w:pPr>
      <w:r w:rsidRPr="00153FAE">
        <w:rPr>
          <w:color w:val="222222"/>
          <w:sz w:val="24"/>
          <w:szCs w:val="24"/>
          <w:lang w:val="lt-LT"/>
        </w:rPr>
        <w:t>Ugdomi mokinių inžineriniai gebėjimai, kūrybiškumas: įrengta robotikos klasė, organizuota dieninė stovykla „Aš – pasaulių gelbėtojas“, neformaliojo ugdymo veiklose mokiniai mokosi robotikos, inžinerijos, programavimo.</w:t>
      </w:r>
    </w:p>
    <w:p w14:paraId="6822947A" w14:textId="77777777" w:rsidR="00F37E8E" w:rsidRPr="00153FAE" w:rsidRDefault="008911E3">
      <w:pPr>
        <w:numPr>
          <w:ilvl w:val="0"/>
          <w:numId w:val="1"/>
        </w:numPr>
        <w:tabs>
          <w:tab w:val="left" w:pos="14656"/>
        </w:tabs>
        <w:spacing w:line="276" w:lineRule="auto"/>
        <w:jc w:val="both"/>
        <w:rPr>
          <w:sz w:val="24"/>
          <w:szCs w:val="24"/>
          <w:lang w:val="lt-LT"/>
        </w:rPr>
      </w:pPr>
      <w:r w:rsidRPr="00153FAE">
        <w:rPr>
          <w:sz w:val="24"/>
          <w:szCs w:val="24"/>
          <w:lang w:val="lt-LT"/>
        </w:rPr>
        <w:lastRenderedPageBreak/>
        <w:t>Inicijuotos pilietinės veiklos: Jurgio Kairio vardo skautų draugovės skautai aktyviai dalyvauja Lietuvos politinių kalinių ir tremtinių sąjungos Rokiškio skyriaus organizuojamuose kasmetiniuose dviračių žygiuose „Golgotos keliu“, kurie tradiciškai vyksta Partizanų pagerbimo, kariuomenės ir visuomenės vienybės dieną, pėsčiųjų ištvermės žygiuose „Laisvės vardan“,</w:t>
      </w:r>
      <w:r w:rsidRPr="00153FAE">
        <w:rPr>
          <w:color w:val="00B050"/>
          <w:sz w:val="24"/>
          <w:szCs w:val="24"/>
          <w:lang w:val="lt-LT"/>
        </w:rPr>
        <w:t xml:space="preserve"> </w:t>
      </w:r>
      <w:r w:rsidRPr="00153FAE">
        <w:rPr>
          <w:sz w:val="24"/>
          <w:szCs w:val="24"/>
          <w:lang w:val="lt-LT"/>
        </w:rPr>
        <w:t>kasmetinėje akcijoje „Gėlių žiedai žuvusiems savanoriams ir partizanams“, kiekvienais metais vyksta</w:t>
      </w:r>
      <w:r w:rsidR="00961295">
        <w:rPr>
          <w:sz w:val="24"/>
          <w:szCs w:val="24"/>
          <w:lang w:val="lt-LT"/>
        </w:rPr>
        <w:t xml:space="preserve"> į Červonkos kapines (Latvijos R</w:t>
      </w:r>
      <w:r w:rsidRPr="00153FAE">
        <w:rPr>
          <w:sz w:val="24"/>
          <w:szCs w:val="24"/>
          <w:lang w:val="lt-LT"/>
        </w:rPr>
        <w:t>espublika) pagerbti žuvusių Lietuvos savanorių, aplanko buvusių kovų vietas.</w:t>
      </w:r>
      <w:r w:rsidRPr="00153FAE">
        <w:rPr>
          <w:rFonts w:ascii="Arial" w:eastAsia="Arial" w:hAnsi="Arial" w:cs="Arial"/>
          <w:color w:val="222222"/>
          <w:sz w:val="22"/>
          <w:szCs w:val="22"/>
          <w:lang w:val="lt-LT"/>
        </w:rPr>
        <w:t xml:space="preserve"> </w:t>
      </w:r>
    </w:p>
    <w:p w14:paraId="11A704A9" w14:textId="77777777" w:rsidR="00F37E8E" w:rsidRPr="00153FAE" w:rsidRDefault="008911E3">
      <w:pPr>
        <w:numPr>
          <w:ilvl w:val="0"/>
          <w:numId w:val="1"/>
        </w:numPr>
        <w:tabs>
          <w:tab w:val="left" w:pos="14656"/>
        </w:tabs>
        <w:spacing w:line="276" w:lineRule="auto"/>
        <w:jc w:val="both"/>
        <w:rPr>
          <w:sz w:val="24"/>
          <w:szCs w:val="24"/>
          <w:lang w:val="lt-LT"/>
        </w:rPr>
      </w:pPr>
      <w:r w:rsidRPr="00153FAE">
        <w:rPr>
          <w:sz w:val="24"/>
          <w:szCs w:val="24"/>
          <w:lang w:val="lt-LT"/>
        </w:rPr>
        <w:t>Etninės kultūros elementai integruojami pradiniame ugdyme, pamokose mokiniai ugdo gebėjimus suvokti ir tyrinėti etnokultūrinius reiškinius, suvokti savo tautos ir jos kultūros savitumą, pritaikyti įgytus gebėjimus ir inicijuoti etnokultūrinę raišką asmeniniame, šeimos gyvenime, mokiniai dalyvauja i</w:t>
      </w:r>
      <w:r w:rsidR="00E174CA">
        <w:rPr>
          <w:sz w:val="24"/>
          <w:szCs w:val="24"/>
          <w:lang w:val="lt-LT"/>
        </w:rPr>
        <w:t>ntegruotose dienose: rudenį – „Rudenėlio taku“, žiemą – „Kalėdinis laikotarpis“, pavasarį – „Kaziuko mugė“, „Šokių pynė“, „Juozuko mugė“</w:t>
      </w:r>
      <w:r w:rsidRPr="00153FAE">
        <w:rPr>
          <w:sz w:val="24"/>
          <w:szCs w:val="24"/>
          <w:lang w:val="lt-LT"/>
        </w:rPr>
        <w:t>.</w:t>
      </w:r>
    </w:p>
    <w:p w14:paraId="4F6A6FEE" w14:textId="3EBABEE1" w:rsidR="00F37E8E" w:rsidRPr="00153FAE" w:rsidRDefault="008911E3">
      <w:pPr>
        <w:numPr>
          <w:ilvl w:val="0"/>
          <w:numId w:val="1"/>
        </w:numPr>
        <w:tabs>
          <w:tab w:val="left" w:pos="14656"/>
        </w:tabs>
        <w:spacing w:line="276" w:lineRule="auto"/>
        <w:jc w:val="both"/>
        <w:rPr>
          <w:sz w:val="24"/>
          <w:szCs w:val="24"/>
          <w:lang w:val="lt-LT"/>
        </w:rPr>
      </w:pPr>
      <w:r w:rsidRPr="00153FAE">
        <w:rPr>
          <w:sz w:val="24"/>
          <w:szCs w:val="24"/>
          <w:lang w:val="lt-LT"/>
        </w:rPr>
        <w:t>Įgyv</w:t>
      </w:r>
      <w:r w:rsidR="00E174CA">
        <w:rPr>
          <w:sz w:val="24"/>
          <w:szCs w:val="24"/>
          <w:lang w:val="lt-LT"/>
        </w:rPr>
        <w:t>endinamas mokyklinis projektas „Sėkmės žingsneliai“</w:t>
      </w:r>
      <w:r w:rsidRPr="00153FAE">
        <w:rPr>
          <w:sz w:val="24"/>
          <w:szCs w:val="24"/>
          <w:lang w:val="lt-LT"/>
        </w:rPr>
        <w:t>, kurį vykdant fiksuojamas mokinių bendradarbiavimas, teigiamas elgesys, dalyvavimas bendrose veiklose, pilietinės iniciatyvos, pamokų lankomumas, mokymos</w:t>
      </w:r>
      <w:r w:rsidR="00E174CA">
        <w:rPr>
          <w:sz w:val="24"/>
          <w:szCs w:val="24"/>
          <w:lang w:val="lt-LT"/>
        </w:rPr>
        <w:t xml:space="preserve">i pažanga. </w:t>
      </w:r>
      <w:r w:rsidRPr="00153FAE">
        <w:rPr>
          <w:sz w:val="24"/>
          <w:szCs w:val="24"/>
          <w:lang w:val="lt-LT"/>
        </w:rPr>
        <w:t xml:space="preserve">(Internetinė prieiga </w:t>
      </w:r>
      <w:hyperlink r:id="rId8">
        <w:r w:rsidRPr="00153FAE">
          <w:rPr>
            <w:sz w:val="24"/>
            <w:szCs w:val="24"/>
            <w:lang w:val="lt-LT"/>
          </w:rPr>
          <w:t xml:space="preserve"> </w:t>
        </w:r>
      </w:hyperlink>
      <w:hyperlink r:id="rId9">
        <w:r w:rsidRPr="00153FAE">
          <w:rPr>
            <w:color w:val="1155CC"/>
            <w:sz w:val="24"/>
            <w:szCs w:val="24"/>
            <w:u w:val="single"/>
            <w:lang w:val="lt-LT"/>
          </w:rPr>
          <w:t>http://www.tubelis.rokiskyje.lt/projektai/</w:t>
        </w:r>
      </w:hyperlink>
      <w:r w:rsidRPr="00153FAE">
        <w:rPr>
          <w:sz w:val="24"/>
          <w:szCs w:val="24"/>
          <w:lang w:val="lt-LT"/>
        </w:rPr>
        <w:t>) Vykdomos prevencinės programos: seksualinės prievartos prieš vaikus įveikimo</w:t>
      </w:r>
      <w:r w:rsidRPr="00153FAE">
        <w:rPr>
          <w:color w:val="0070C0"/>
          <w:sz w:val="24"/>
          <w:szCs w:val="24"/>
          <w:lang w:val="lt-LT"/>
        </w:rPr>
        <w:t xml:space="preserve"> </w:t>
      </w:r>
      <w:r w:rsidRPr="00153FAE">
        <w:rPr>
          <w:sz w:val="24"/>
          <w:szCs w:val="24"/>
          <w:lang w:val="lt-LT"/>
        </w:rPr>
        <w:t xml:space="preserve">mokykloje „Saugok ir gerbk mane“, </w:t>
      </w:r>
      <w:r w:rsidR="00E174CA">
        <w:rPr>
          <w:sz w:val="24"/>
          <w:szCs w:val="24"/>
          <w:lang w:val="lt-LT"/>
        </w:rPr>
        <w:t>smurto prieš vaikus  programa „Esame saugūs“</w:t>
      </w:r>
      <w:r w:rsidRPr="00153FAE">
        <w:rPr>
          <w:sz w:val="24"/>
          <w:szCs w:val="24"/>
          <w:lang w:val="lt-LT"/>
        </w:rPr>
        <w:t>, 5–8 klasėse LIONS QUEST socioemocinio ugdymo programa „Paauglystės kryžkelės“, 1–4</w:t>
      </w:r>
      <w:r w:rsidR="00F12CDE">
        <w:rPr>
          <w:sz w:val="24"/>
          <w:szCs w:val="24"/>
          <w:lang w:val="lt-LT"/>
        </w:rPr>
        <w:t xml:space="preserve"> klasėse</w:t>
      </w:r>
      <w:r w:rsidR="0031277F">
        <w:rPr>
          <w:sz w:val="24"/>
          <w:szCs w:val="24"/>
          <w:lang w:val="lt-LT"/>
        </w:rPr>
        <w:t xml:space="preserve"> </w:t>
      </w:r>
      <w:r w:rsidR="00E174CA" w:rsidRPr="00153FAE">
        <w:rPr>
          <w:sz w:val="24"/>
          <w:szCs w:val="24"/>
          <w:lang w:val="lt-LT"/>
        </w:rPr>
        <w:t xml:space="preserve">– </w:t>
      </w:r>
      <w:r w:rsidR="00E174CA">
        <w:rPr>
          <w:sz w:val="24"/>
          <w:szCs w:val="24"/>
          <w:lang w:val="lt-LT"/>
        </w:rPr>
        <w:t>„Antras žingsnis“,</w:t>
      </w:r>
      <w:r w:rsidRPr="00153FAE">
        <w:rPr>
          <w:sz w:val="24"/>
          <w:szCs w:val="24"/>
          <w:lang w:val="lt-LT"/>
        </w:rPr>
        <w:t xml:space="preserve"> padedančios kurti saugią mokymosi aplinką ir ugdyti mokinių gyvenimo įgūdžius. </w:t>
      </w:r>
    </w:p>
    <w:p w14:paraId="4154E191" w14:textId="77777777" w:rsidR="00F37E8E" w:rsidRPr="00153FAE" w:rsidRDefault="008911E3">
      <w:pPr>
        <w:numPr>
          <w:ilvl w:val="0"/>
          <w:numId w:val="1"/>
        </w:numPr>
        <w:tabs>
          <w:tab w:val="left" w:pos="14656"/>
        </w:tabs>
        <w:spacing w:line="276" w:lineRule="auto"/>
        <w:jc w:val="both"/>
        <w:rPr>
          <w:sz w:val="24"/>
          <w:szCs w:val="24"/>
          <w:lang w:val="lt-LT"/>
        </w:rPr>
      </w:pPr>
      <w:r w:rsidRPr="00153FAE">
        <w:rPr>
          <w:sz w:val="24"/>
          <w:szCs w:val="24"/>
          <w:lang w:val="lt-LT"/>
        </w:rPr>
        <w:t>Kryptingai plėtojamas mokyklų partnerystės tinklas. Progimnazija dalyvauja Lietuvos progimnazijų asociacijos, Lietuvos iniciatyvių mokyklų klubo veiklose: progimnazijos atstovai 2023 m. vasario 10 d. dalyvavo Lietuvos progimnazijų asociacijos sueigoje „Finansinio ra</w:t>
      </w:r>
      <w:r w:rsidR="00E174CA">
        <w:rPr>
          <w:sz w:val="24"/>
          <w:szCs w:val="24"/>
          <w:lang w:val="lt-LT"/>
        </w:rPr>
        <w:t>štingumo ugdymas progimnazijoje“</w:t>
      </w:r>
      <w:r w:rsidRPr="00153FAE">
        <w:rPr>
          <w:sz w:val="24"/>
          <w:szCs w:val="24"/>
          <w:lang w:val="lt-LT"/>
        </w:rPr>
        <w:t>, kuri vyko Nacionalinėje švietimo agentūroje, 2023 m. lapkričio 9 d.</w:t>
      </w:r>
      <w:r w:rsidR="00E174CA" w:rsidRPr="00E174CA">
        <w:rPr>
          <w:sz w:val="24"/>
          <w:szCs w:val="24"/>
          <w:lang w:val="lt-LT"/>
        </w:rPr>
        <w:t xml:space="preserve"> </w:t>
      </w:r>
      <w:r w:rsidR="00E174CA" w:rsidRPr="00153FAE">
        <w:rPr>
          <w:sz w:val="24"/>
          <w:szCs w:val="24"/>
          <w:lang w:val="lt-LT"/>
        </w:rPr>
        <w:t>–</w:t>
      </w:r>
      <w:r w:rsidRPr="00153FAE">
        <w:rPr>
          <w:sz w:val="24"/>
          <w:szCs w:val="24"/>
          <w:lang w:val="lt-LT"/>
        </w:rPr>
        <w:t xml:space="preserve"> kasmetinėje Lietuvos iniciatyvi</w:t>
      </w:r>
      <w:r w:rsidR="00E174CA">
        <w:rPr>
          <w:sz w:val="24"/>
          <w:szCs w:val="24"/>
          <w:lang w:val="lt-LT"/>
        </w:rPr>
        <w:t>ų mokyklų klubo konferencijoje „</w:t>
      </w:r>
      <w:r w:rsidRPr="00153FAE">
        <w:rPr>
          <w:sz w:val="24"/>
          <w:szCs w:val="24"/>
          <w:lang w:val="lt-LT"/>
        </w:rPr>
        <w:t xml:space="preserve">Dirbtinio intelekto iššūkiai mokyklai“, kuri vyko VDU Žemės ūkio akademijoje. Progimnazija bendradarbiauja su Anykščių Antano Vienuolio, Kupiškio Povilo Matulionio progimnazijomis, Kauno dailės gimnazija, VšĮ „Robotikos akademija“, </w:t>
      </w:r>
      <w:r w:rsidRPr="00153FAE">
        <w:rPr>
          <w:color w:val="222222"/>
          <w:sz w:val="24"/>
          <w:szCs w:val="24"/>
          <w:lang w:val="lt-LT"/>
        </w:rPr>
        <w:t>Vytauto Didžiojo universiteto Švietimo akademija, rengiami bendri projektai mokiniams, inicijuojama mokytojų darbo patirties sklaida.</w:t>
      </w:r>
    </w:p>
    <w:p w14:paraId="705E44ED" w14:textId="77777777" w:rsidR="00153FAE" w:rsidRDefault="008911E3" w:rsidP="00153FAE">
      <w:pPr>
        <w:numPr>
          <w:ilvl w:val="0"/>
          <w:numId w:val="1"/>
        </w:numPr>
        <w:tabs>
          <w:tab w:val="left" w:pos="14656"/>
        </w:tabs>
        <w:spacing w:line="276" w:lineRule="auto"/>
        <w:jc w:val="both"/>
        <w:rPr>
          <w:sz w:val="24"/>
          <w:szCs w:val="24"/>
          <w:lang w:val="lt-LT"/>
        </w:rPr>
      </w:pPr>
      <w:r w:rsidRPr="00153FAE">
        <w:rPr>
          <w:sz w:val="24"/>
          <w:szCs w:val="24"/>
          <w:lang w:val="lt-LT"/>
        </w:rPr>
        <w:t>Su progimnaz</w:t>
      </w:r>
      <w:r w:rsidR="00E174CA">
        <w:rPr>
          <w:sz w:val="24"/>
          <w:szCs w:val="24"/>
          <w:lang w:val="lt-LT"/>
        </w:rPr>
        <w:t>ijos ir rajono bendruomene dalijamasi</w:t>
      </w:r>
      <w:r w:rsidRPr="00153FAE">
        <w:rPr>
          <w:sz w:val="24"/>
          <w:szCs w:val="24"/>
          <w:lang w:val="lt-LT"/>
        </w:rPr>
        <w:t xml:space="preserve"> pilietinėmis iniciatyvomis, susijusiomis su Juozo Tūbelio vardo įprasminimu: parengtas video filmas ir edukacinė programa mokiniams „Ju</w:t>
      </w:r>
      <w:r w:rsidR="00E174CA">
        <w:rPr>
          <w:sz w:val="24"/>
          <w:szCs w:val="24"/>
          <w:lang w:val="lt-LT"/>
        </w:rPr>
        <w:t>ozo Tūbelio keliu“, įsteigtas „Tūbeliečių klubas“</w:t>
      </w:r>
      <w:r w:rsidRPr="00153FAE">
        <w:rPr>
          <w:sz w:val="24"/>
          <w:szCs w:val="24"/>
          <w:lang w:val="lt-LT"/>
        </w:rPr>
        <w:t xml:space="preserve">, organizuojamos akcijos Juozo Tūbelio gimtinėje. </w:t>
      </w:r>
    </w:p>
    <w:p w14:paraId="6B871C59" w14:textId="77777777" w:rsidR="00F37E8E" w:rsidRPr="006A2F9D" w:rsidRDefault="008911E3" w:rsidP="00153FAE">
      <w:pPr>
        <w:numPr>
          <w:ilvl w:val="0"/>
          <w:numId w:val="1"/>
        </w:numPr>
        <w:tabs>
          <w:tab w:val="left" w:pos="14656"/>
        </w:tabs>
        <w:spacing w:line="276" w:lineRule="auto"/>
        <w:jc w:val="both"/>
        <w:rPr>
          <w:sz w:val="24"/>
          <w:szCs w:val="24"/>
          <w:lang w:val="lt-LT"/>
        </w:rPr>
      </w:pPr>
      <w:r w:rsidRPr="00153FAE">
        <w:rPr>
          <w:sz w:val="24"/>
          <w:szCs w:val="24"/>
          <w:lang w:val="lt-LT"/>
        </w:rPr>
        <w:t>Progimnazijos mokytojų išsilavinimas (iki 2023 m. gruodžio 31 d.):</w:t>
      </w:r>
      <w:r w:rsidRPr="00153FAE">
        <w:rPr>
          <w:b/>
          <w:sz w:val="24"/>
          <w:szCs w:val="24"/>
          <w:lang w:val="lt-LT"/>
        </w:rPr>
        <w:t xml:space="preserve"> </w:t>
      </w:r>
    </w:p>
    <w:p w14:paraId="202619AC" w14:textId="77777777" w:rsidR="006A2F9D" w:rsidRPr="00153FAE" w:rsidRDefault="006A2F9D" w:rsidP="006A2F9D">
      <w:pPr>
        <w:tabs>
          <w:tab w:val="left" w:pos="14656"/>
        </w:tabs>
        <w:spacing w:line="276" w:lineRule="auto"/>
        <w:ind w:left="720"/>
        <w:jc w:val="both"/>
        <w:rPr>
          <w:sz w:val="24"/>
          <w:szCs w:val="24"/>
          <w:lang w:val="lt-LT"/>
        </w:rPr>
      </w:pPr>
    </w:p>
    <w:tbl>
      <w:tblPr>
        <w:tblStyle w:val="a"/>
        <w:tblW w:w="8989" w:type="dxa"/>
        <w:tblInd w:w="701" w:type="dxa"/>
        <w:tblBorders>
          <w:top w:val="nil"/>
          <w:left w:val="nil"/>
          <w:bottom w:val="nil"/>
          <w:right w:val="nil"/>
          <w:insideH w:val="nil"/>
          <w:insideV w:val="nil"/>
        </w:tblBorders>
        <w:tblLayout w:type="fixed"/>
        <w:tblLook w:val="0600" w:firstRow="0" w:lastRow="0" w:firstColumn="0" w:lastColumn="0" w:noHBand="1" w:noVBand="1"/>
      </w:tblPr>
      <w:tblGrid>
        <w:gridCol w:w="7459"/>
        <w:gridCol w:w="1530"/>
      </w:tblGrid>
      <w:tr w:rsidR="00F37E8E" w:rsidRPr="00153FAE" w14:paraId="25A35520" w14:textId="77777777" w:rsidTr="003D2206">
        <w:trPr>
          <w:trHeight w:val="285"/>
        </w:trPr>
        <w:tc>
          <w:tcPr>
            <w:tcW w:w="74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9578409"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t>Pedagoginis aukštasis</w:t>
            </w:r>
          </w:p>
        </w:tc>
        <w:tc>
          <w:tcPr>
            <w:tcW w:w="15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D7110ED"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45</w:t>
            </w:r>
          </w:p>
        </w:tc>
      </w:tr>
      <w:tr w:rsidR="00F37E8E" w:rsidRPr="00153FAE" w14:paraId="44854F1E" w14:textId="77777777" w:rsidTr="003D2206">
        <w:trPr>
          <w:trHeight w:val="285"/>
        </w:trPr>
        <w:tc>
          <w:tcPr>
            <w:tcW w:w="745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6057E60"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t>Pedagoginis aukštesnysis</w:t>
            </w:r>
          </w:p>
        </w:tc>
        <w:tc>
          <w:tcPr>
            <w:tcW w:w="1530" w:type="dxa"/>
            <w:tcBorders>
              <w:top w:val="nil"/>
              <w:left w:val="nil"/>
              <w:bottom w:val="single" w:sz="6" w:space="0" w:color="000000"/>
              <w:right w:val="single" w:sz="6" w:space="0" w:color="000000"/>
            </w:tcBorders>
            <w:tcMar>
              <w:top w:w="0" w:type="dxa"/>
              <w:left w:w="100" w:type="dxa"/>
              <w:bottom w:w="0" w:type="dxa"/>
              <w:right w:w="100" w:type="dxa"/>
            </w:tcMar>
          </w:tcPr>
          <w:p w14:paraId="1BCDE2DF"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3</w:t>
            </w:r>
          </w:p>
        </w:tc>
      </w:tr>
      <w:tr w:rsidR="00F37E8E" w:rsidRPr="00153FAE" w14:paraId="0FF69B48" w14:textId="77777777" w:rsidTr="003D2206">
        <w:trPr>
          <w:trHeight w:val="285"/>
        </w:trPr>
        <w:tc>
          <w:tcPr>
            <w:tcW w:w="745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38FE06"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t>Be pedagoginio išsilavinimo</w:t>
            </w:r>
          </w:p>
        </w:tc>
        <w:tc>
          <w:tcPr>
            <w:tcW w:w="1530" w:type="dxa"/>
            <w:tcBorders>
              <w:top w:val="nil"/>
              <w:left w:val="nil"/>
              <w:bottom w:val="single" w:sz="6" w:space="0" w:color="000000"/>
              <w:right w:val="single" w:sz="6" w:space="0" w:color="000000"/>
            </w:tcBorders>
            <w:tcMar>
              <w:top w:w="0" w:type="dxa"/>
              <w:left w:w="100" w:type="dxa"/>
              <w:bottom w:w="0" w:type="dxa"/>
              <w:right w:w="100" w:type="dxa"/>
            </w:tcMar>
          </w:tcPr>
          <w:p w14:paraId="2A761B00"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0</w:t>
            </w:r>
          </w:p>
        </w:tc>
      </w:tr>
    </w:tbl>
    <w:p w14:paraId="45E055C8" w14:textId="77777777" w:rsidR="0031277F" w:rsidRPr="0031277F" w:rsidRDefault="0031277F" w:rsidP="0031277F">
      <w:pPr>
        <w:pStyle w:val="Sraopastraipa"/>
        <w:tabs>
          <w:tab w:val="left" w:pos="14656"/>
        </w:tabs>
        <w:spacing w:after="0" w:line="276" w:lineRule="auto"/>
        <w:jc w:val="both"/>
        <w:rPr>
          <w:rFonts w:ascii="Times New Roman" w:hAnsi="Times New Roman" w:cs="Times New Roman"/>
          <w:b/>
        </w:rPr>
      </w:pPr>
    </w:p>
    <w:p w14:paraId="02AFC930" w14:textId="1D399A47" w:rsidR="00F37E8E" w:rsidRDefault="008911E3" w:rsidP="00153FAE">
      <w:pPr>
        <w:pStyle w:val="Sraopastraipa"/>
        <w:numPr>
          <w:ilvl w:val="0"/>
          <w:numId w:val="2"/>
        </w:numPr>
        <w:tabs>
          <w:tab w:val="left" w:pos="14656"/>
        </w:tabs>
        <w:spacing w:after="0" w:line="276" w:lineRule="auto"/>
        <w:jc w:val="both"/>
        <w:rPr>
          <w:rFonts w:ascii="Times New Roman" w:hAnsi="Times New Roman" w:cs="Times New Roman"/>
          <w:b/>
        </w:rPr>
      </w:pPr>
      <w:r w:rsidRPr="00AE7AA9">
        <w:rPr>
          <w:rFonts w:ascii="Times New Roman" w:hAnsi="Times New Roman" w:cs="Times New Roman"/>
        </w:rPr>
        <w:t>Mokytojų įgytos kvalifikacinės kategorijos (iki 2023 m. gruodžio 31 d.):</w:t>
      </w:r>
      <w:r w:rsidRPr="00AE7AA9">
        <w:rPr>
          <w:rFonts w:ascii="Times New Roman" w:hAnsi="Times New Roman" w:cs="Times New Roman"/>
          <w:b/>
        </w:rPr>
        <w:t xml:space="preserve"> </w:t>
      </w:r>
    </w:p>
    <w:p w14:paraId="3734DA5D" w14:textId="77777777" w:rsidR="006A2F9D" w:rsidRPr="00AE7AA9" w:rsidRDefault="006A2F9D" w:rsidP="006A2F9D">
      <w:pPr>
        <w:pStyle w:val="Sraopastraipa"/>
        <w:tabs>
          <w:tab w:val="left" w:pos="14656"/>
        </w:tabs>
        <w:spacing w:after="0" w:line="276" w:lineRule="auto"/>
        <w:jc w:val="both"/>
        <w:rPr>
          <w:rFonts w:ascii="Times New Roman" w:hAnsi="Times New Roman" w:cs="Times New Roman"/>
          <w:b/>
        </w:rPr>
      </w:pPr>
    </w:p>
    <w:tbl>
      <w:tblPr>
        <w:tblStyle w:val="a0"/>
        <w:tblW w:w="8930" w:type="dxa"/>
        <w:tblInd w:w="701" w:type="dxa"/>
        <w:tblBorders>
          <w:top w:val="nil"/>
          <w:left w:val="nil"/>
          <w:bottom w:val="nil"/>
          <w:right w:val="nil"/>
          <w:insideH w:val="nil"/>
          <w:insideV w:val="nil"/>
        </w:tblBorders>
        <w:tblLayout w:type="fixed"/>
        <w:tblLook w:val="0600" w:firstRow="0" w:lastRow="0" w:firstColumn="0" w:lastColumn="0" w:noHBand="1" w:noVBand="1"/>
      </w:tblPr>
      <w:tblGrid>
        <w:gridCol w:w="7384"/>
        <w:gridCol w:w="1546"/>
      </w:tblGrid>
      <w:tr w:rsidR="00F37E8E" w:rsidRPr="00153FAE" w14:paraId="654A7870" w14:textId="77777777" w:rsidTr="003D2206">
        <w:trPr>
          <w:trHeight w:val="285"/>
        </w:trPr>
        <w:tc>
          <w:tcPr>
            <w:tcW w:w="738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CC5FA79"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t>Neatestuoti</w:t>
            </w:r>
          </w:p>
        </w:tc>
        <w:tc>
          <w:tcPr>
            <w:tcW w:w="154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226CB1A"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0</w:t>
            </w:r>
          </w:p>
        </w:tc>
      </w:tr>
      <w:tr w:rsidR="00F37E8E" w:rsidRPr="00153FAE" w14:paraId="04354B4A" w14:textId="77777777" w:rsidTr="003D2206">
        <w:trPr>
          <w:trHeight w:val="285"/>
        </w:trPr>
        <w:tc>
          <w:tcPr>
            <w:tcW w:w="738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FB5247"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t>Įgiję  mokytojo kvalifikacinę kategoriją</w:t>
            </w:r>
          </w:p>
        </w:tc>
        <w:tc>
          <w:tcPr>
            <w:tcW w:w="1546" w:type="dxa"/>
            <w:tcBorders>
              <w:top w:val="nil"/>
              <w:left w:val="nil"/>
              <w:bottom w:val="single" w:sz="6" w:space="0" w:color="000000"/>
              <w:right w:val="single" w:sz="6" w:space="0" w:color="000000"/>
            </w:tcBorders>
            <w:tcMar>
              <w:top w:w="0" w:type="dxa"/>
              <w:left w:w="100" w:type="dxa"/>
              <w:bottom w:w="0" w:type="dxa"/>
              <w:right w:w="100" w:type="dxa"/>
            </w:tcMar>
          </w:tcPr>
          <w:p w14:paraId="689055B7"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5</w:t>
            </w:r>
          </w:p>
        </w:tc>
      </w:tr>
      <w:tr w:rsidR="00F37E8E" w:rsidRPr="00153FAE" w14:paraId="619B7187" w14:textId="77777777" w:rsidTr="003D2206">
        <w:trPr>
          <w:trHeight w:val="285"/>
        </w:trPr>
        <w:tc>
          <w:tcPr>
            <w:tcW w:w="738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960863"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t>Atestuoti vyresniojo mokytojo kvalifikacinei kategorijai</w:t>
            </w:r>
          </w:p>
        </w:tc>
        <w:tc>
          <w:tcPr>
            <w:tcW w:w="1546" w:type="dxa"/>
            <w:tcBorders>
              <w:top w:val="nil"/>
              <w:left w:val="nil"/>
              <w:bottom w:val="single" w:sz="6" w:space="0" w:color="000000"/>
              <w:right w:val="single" w:sz="6" w:space="0" w:color="000000"/>
            </w:tcBorders>
            <w:tcMar>
              <w:top w:w="0" w:type="dxa"/>
              <w:left w:w="100" w:type="dxa"/>
              <w:bottom w:w="0" w:type="dxa"/>
              <w:right w:w="100" w:type="dxa"/>
            </w:tcMar>
          </w:tcPr>
          <w:p w14:paraId="15CC81C7"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15</w:t>
            </w:r>
          </w:p>
        </w:tc>
      </w:tr>
      <w:tr w:rsidR="00F37E8E" w:rsidRPr="00153FAE" w14:paraId="5178C964" w14:textId="77777777" w:rsidTr="003D2206">
        <w:trPr>
          <w:trHeight w:val="285"/>
        </w:trPr>
        <w:tc>
          <w:tcPr>
            <w:tcW w:w="738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5F37C3"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lastRenderedPageBreak/>
              <w:t>Atestuoti mokytojo metodininko kvalifikacinei kategorijai</w:t>
            </w:r>
          </w:p>
        </w:tc>
        <w:tc>
          <w:tcPr>
            <w:tcW w:w="1546" w:type="dxa"/>
            <w:tcBorders>
              <w:top w:val="nil"/>
              <w:left w:val="nil"/>
              <w:bottom w:val="single" w:sz="6" w:space="0" w:color="000000"/>
              <w:right w:val="single" w:sz="6" w:space="0" w:color="000000"/>
            </w:tcBorders>
            <w:tcMar>
              <w:top w:w="0" w:type="dxa"/>
              <w:left w:w="100" w:type="dxa"/>
              <w:bottom w:w="0" w:type="dxa"/>
              <w:right w:w="100" w:type="dxa"/>
            </w:tcMar>
          </w:tcPr>
          <w:p w14:paraId="16EB0703"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24</w:t>
            </w:r>
          </w:p>
        </w:tc>
      </w:tr>
      <w:tr w:rsidR="00F37E8E" w:rsidRPr="00153FAE" w14:paraId="77909BE9" w14:textId="77777777" w:rsidTr="003D2206">
        <w:trPr>
          <w:trHeight w:val="285"/>
        </w:trPr>
        <w:tc>
          <w:tcPr>
            <w:tcW w:w="738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D2F039"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t>Atestuoti eksperto kvalifikacinei kategorijai</w:t>
            </w:r>
          </w:p>
        </w:tc>
        <w:tc>
          <w:tcPr>
            <w:tcW w:w="1546" w:type="dxa"/>
            <w:tcBorders>
              <w:top w:val="nil"/>
              <w:left w:val="nil"/>
              <w:bottom w:val="single" w:sz="6" w:space="0" w:color="000000"/>
              <w:right w:val="single" w:sz="6" w:space="0" w:color="000000"/>
            </w:tcBorders>
            <w:tcMar>
              <w:top w:w="0" w:type="dxa"/>
              <w:left w:w="100" w:type="dxa"/>
              <w:bottom w:w="0" w:type="dxa"/>
              <w:right w:w="100" w:type="dxa"/>
            </w:tcMar>
          </w:tcPr>
          <w:p w14:paraId="34568DF4"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4</w:t>
            </w:r>
          </w:p>
        </w:tc>
      </w:tr>
      <w:tr w:rsidR="00F37E8E" w:rsidRPr="00153FAE" w14:paraId="6100C065" w14:textId="77777777" w:rsidTr="008911E3">
        <w:trPr>
          <w:trHeight w:val="304"/>
        </w:trPr>
        <w:tc>
          <w:tcPr>
            <w:tcW w:w="738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BA246C"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t>Planuoja įgyti aukštesn</w:t>
            </w:r>
            <w:r w:rsidR="00B34050">
              <w:rPr>
                <w:sz w:val="24"/>
                <w:szCs w:val="24"/>
                <w:lang w:val="lt-LT"/>
              </w:rPr>
              <w:t>ę kvalifikacinę kategoriją 2023–</w:t>
            </w:r>
            <w:r w:rsidRPr="00153FAE">
              <w:rPr>
                <w:sz w:val="24"/>
                <w:szCs w:val="24"/>
                <w:lang w:val="lt-LT"/>
              </w:rPr>
              <w:t>2024 metais</w:t>
            </w:r>
          </w:p>
        </w:tc>
        <w:tc>
          <w:tcPr>
            <w:tcW w:w="1546" w:type="dxa"/>
            <w:tcBorders>
              <w:top w:val="nil"/>
              <w:left w:val="nil"/>
              <w:bottom w:val="single" w:sz="6" w:space="0" w:color="000000"/>
              <w:right w:val="single" w:sz="6" w:space="0" w:color="000000"/>
            </w:tcBorders>
            <w:tcMar>
              <w:top w:w="0" w:type="dxa"/>
              <w:left w:w="100" w:type="dxa"/>
              <w:bottom w:w="0" w:type="dxa"/>
              <w:right w:w="100" w:type="dxa"/>
            </w:tcMar>
          </w:tcPr>
          <w:p w14:paraId="5D13F091"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2</w:t>
            </w:r>
          </w:p>
        </w:tc>
      </w:tr>
    </w:tbl>
    <w:p w14:paraId="74F1B21A" w14:textId="77777777" w:rsidR="00C75688" w:rsidRPr="00C75688" w:rsidRDefault="00C75688" w:rsidP="00C75688">
      <w:pPr>
        <w:pStyle w:val="Sraopastraipa"/>
        <w:tabs>
          <w:tab w:val="left" w:pos="14656"/>
        </w:tabs>
        <w:spacing w:after="0" w:line="276" w:lineRule="auto"/>
        <w:jc w:val="both"/>
        <w:rPr>
          <w:rFonts w:ascii="Times New Roman" w:hAnsi="Times New Roman" w:cs="Times New Roman"/>
          <w:b/>
        </w:rPr>
      </w:pPr>
    </w:p>
    <w:p w14:paraId="74E1CBBD" w14:textId="58489E67" w:rsidR="00F37E8E" w:rsidRDefault="008911E3" w:rsidP="00153FAE">
      <w:pPr>
        <w:pStyle w:val="Sraopastraipa"/>
        <w:numPr>
          <w:ilvl w:val="0"/>
          <w:numId w:val="2"/>
        </w:numPr>
        <w:tabs>
          <w:tab w:val="left" w:pos="14656"/>
        </w:tabs>
        <w:spacing w:after="0" w:line="276" w:lineRule="auto"/>
        <w:jc w:val="both"/>
        <w:rPr>
          <w:rFonts w:ascii="Times New Roman" w:hAnsi="Times New Roman" w:cs="Times New Roman"/>
          <w:b/>
        </w:rPr>
      </w:pPr>
      <w:r w:rsidRPr="00AE7AA9">
        <w:rPr>
          <w:rFonts w:ascii="Times New Roman" w:hAnsi="Times New Roman" w:cs="Times New Roman"/>
        </w:rPr>
        <w:t>Pagalbos mokiniui specialistų kvalifikacinės kategorijos:</w:t>
      </w:r>
      <w:r w:rsidRPr="00AE7AA9">
        <w:rPr>
          <w:rFonts w:ascii="Times New Roman" w:hAnsi="Times New Roman" w:cs="Times New Roman"/>
          <w:b/>
        </w:rPr>
        <w:t xml:space="preserve"> </w:t>
      </w:r>
    </w:p>
    <w:p w14:paraId="6607218F" w14:textId="77777777" w:rsidR="00547B5B" w:rsidRPr="00AE7AA9" w:rsidRDefault="00547B5B" w:rsidP="00547B5B">
      <w:pPr>
        <w:pStyle w:val="Sraopastraipa"/>
        <w:tabs>
          <w:tab w:val="left" w:pos="14656"/>
        </w:tabs>
        <w:spacing w:after="0" w:line="276" w:lineRule="auto"/>
        <w:jc w:val="both"/>
        <w:rPr>
          <w:rFonts w:ascii="Times New Roman" w:hAnsi="Times New Roman" w:cs="Times New Roman"/>
          <w:b/>
        </w:rPr>
      </w:pPr>
    </w:p>
    <w:tbl>
      <w:tblPr>
        <w:tblStyle w:val="a1"/>
        <w:tblW w:w="8930" w:type="dxa"/>
        <w:tblInd w:w="701" w:type="dxa"/>
        <w:tblBorders>
          <w:top w:val="nil"/>
          <w:left w:val="nil"/>
          <w:bottom w:val="nil"/>
          <w:right w:val="nil"/>
          <w:insideH w:val="nil"/>
          <w:insideV w:val="nil"/>
        </w:tblBorders>
        <w:tblLayout w:type="fixed"/>
        <w:tblLook w:val="0600" w:firstRow="0" w:lastRow="0" w:firstColumn="0" w:lastColumn="0" w:noHBand="1" w:noVBand="1"/>
      </w:tblPr>
      <w:tblGrid>
        <w:gridCol w:w="3154"/>
        <w:gridCol w:w="5776"/>
      </w:tblGrid>
      <w:tr w:rsidR="00F37E8E" w:rsidRPr="00153FAE" w14:paraId="5B7EA34A" w14:textId="77777777" w:rsidTr="008911E3">
        <w:trPr>
          <w:trHeight w:val="374"/>
        </w:trPr>
        <w:tc>
          <w:tcPr>
            <w:tcW w:w="315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55204D4"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Socialinis pedagogas</w:t>
            </w:r>
          </w:p>
        </w:tc>
        <w:tc>
          <w:tcPr>
            <w:tcW w:w="577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68FF38A"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1 darbuotojas – socialinis pedagogas</w:t>
            </w:r>
          </w:p>
        </w:tc>
      </w:tr>
      <w:tr w:rsidR="00F37E8E" w:rsidRPr="00153FAE" w14:paraId="71CA283F" w14:textId="77777777" w:rsidTr="008911E3">
        <w:trPr>
          <w:trHeight w:val="408"/>
        </w:trPr>
        <w:tc>
          <w:tcPr>
            <w:tcW w:w="315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44B2387"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Socialinis pedagogas</w:t>
            </w:r>
          </w:p>
        </w:tc>
        <w:tc>
          <w:tcPr>
            <w:tcW w:w="5776" w:type="dxa"/>
            <w:tcBorders>
              <w:top w:val="nil"/>
              <w:left w:val="nil"/>
              <w:bottom w:val="single" w:sz="6" w:space="0" w:color="000000"/>
              <w:right w:val="single" w:sz="6" w:space="0" w:color="000000"/>
            </w:tcBorders>
            <w:tcMar>
              <w:top w:w="0" w:type="dxa"/>
              <w:left w:w="100" w:type="dxa"/>
              <w:bottom w:w="0" w:type="dxa"/>
              <w:right w:w="100" w:type="dxa"/>
            </w:tcMar>
          </w:tcPr>
          <w:p w14:paraId="719EBD1E"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1 darbuotojas – socialinis pedagogas metodininkas</w:t>
            </w:r>
          </w:p>
        </w:tc>
      </w:tr>
      <w:tr w:rsidR="00F37E8E" w:rsidRPr="00153FAE" w14:paraId="38C43E5A" w14:textId="77777777" w:rsidTr="003D2206">
        <w:trPr>
          <w:trHeight w:val="285"/>
        </w:trPr>
        <w:tc>
          <w:tcPr>
            <w:tcW w:w="315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76FEEE"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Psichologas</w:t>
            </w:r>
          </w:p>
        </w:tc>
        <w:tc>
          <w:tcPr>
            <w:tcW w:w="5776" w:type="dxa"/>
            <w:tcBorders>
              <w:top w:val="nil"/>
              <w:left w:val="nil"/>
              <w:bottom w:val="single" w:sz="6" w:space="0" w:color="000000"/>
              <w:right w:val="single" w:sz="6" w:space="0" w:color="000000"/>
            </w:tcBorders>
            <w:tcMar>
              <w:top w:w="0" w:type="dxa"/>
              <w:left w:w="100" w:type="dxa"/>
              <w:bottom w:w="0" w:type="dxa"/>
              <w:right w:w="100" w:type="dxa"/>
            </w:tcMar>
          </w:tcPr>
          <w:p w14:paraId="371EEF04"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IV kategorija</w:t>
            </w:r>
          </w:p>
        </w:tc>
      </w:tr>
      <w:tr w:rsidR="00F37E8E" w:rsidRPr="00EB52B7" w14:paraId="5F24FD92" w14:textId="77777777" w:rsidTr="003D2206">
        <w:trPr>
          <w:trHeight w:val="710"/>
        </w:trPr>
        <w:tc>
          <w:tcPr>
            <w:tcW w:w="315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98CAA0"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Specialusis pedagogas, logopedas</w:t>
            </w:r>
          </w:p>
        </w:tc>
        <w:tc>
          <w:tcPr>
            <w:tcW w:w="5776" w:type="dxa"/>
            <w:tcBorders>
              <w:top w:val="nil"/>
              <w:left w:val="nil"/>
              <w:bottom w:val="single" w:sz="6" w:space="0" w:color="000000"/>
              <w:right w:val="single" w:sz="6" w:space="0" w:color="000000"/>
            </w:tcBorders>
            <w:tcMar>
              <w:top w:w="0" w:type="dxa"/>
              <w:left w:w="100" w:type="dxa"/>
              <w:bottom w:w="0" w:type="dxa"/>
              <w:right w:w="100" w:type="dxa"/>
            </w:tcMar>
          </w:tcPr>
          <w:p w14:paraId="0FA2445B"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1 darbuotojas – vyresnysis specialusis pedagogas, logopedas</w:t>
            </w:r>
          </w:p>
        </w:tc>
      </w:tr>
      <w:tr w:rsidR="00F37E8E" w:rsidRPr="00EB52B7" w14:paraId="027A4534" w14:textId="77777777" w:rsidTr="003D2206">
        <w:trPr>
          <w:trHeight w:val="706"/>
        </w:trPr>
        <w:tc>
          <w:tcPr>
            <w:tcW w:w="315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920B1D1"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Specialusis pedagogas, logopedas</w:t>
            </w:r>
          </w:p>
        </w:tc>
        <w:tc>
          <w:tcPr>
            <w:tcW w:w="5776" w:type="dxa"/>
            <w:tcBorders>
              <w:top w:val="nil"/>
              <w:left w:val="nil"/>
              <w:bottom w:val="single" w:sz="6" w:space="0" w:color="000000"/>
              <w:right w:val="single" w:sz="6" w:space="0" w:color="000000"/>
            </w:tcBorders>
            <w:tcMar>
              <w:top w:w="0" w:type="dxa"/>
              <w:left w:w="100" w:type="dxa"/>
              <w:bottom w:w="0" w:type="dxa"/>
              <w:right w:w="100" w:type="dxa"/>
            </w:tcMar>
          </w:tcPr>
          <w:p w14:paraId="669E8752" w14:textId="77777777" w:rsidR="00E55BF9" w:rsidRDefault="008911E3" w:rsidP="00E87D0C">
            <w:pPr>
              <w:tabs>
                <w:tab w:val="left" w:pos="14656"/>
              </w:tabs>
              <w:spacing w:line="276" w:lineRule="auto"/>
              <w:rPr>
                <w:sz w:val="24"/>
                <w:szCs w:val="24"/>
                <w:lang w:val="lt-LT"/>
              </w:rPr>
            </w:pPr>
            <w:r w:rsidRPr="00153FAE">
              <w:rPr>
                <w:sz w:val="24"/>
                <w:szCs w:val="24"/>
                <w:lang w:val="lt-LT"/>
              </w:rPr>
              <w:t>2 darbuotojai – specialu</w:t>
            </w:r>
            <w:r w:rsidR="00B34050">
              <w:rPr>
                <w:sz w:val="24"/>
                <w:szCs w:val="24"/>
                <w:lang w:val="lt-LT"/>
              </w:rPr>
              <w:t xml:space="preserve">sis pedagogas, logopedas </w:t>
            </w:r>
          </w:p>
          <w:p w14:paraId="6652685A" w14:textId="6ABA3020" w:rsidR="00F37E8E" w:rsidRPr="00153FAE" w:rsidRDefault="00B34050" w:rsidP="00E87D0C">
            <w:pPr>
              <w:tabs>
                <w:tab w:val="left" w:pos="14656"/>
              </w:tabs>
              <w:spacing w:line="276" w:lineRule="auto"/>
              <w:rPr>
                <w:sz w:val="24"/>
                <w:szCs w:val="24"/>
                <w:lang w:val="lt-LT"/>
              </w:rPr>
            </w:pPr>
            <w:r>
              <w:rPr>
                <w:sz w:val="24"/>
                <w:szCs w:val="24"/>
                <w:lang w:val="lt-LT"/>
              </w:rPr>
              <w:t>metodi</w:t>
            </w:r>
            <w:r w:rsidR="008911E3" w:rsidRPr="00153FAE">
              <w:rPr>
                <w:sz w:val="24"/>
                <w:szCs w:val="24"/>
                <w:lang w:val="lt-LT"/>
              </w:rPr>
              <w:t>ninkas</w:t>
            </w:r>
          </w:p>
        </w:tc>
      </w:tr>
      <w:tr w:rsidR="00F37E8E" w:rsidRPr="00153FAE" w14:paraId="07279BE9" w14:textId="77777777" w:rsidTr="003D2206">
        <w:trPr>
          <w:trHeight w:val="572"/>
        </w:trPr>
        <w:tc>
          <w:tcPr>
            <w:tcW w:w="315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7BD7CB6"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 xml:space="preserve">Pailgintos mokymosi dienos grupės auklėtojas </w:t>
            </w:r>
          </w:p>
        </w:tc>
        <w:tc>
          <w:tcPr>
            <w:tcW w:w="5776" w:type="dxa"/>
            <w:tcBorders>
              <w:top w:val="nil"/>
              <w:left w:val="nil"/>
              <w:bottom w:val="single" w:sz="6" w:space="0" w:color="000000"/>
              <w:right w:val="single" w:sz="6" w:space="0" w:color="000000"/>
            </w:tcBorders>
            <w:tcMar>
              <w:top w:w="0" w:type="dxa"/>
              <w:left w:w="100" w:type="dxa"/>
              <w:bottom w:w="0" w:type="dxa"/>
              <w:right w:w="100" w:type="dxa"/>
            </w:tcMar>
          </w:tcPr>
          <w:p w14:paraId="2B661B07"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1 darbuotojas – mokytojas metodininkas</w:t>
            </w:r>
          </w:p>
        </w:tc>
      </w:tr>
      <w:tr w:rsidR="00F37E8E" w:rsidRPr="00153FAE" w14:paraId="3613D193" w14:textId="77777777" w:rsidTr="003D2206">
        <w:trPr>
          <w:trHeight w:val="555"/>
        </w:trPr>
        <w:tc>
          <w:tcPr>
            <w:tcW w:w="315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94EE3F"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Pailgintos mokymosi dienos auklėtojas</w:t>
            </w:r>
          </w:p>
        </w:tc>
        <w:tc>
          <w:tcPr>
            <w:tcW w:w="5776" w:type="dxa"/>
            <w:tcBorders>
              <w:top w:val="nil"/>
              <w:left w:val="nil"/>
              <w:bottom w:val="single" w:sz="6" w:space="0" w:color="000000"/>
              <w:right w:val="single" w:sz="6" w:space="0" w:color="000000"/>
            </w:tcBorders>
            <w:tcMar>
              <w:top w:w="0" w:type="dxa"/>
              <w:left w:w="100" w:type="dxa"/>
              <w:bottom w:w="0" w:type="dxa"/>
              <w:right w:w="100" w:type="dxa"/>
            </w:tcMar>
          </w:tcPr>
          <w:p w14:paraId="0D84ADFF"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2 darbuotojai – vyresnysis mokytojas</w:t>
            </w:r>
          </w:p>
        </w:tc>
      </w:tr>
      <w:tr w:rsidR="00F37E8E" w:rsidRPr="00153FAE" w14:paraId="7E6E2A4C" w14:textId="77777777" w:rsidTr="003D2206">
        <w:trPr>
          <w:trHeight w:val="285"/>
        </w:trPr>
        <w:tc>
          <w:tcPr>
            <w:tcW w:w="315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5BC840"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Karjeros specialistas</w:t>
            </w:r>
          </w:p>
        </w:tc>
        <w:tc>
          <w:tcPr>
            <w:tcW w:w="5776" w:type="dxa"/>
            <w:tcBorders>
              <w:top w:val="nil"/>
              <w:left w:val="nil"/>
              <w:bottom w:val="single" w:sz="6" w:space="0" w:color="000000"/>
              <w:right w:val="single" w:sz="6" w:space="0" w:color="000000"/>
            </w:tcBorders>
            <w:tcMar>
              <w:top w:w="0" w:type="dxa"/>
              <w:left w:w="100" w:type="dxa"/>
              <w:bottom w:w="0" w:type="dxa"/>
              <w:right w:w="100" w:type="dxa"/>
            </w:tcMar>
          </w:tcPr>
          <w:p w14:paraId="291DFC8B"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karjeros specialistas</w:t>
            </w:r>
          </w:p>
        </w:tc>
      </w:tr>
    </w:tbl>
    <w:p w14:paraId="5557E2A7" w14:textId="77777777" w:rsidR="00F51981" w:rsidRDefault="00F51981" w:rsidP="00F51981">
      <w:pPr>
        <w:pStyle w:val="Betarp"/>
        <w:jc w:val="center"/>
        <w:rPr>
          <w:b/>
          <w:bCs/>
          <w:sz w:val="24"/>
          <w:szCs w:val="24"/>
          <w:lang w:val="lt-LT"/>
        </w:rPr>
      </w:pPr>
    </w:p>
    <w:p w14:paraId="6359A297" w14:textId="3C5649BE" w:rsidR="00F37E8E" w:rsidRPr="00F51981" w:rsidRDefault="008911E3" w:rsidP="00F51981">
      <w:pPr>
        <w:pStyle w:val="Betarp"/>
        <w:jc w:val="center"/>
        <w:rPr>
          <w:b/>
          <w:bCs/>
          <w:sz w:val="24"/>
          <w:szCs w:val="24"/>
          <w:lang w:val="lt-LT"/>
        </w:rPr>
      </w:pPr>
      <w:r w:rsidRPr="00F51981">
        <w:rPr>
          <w:b/>
          <w:bCs/>
          <w:sz w:val="24"/>
          <w:szCs w:val="24"/>
          <w:lang w:val="lt-LT"/>
        </w:rPr>
        <w:t>II SKYRIUS</w:t>
      </w:r>
    </w:p>
    <w:p w14:paraId="00BF53CD" w14:textId="405C9F41" w:rsidR="00F37E8E" w:rsidRPr="00F51981" w:rsidRDefault="008911E3" w:rsidP="00F51981">
      <w:pPr>
        <w:pStyle w:val="Betarp"/>
        <w:jc w:val="center"/>
        <w:rPr>
          <w:b/>
          <w:bCs/>
          <w:color w:val="000000"/>
          <w:sz w:val="24"/>
          <w:szCs w:val="24"/>
          <w:lang w:val="lt-LT"/>
        </w:rPr>
      </w:pPr>
      <w:r w:rsidRPr="00F51981">
        <w:rPr>
          <w:b/>
          <w:bCs/>
          <w:sz w:val="24"/>
          <w:szCs w:val="24"/>
          <w:lang w:val="lt-LT"/>
        </w:rPr>
        <w:t>STRATEGINIO PLANO IR METINIO VEIKLOS PLANO ĮGYVENDINIMAS</w:t>
      </w:r>
    </w:p>
    <w:p w14:paraId="46FE83E3" w14:textId="77777777" w:rsidR="00F37E8E" w:rsidRPr="00153FAE" w:rsidRDefault="00F37E8E">
      <w:pPr>
        <w:jc w:val="center"/>
        <w:rPr>
          <w:b/>
          <w:color w:val="000000"/>
          <w:sz w:val="24"/>
          <w:szCs w:val="24"/>
          <w:lang w:val="lt-LT"/>
        </w:rPr>
      </w:pPr>
    </w:p>
    <w:p w14:paraId="2D167FF2" w14:textId="77777777" w:rsidR="00F37E8E" w:rsidRPr="00153FAE" w:rsidRDefault="008911E3">
      <w:pPr>
        <w:ind w:firstLine="851"/>
        <w:jc w:val="both"/>
        <w:rPr>
          <w:b/>
          <w:sz w:val="24"/>
          <w:szCs w:val="24"/>
          <w:lang w:val="lt-LT"/>
        </w:rPr>
      </w:pPr>
      <w:r w:rsidRPr="00153FAE">
        <w:rPr>
          <w:b/>
          <w:sz w:val="24"/>
          <w:szCs w:val="24"/>
          <w:lang w:val="lt-LT"/>
        </w:rPr>
        <w:t>Tikslai:</w:t>
      </w:r>
    </w:p>
    <w:p w14:paraId="53373C1B" w14:textId="77777777" w:rsidR="00F37E8E" w:rsidRPr="00153FAE" w:rsidRDefault="008911E3">
      <w:pPr>
        <w:ind w:firstLine="851"/>
        <w:jc w:val="both"/>
        <w:rPr>
          <w:b/>
          <w:sz w:val="24"/>
          <w:szCs w:val="24"/>
          <w:lang w:val="lt-LT"/>
        </w:rPr>
      </w:pPr>
      <w:r w:rsidRPr="00153FAE">
        <w:rPr>
          <w:b/>
          <w:sz w:val="24"/>
          <w:szCs w:val="24"/>
          <w:lang w:val="lt-LT"/>
        </w:rPr>
        <w:t>1. Pasirengti atnaujinto ugdymo turinio diegimui siekiant kiekvieno mokinio asmeninės pažangos.</w:t>
      </w:r>
    </w:p>
    <w:p w14:paraId="0909C5CF" w14:textId="77777777" w:rsidR="00F37E8E" w:rsidRPr="00153FAE" w:rsidRDefault="008911E3">
      <w:pPr>
        <w:ind w:firstLine="851"/>
        <w:jc w:val="both"/>
        <w:rPr>
          <w:b/>
          <w:sz w:val="24"/>
          <w:szCs w:val="24"/>
          <w:lang w:val="lt-LT"/>
        </w:rPr>
      </w:pPr>
      <w:r w:rsidRPr="00153FAE">
        <w:rPr>
          <w:i/>
          <w:sz w:val="24"/>
          <w:szCs w:val="24"/>
          <w:lang w:val="lt-LT"/>
        </w:rPr>
        <w:t>1.1. Uždavinys.  Išnagrinėti bendrųjų programų turinį ir parengti dokumentus, reikalingus atnaujintam ugdymo turiniui įgyvendinti.</w:t>
      </w:r>
    </w:p>
    <w:p w14:paraId="56F63C30" w14:textId="77777777" w:rsidR="00F37E8E" w:rsidRPr="00153FAE" w:rsidRDefault="008911E3">
      <w:pPr>
        <w:ind w:firstLine="720"/>
        <w:jc w:val="both"/>
        <w:rPr>
          <w:sz w:val="24"/>
          <w:szCs w:val="24"/>
          <w:lang w:val="lt-LT"/>
        </w:rPr>
      </w:pPr>
      <w:r w:rsidRPr="00153FAE">
        <w:rPr>
          <w:sz w:val="24"/>
          <w:szCs w:val="24"/>
          <w:lang w:val="lt-LT"/>
        </w:rPr>
        <w:t xml:space="preserve">Atnaujinto ugdymo turinio (toliau </w:t>
      </w:r>
      <w:r w:rsidR="00110F35" w:rsidRPr="00153FAE">
        <w:rPr>
          <w:sz w:val="24"/>
          <w:szCs w:val="24"/>
          <w:lang w:val="lt-LT"/>
        </w:rPr>
        <w:t>–</w:t>
      </w:r>
      <w:r w:rsidR="00110F35">
        <w:rPr>
          <w:sz w:val="24"/>
          <w:szCs w:val="24"/>
          <w:lang w:val="lt-LT"/>
        </w:rPr>
        <w:t xml:space="preserve"> </w:t>
      </w:r>
      <w:r w:rsidRPr="00153FAE">
        <w:rPr>
          <w:sz w:val="24"/>
          <w:szCs w:val="24"/>
          <w:lang w:val="lt-LT"/>
        </w:rPr>
        <w:t>UTA) įgyvendinimo ir koordinavimo komanda, patvirtinta progimnazijos direktoriaus</w:t>
      </w:r>
      <w:r w:rsidR="00110F35">
        <w:rPr>
          <w:sz w:val="24"/>
          <w:szCs w:val="24"/>
          <w:lang w:val="lt-LT"/>
        </w:rPr>
        <w:t xml:space="preserve">  2022 m. gegužės 16 d. įsakymu</w:t>
      </w:r>
      <w:r w:rsidRPr="00153FAE">
        <w:rPr>
          <w:sz w:val="24"/>
          <w:szCs w:val="24"/>
          <w:lang w:val="lt-LT"/>
        </w:rPr>
        <w:t xml:space="preserve"> Nr. V-127a, sukūrė informacinę bazę progimnazijos svetainėje </w:t>
      </w:r>
      <w:hyperlink r:id="rId10">
        <w:r w:rsidRPr="00153FAE">
          <w:rPr>
            <w:color w:val="1155CC"/>
            <w:sz w:val="24"/>
            <w:szCs w:val="24"/>
            <w:u w:val="single"/>
            <w:lang w:val="lt-LT"/>
          </w:rPr>
          <w:t>https://www.tubelis.rokiskyje.lt/projektine-veikla/UTA</w:t>
        </w:r>
      </w:hyperlink>
      <w:r w:rsidRPr="00153FAE">
        <w:rPr>
          <w:sz w:val="24"/>
          <w:szCs w:val="24"/>
          <w:lang w:val="lt-LT"/>
        </w:rPr>
        <w:t xml:space="preserve">. Patalpinta aktuali informacija bendruomenei: veiksmų planas įgyvendinant UTA, būtinybė atnaujinti ugdymo turinį, reglamentuojantys dokumentai ir nuorodos. Visose metodinėse grupėse mokytojai susipažino su kompetencijų aprašais, išnagrinėjo bendrųjų programų turinį, išstudijavo rekomendacijas, kaip įgyvendinti bendrąsias programas. Aštuoni mokytojai (užsienio kalbos – anglų ir vokiečių, tikybos, lietuvių kalbos ir literatūros, matematikos, pradinio ugdymo, technologijų) dalyvavo NŠA organizuotuose UTA mokymuose. </w:t>
      </w:r>
    </w:p>
    <w:p w14:paraId="3F6FDACC" w14:textId="77777777" w:rsidR="00F37E8E" w:rsidRPr="00153FAE" w:rsidRDefault="008911E3">
      <w:pPr>
        <w:ind w:firstLine="720"/>
        <w:jc w:val="both"/>
        <w:rPr>
          <w:sz w:val="24"/>
          <w:szCs w:val="24"/>
          <w:lang w:val="lt-LT"/>
        </w:rPr>
      </w:pPr>
      <w:r w:rsidRPr="00153FAE">
        <w:rPr>
          <w:sz w:val="24"/>
          <w:szCs w:val="24"/>
          <w:lang w:val="lt-LT"/>
        </w:rPr>
        <w:t>7 metodinėse grupėse parengti pradinio ugdymo, lietuvių kalbos</w:t>
      </w:r>
      <w:r w:rsidR="00110F35">
        <w:rPr>
          <w:sz w:val="24"/>
          <w:szCs w:val="24"/>
          <w:lang w:val="lt-LT"/>
        </w:rPr>
        <w:t xml:space="preserve"> ir literatūros</w:t>
      </w:r>
      <w:r w:rsidRPr="00153FAE">
        <w:rPr>
          <w:sz w:val="24"/>
          <w:szCs w:val="24"/>
          <w:lang w:val="lt-LT"/>
        </w:rPr>
        <w:t xml:space="preserve">, užsienio kalbų, matematikos, informatikos, gamtos mokslų, socialinių mokslų, menų, fizinio, technologijų ilgalaikiai planai, susitarta dėl mokymosi pažangos vertinimo. 3 pradinio ugdymo, 2 technologijų, 2 fizinio ugdymo, dailės, geografijos, muzikos  mokytojai parengė kompetencijomis grįstas keramikos, sporto, linijinių šokių, kanklių, skautų, tapybos, dainų studijos, kulinarijos, keliaujančių jaunųjų geografų neformalaus švietimo programas. Pagal bendruosius ugdymo planus darbo grupės parengė pradinio ugdymo ir pagrindinio ugdymo pirmosios pakopos ugdymo planus. </w:t>
      </w:r>
    </w:p>
    <w:p w14:paraId="4129AA63" w14:textId="77777777" w:rsidR="00F37E8E" w:rsidRPr="00153FAE" w:rsidRDefault="008911E3">
      <w:pPr>
        <w:ind w:firstLine="851"/>
        <w:jc w:val="both"/>
        <w:rPr>
          <w:sz w:val="24"/>
          <w:szCs w:val="24"/>
          <w:lang w:val="lt-LT"/>
        </w:rPr>
      </w:pPr>
      <w:r w:rsidRPr="00153FAE">
        <w:rPr>
          <w:sz w:val="24"/>
          <w:szCs w:val="24"/>
          <w:lang w:val="lt-LT"/>
        </w:rPr>
        <w:t xml:space="preserve">1, 3, 5, 7 klasių mokytojai, remdamiesi atnaujintų bendrųjų programų rekomendacijomis, kūrė integruotą, patyriminį, STEAM pasirenkamąjį turinį. Gamtos mokslų metodinė grupė sukūrė projektą 5 klasei </w:t>
      </w:r>
      <w:r w:rsidRPr="00153FAE">
        <w:rPr>
          <w:sz w:val="24"/>
          <w:szCs w:val="24"/>
          <w:highlight w:val="white"/>
          <w:lang w:val="lt-LT"/>
        </w:rPr>
        <w:t>„</w:t>
      </w:r>
      <w:r w:rsidRPr="00153FAE">
        <w:rPr>
          <w:sz w:val="24"/>
          <w:szCs w:val="24"/>
          <w:lang w:val="lt-LT"/>
        </w:rPr>
        <w:t>Gamtoje būk išmanus</w:t>
      </w:r>
      <w:r w:rsidRPr="00153FAE">
        <w:rPr>
          <w:sz w:val="24"/>
          <w:szCs w:val="24"/>
          <w:highlight w:val="white"/>
          <w:lang w:val="lt-LT"/>
        </w:rPr>
        <w:t>“</w:t>
      </w:r>
      <w:r w:rsidRPr="00153FAE">
        <w:rPr>
          <w:sz w:val="24"/>
          <w:szCs w:val="24"/>
          <w:lang w:val="lt-LT"/>
        </w:rPr>
        <w:t xml:space="preserve">. </w:t>
      </w:r>
      <w:r w:rsidRPr="00153FAE">
        <w:rPr>
          <w:sz w:val="24"/>
          <w:szCs w:val="24"/>
          <w:highlight w:val="white"/>
          <w:lang w:val="lt-LT"/>
        </w:rPr>
        <w:t xml:space="preserve">Tiksliųjų mokslų metodinė grupė sukūrė 5, 7 klasių mokiniams 6 patyrimines veiklas ir 7 klasės mokiniams – integruotas informatikos ir matematikos </w:t>
      </w:r>
      <w:r w:rsidRPr="00153FAE">
        <w:rPr>
          <w:sz w:val="24"/>
          <w:szCs w:val="24"/>
          <w:highlight w:val="white"/>
          <w:lang w:val="lt-LT"/>
        </w:rPr>
        <w:lastRenderedPageBreak/>
        <w:t xml:space="preserve">programas. Pradinio ugdymo metodinė grupė sukūrė 2 patyriminio, integruoto, STEAM  ugdymo veiklas „Skulptūrų parkas“, „Kelionė po Rokiškį“. </w:t>
      </w:r>
    </w:p>
    <w:p w14:paraId="767A6F7A" w14:textId="77777777" w:rsidR="00F37E8E" w:rsidRPr="00153FAE" w:rsidRDefault="008911E3">
      <w:pPr>
        <w:ind w:firstLine="851"/>
        <w:jc w:val="both"/>
        <w:rPr>
          <w:sz w:val="24"/>
          <w:szCs w:val="24"/>
          <w:lang w:val="lt-LT"/>
        </w:rPr>
      </w:pPr>
      <w:r w:rsidRPr="00153FAE">
        <w:rPr>
          <w:sz w:val="24"/>
          <w:szCs w:val="24"/>
          <w:lang w:val="lt-LT"/>
        </w:rPr>
        <w:t xml:space="preserve">Pagal dalykus mokytojai virtualioje erdvėje sukūrė turimų skaitmeninių įrankių, aplankų bei parengtų priemonių fondą: anglų kalbos mokytojų metodinė grupė – platformą </w:t>
      </w:r>
      <w:r w:rsidRPr="00153FAE">
        <w:rPr>
          <w:sz w:val="24"/>
          <w:szCs w:val="24"/>
          <w:highlight w:val="white"/>
          <w:lang w:val="lt-LT"/>
        </w:rPr>
        <w:t>„</w:t>
      </w:r>
      <w:r w:rsidRPr="00153FAE">
        <w:rPr>
          <w:sz w:val="24"/>
          <w:szCs w:val="24"/>
          <w:lang w:val="lt-LT"/>
        </w:rPr>
        <w:t>Book creator</w:t>
      </w:r>
      <w:r w:rsidRPr="00153FAE">
        <w:rPr>
          <w:sz w:val="24"/>
          <w:szCs w:val="24"/>
          <w:highlight w:val="white"/>
          <w:lang w:val="lt-LT"/>
        </w:rPr>
        <w:t>“</w:t>
      </w:r>
      <w:r w:rsidRPr="00153FAE">
        <w:rPr>
          <w:sz w:val="24"/>
          <w:szCs w:val="24"/>
          <w:lang w:val="lt-LT"/>
        </w:rPr>
        <w:t xml:space="preserve">, kurioje dalinamasi sukurtu skaitmeniniu mokymo turiniu, įrankių fondu, tiksliųjų mokslų mokytojų metodinė grupė – </w:t>
      </w:r>
      <w:r w:rsidRPr="00153FAE">
        <w:rPr>
          <w:sz w:val="24"/>
          <w:szCs w:val="24"/>
          <w:highlight w:val="white"/>
          <w:lang w:val="lt-LT"/>
        </w:rPr>
        <w:t>„</w:t>
      </w:r>
      <w:r w:rsidRPr="00153FAE">
        <w:rPr>
          <w:sz w:val="24"/>
          <w:szCs w:val="24"/>
          <w:lang w:val="lt-LT"/>
        </w:rPr>
        <w:t>Kahoot</w:t>
      </w:r>
      <w:r w:rsidRPr="00153FAE">
        <w:rPr>
          <w:sz w:val="24"/>
          <w:szCs w:val="24"/>
          <w:highlight w:val="white"/>
          <w:lang w:val="lt-LT"/>
        </w:rPr>
        <w:t>“</w:t>
      </w:r>
      <w:r w:rsidRPr="00153FAE">
        <w:rPr>
          <w:sz w:val="24"/>
          <w:szCs w:val="24"/>
          <w:lang w:val="lt-LT"/>
        </w:rPr>
        <w:t xml:space="preserve"> fonde – 6 testus, </w:t>
      </w:r>
      <w:r w:rsidRPr="00153FAE">
        <w:rPr>
          <w:sz w:val="24"/>
          <w:szCs w:val="24"/>
          <w:highlight w:val="white"/>
          <w:lang w:val="lt-LT"/>
        </w:rPr>
        <w:t>„</w:t>
      </w:r>
      <w:r w:rsidRPr="00153FAE">
        <w:rPr>
          <w:sz w:val="24"/>
          <w:szCs w:val="24"/>
          <w:lang w:val="lt-LT"/>
        </w:rPr>
        <w:t xml:space="preserve">Quizizz“ fonde – 4 testus, </w:t>
      </w:r>
      <w:r w:rsidRPr="00153FAE">
        <w:rPr>
          <w:sz w:val="24"/>
          <w:szCs w:val="24"/>
          <w:highlight w:val="white"/>
          <w:lang w:val="lt-LT"/>
        </w:rPr>
        <w:t>„</w:t>
      </w:r>
      <w:r w:rsidRPr="00153FAE">
        <w:rPr>
          <w:sz w:val="24"/>
          <w:szCs w:val="24"/>
          <w:lang w:val="lt-LT"/>
        </w:rPr>
        <w:t xml:space="preserve">Wordwall“ fonde – 4 programas 5 klasių mokiniams, pradinio ugdymo mokytojų metodinė grupė sistemoje </w:t>
      </w:r>
      <w:r w:rsidRPr="00153FAE">
        <w:rPr>
          <w:sz w:val="24"/>
          <w:szCs w:val="24"/>
          <w:highlight w:val="white"/>
          <w:lang w:val="lt-LT"/>
        </w:rPr>
        <w:t>„</w:t>
      </w:r>
      <w:r w:rsidRPr="00153FAE">
        <w:rPr>
          <w:sz w:val="24"/>
          <w:szCs w:val="24"/>
          <w:lang w:val="lt-LT"/>
        </w:rPr>
        <w:t>Facebook</w:t>
      </w:r>
      <w:r w:rsidRPr="00153FAE">
        <w:rPr>
          <w:sz w:val="24"/>
          <w:szCs w:val="24"/>
          <w:highlight w:val="white"/>
          <w:lang w:val="lt-LT"/>
        </w:rPr>
        <w:t>“</w:t>
      </w:r>
      <w:r w:rsidRPr="00153FAE">
        <w:rPr>
          <w:sz w:val="24"/>
          <w:szCs w:val="24"/>
          <w:lang w:val="lt-LT"/>
        </w:rPr>
        <w:t xml:space="preserve"> –Rokiškio Juozo Tūbelio progimnazijos pradinio ugdymo metodinę kraitelę,  </w:t>
      </w:r>
      <w:r w:rsidRPr="00153FAE">
        <w:rPr>
          <w:sz w:val="24"/>
          <w:szCs w:val="24"/>
          <w:highlight w:val="white"/>
          <w:lang w:val="lt-LT"/>
        </w:rPr>
        <w:t>kurioje visos mokytojos talpina savo sukurtas metodines priemones, nuorodas į tinkamą pradiniam ugdymui metodinę medžiagą, dokumentus, reglamentuojančius pradinį ugdymą.</w:t>
      </w:r>
    </w:p>
    <w:p w14:paraId="5213A184" w14:textId="77777777" w:rsidR="00F37E8E" w:rsidRPr="00153FAE" w:rsidRDefault="008911E3">
      <w:pPr>
        <w:ind w:firstLine="851"/>
        <w:jc w:val="both"/>
        <w:rPr>
          <w:sz w:val="24"/>
          <w:szCs w:val="24"/>
          <w:lang w:val="lt-LT"/>
        </w:rPr>
      </w:pPr>
      <w:r w:rsidRPr="00153FAE">
        <w:rPr>
          <w:sz w:val="24"/>
          <w:szCs w:val="24"/>
          <w:lang w:val="lt-LT"/>
        </w:rPr>
        <w:t>Atnaujinti pradinio ugdymo ir pagrindinio ugdymo pirmosios programos dalies  pasiekimų vertinimo tvarkos aprašai. Pradėtas rengti pradinio ugdymo mokymosi etapo aprašas pagal atnaujintą ugdymo turinį.</w:t>
      </w:r>
    </w:p>
    <w:p w14:paraId="56282B14" w14:textId="77777777" w:rsidR="00F37E8E" w:rsidRPr="00153FAE" w:rsidRDefault="008911E3">
      <w:pPr>
        <w:ind w:firstLine="851"/>
        <w:jc w:val="both"/>
        <w:rPr>
          <w:i/>
          <w:sz w:val="24"/>
          <w:szCs w:val="24"/>
          <w:lang w:val="lt-LT"/>
        </w:rPr>
      </w:pPr>
      <w:r w:rsidRPr="00153FAE">
        <w:rPr>
          <w:i/>
          <w:sz w:val="24"/>
          <w:szCs w:val="24"/>
          <w:lang w:val="lt-LT"/>
        </w:rPr>
        <w:t>1.2. Uždavinys.</w:t>
      </w:r>
      <w:r w:rsidRPr="00153FAE">
        <w:rPr>
          <w:sz w:val="24"/>
          <w:szCs w:val="24"/>
          <w:lang w:val="lt-LT"/>
        </w:rPr>
        <w:t xml:space="preserve"> </w:t>
      </w:r>
      <w:r w:rsidRPr="00153FAE">
        <w:rPr>
          <w:i/>
          <w:sz w:val="24"/>
          <w:szCs w:val="24"/>
          <w:lang w:val="lt-LT"/>
        </w:rPr>
        <w:t>Organizuoti mokymą (si) atsižvelgiant į mokinių skirtybes.</w:t>
      </w:r>
    </w:p>
    <w:p w14:paraId="5E098E35" w14:textId="77777777" w:rsidR="00F37E8E" w:rsidRPr="00153FAE" w:rsidRDefault="008911E3">
      <w:pPr>
        <w:ind w:firstLine="851"/>
        <w:jc w:val="both"/>
        <w:rPr>
          <w:sz w:val="24"/>
          <w:szCs w:val="24"/>
          <w:lang w:val="lt-LT"/>
        </w:rPr>
      </w:pPr>
      <w:r w:rsidRPr="00153FAE">
        <w:rPr>
          <w:sz w:val="24"/>
          <w:szCs w:val="24"/>
          <w:lang w:val="lt-LT"/>
        </w:rPr>
        <w:t>Sistemingai įvairiais lygmenimis (mokytojų metodinėse grupėse, mokytojų taryboje (mokytojų tarybos 2023-06-20 protokolas  Nr.1, 2023-08-30 protokolas Nr. 2) klasių valandėlėse, i</w:t>
      </w:r>
      <w:r w:rsidR="004C0F0A">
        <w:rPr>
          <w:sz w:val="24"/>
          <w:szCs w:val="24"/>
          <w:lang w:val="lt-LT"/>
        </w:rPr>
        <w:t>ndi</w:t>
      </w:r>
      <w:r w:rsidRPr="00153FAE">
        <w:rPr>
          <w:sz w:val="24"/>
          <w:szCs w:val="24"/>
          <w:lang w:val="lt-LT"/>
        </w:rPr>
        <w:t>vidualiuose pokalbiuose su tėvais) analizuojami mokinių pasiekimai ir pažanga, stebimas pokytis, rezultatai panaudojami ugdymo plano rengimui, individualios pagalbos plano mokiniui sudarymui.</w:t>
      </w:r>
    </w:p>
    <w:p w14:paraId="2FA16F55" w14:textId="77777777" w:rsidR="00F37E8E" w:rsidRPr="00153FAE" w:rsidRDefault="008911E3">
      <w:pPr>
        <w:jc w:val="both"/>
        <w:rPr>
          <w:sz w:val="24"/>
          <w:szCs w:val="24"/>
          <w:lang w:val="lt-LT"/>
        </w:rPr>
      </w:pPr>
      <w:r w:rsidRPr="00153FAE">
        <w:rPr>
          <w:sz w:val="24"/>
          <w:szCs w:val="24"/>
          <w:lang w:val="lt-LT"/>
        </w:rPr>
        <w:t>Pasinaudojus parengtais testais (</w:t>
      </w:r>
      <w:hyperlink r:id="rId11">
        <w:r w:rsidRPr="00153FAE">
          <w:rPr>
            <w:sz w:val="24"/>
            <w:szCs w:val="24"/>
            <w:u w:val="single"/>
            <w:lang w:val="lt-LT"/>
          </w:rPr>
          <w:t>http://www.ugdome.lt/kompetencijos5-8/apie-svetaine/</w:t>
        </w:r>
      </w:hyperlink>
      <w:r w:rsidRPr="00153FAE">
        <w:rPr>
          <w:sz w:val="24"/>
          <w:szCs w:val="24"/>
          <w:u w:val="single"/>
          <w:lang w:val="lt-LT"/>
        </w:rPr>
        <w:t>)</w:t>
      </w:r>
      <w:r w:rsidRPr="00153FAE">
        <w:rPr>
          <w:sz w:val="24"/>
          <w:szCs w:val="24"/>
          <w:lang w:val="lt-LT"/>
        </w:rPr>
        <w:t xml:space="preserve"> 0,6 proc. padaugėjo 5–8 klasių mokinių, nusistačiusių mokymosi stilius, 1,4 proc. daugiau 5–8 klasių mokinių  įsivertino mokėjimo mokytis kompetencijas. Tai sudarė galimybę laiku atpažinti vaiko mokymosi spragas ir numatyti priemones joms šalinti. Pagerėjo kai kurie mokinių mokymosi pažangos rodikliai. Pradinio ugdymo koncentre 2022–2023 mokslo metais pagrindiniu lygmeniu besimokančių mokinių skaičius iš matematikos mokomojo dalyko sudarė 45,7 proc. (lyginant su 2021–2022 mokslo metais padidėjo 2,2 proc.), iš pasaulio pažinimo – 51,4 proc. (lyginant su 2021–2022 mokslo metais padidėjo 6,8 proc.). </w:t>
      </w:r>
      <w:r w:rsidR="00292EA4" w:rsidRPr="00153FAE">
        <w:rPr>
          <w:sz w:val="24"/>
          <w:szCs w:val="24"/>
          <w:lang w:val="lt-LT"/>
        </w:rPr>
        <w:t>2022–2023 m. m.</w:t>
      </w:r>
      <w:r w:rsidR="00292EA4" w:rsidRPr="00680D70">
        <w:rPr>
          <w:sz w:val="24"/>
          <w:szCs w:val="24"/>
          <w:lang w:val="lt-LT"/>
        </w:rPr>
        <w:t xml:space="preserve"> </w:t>
      </w:r>
      <w:r w:rsidR="00292EA4" w:rsidRPr="00153FAE">
        <w:rPr>
          <w:sz w:val="24"/>
          <w:szCs w:val="24"/>
          <w:lang w:val="lt-LT"/>
        </w:rPr>
        <w:t xml:space="preserve">5–8 klasių mokinių mokymosi kokybė (įvertinimas 6–10 balų) </w:t>
      </w:r>
      <w:r w:rsidR="00292EA4">
        <w:rPr>
          <w:sz w:val="24"/>
          <w:szCs w:val="24"/>
          <w:lang w:val="lt-LT"/>
        </w:rPr>
        <w:t xml:space="preserve">išskyrus menus, fizinį ugdymą ir technologijas </w:t>
      </w:r>
      <w:r w:rsidR="00292EA4" w:rsidRPr="00153FAE">
        <w:rPr>
          <w:sz w:val="24"/>
          <w:szCs w:val="24"/>
          <w:lang w:val="lt-LT"/>
        </w:rPr>
        <w:t xml:space="preserve">– 59,10 proc., aukštesniuoju lygiu mokėsi 11,08 proc., pagrindiniu lygiu – 48,02 proc., patenkinamu lygiu – 37,20 proc., nepatenkinamu lygiu – 3,69 proc. </w:t>
      </w:r>
      <w:r w:rsidR="00292EA4">
        <w:rPr>
          <w:sz w:val="24"/>
          <w:szCs w:val="24"/>
          <w:lang w:val="lt-LT"/>
        </w:rPr>
        <w:t xml:space="preserve"> </w:t>
      </w:r>
      <w:r w:rsidRPr="00153FAE">
        <w:rPr>
          <w:sz w:val="24"/>
          <w:szCs w:val="24"/>
          <w:lang w:val="lt-LT"/>
        </w:rPr>
        <w:t xml:space="preserve">Lyginant 2021–2022 ir 2022–2023 m. m. metinius įvertinimus  lietuvių kalbos ir literatūros dalyko pažangą padarė 18,28 proc., matematikos – 17,24 proc., istorijos – 21,72 proc. 6–8 klasių mokinių. 2022–2023 mokslo metų 8 klasių mokinių nacionalinių mokinių pasiekimų (NMPP) lietuvių kalbos ir literatūros (skaitymo) pasiekimų lygis pagerėjo 3,1 proc. lyginant su 2022 metais, matematikos gebėjimai panašūs į 2022 m. Aštuntokų skaitymo pasiekimų procentinis vidurkis 2023 metais siekė 64,0 proc., matematikos – 43,0 proc. Matematikos patikrinime patenkinamą lygį pasiekė 59,8 proc. aštuntokų, pagrindinį lygį – 24,3 proc., aukštesnįjį lygį – 3,7 proc. Patenkinamo lygio nepasiekė 12,1 proc. mokinių. Matematikos rezultatų vidurkis pagal kognityvinių gebėjimų grupę įvertintos taip: matematikos žinios ir supratimas – 52,6 proc. (2022 m. – 49,0 proc.), taikymas – 42,1 proc. (2022 m. – 38,8 proc.), aukštesnieji mąstymo gebėjimai – 31,1 (2022 m. – 38,3 proc.). Skaitymo patikrinime patenkinamą lygį pasiekė 33,6 proc. aštuntokų, pagrindinį lygį – 57,0 proc., aukštesnįjį lygį – 8,4 proc., nepasiektu patenkinamu lygiu buvo įvertinti 0,9 proc. mokinių. Skaitymo patikrinimo rezultatų procentinis vidurkis pagal teksto suvokimo grupes: informacijos radimas – 73,8 proc. (2022 m. – 78,5 proc.), tiesioginių išvadų darymas – 58,9 proc. (2022 m. – 64,8 proc.), interpretavimas – 62,0 proc. (2022 m. – 61,6 proc.), vertinimas – 60,4 proc. (2022 m. – 64,0 proc.). </w:t>
      </w:r>
    </w:p>
    <w:p w14:paraId="5F38CED1" w14:textId="77777777" w:rsidR="00F37E8E" w:rsidRPr="00153FAE" w:rsidRDefault="008911E3">
      <w:pPr>
        <w:ind w:firstLine="851"/>
        <w:jc w:val="both"/>
        <w:rPr>
          <w:sz w:val="24"/>
          <w:szCs w:val="24"/>
          <w:lang w:val="lt-LT"/>
        </w:rPr>
      </w:pPr>
      <w:r w:rsidRPr="00153FAE">
        <w:rPr>
          <w:sz w:val="24"/>
          <w:szCs w:val="24"/>
          <w:lang w:val="lt-LT"/>
        </w:rPr>
        <w:t xml:space="preserve"> Teikta sisteminė pagalba įvairių poreikių mokiniams organizuojant individualias ir / ar grupines konsultacijas, vykdytos konsultacijos besirengiantiems olimpiadoms, konkursams, individualios konsultacijos mokiniams. Parengta</w:t>
      </w:r>
      <w:r w:rsidR="00292EA4">
        <w:rPr>
          <w:sz w:val="24"/>
          <w:szCs w:val="24"/>
          <w:lang w:val="lt-LT"/>
        </w:rPr>
        <w:t>s</w:t>
      </w:r>
      <w:r w:rsidRPr="00153FAE">
        <w:rPr>
          <w:sz w:val="24"/>
          <w:szCs w:val="24"/>
          <w:lang w:val="lt-LT"/>
        </w:rPr>
        <w:t xml:space="preserve"> mokymosi pagalbos teikimo mokiniui, nepasiekusiam patenkinamo pasiekimų lygmens pasiekimų patikrinimu</w:t>
      </w:r>
      <w:r w:rsidR="00292EA4">
        <w:rPr>
          <w:sz w:val="24"/>
          <w:szCs w:val="24"/>
          <w:lang w:val="lt-LT"/>
        </w:rPr>
        <w:t xml:space="preserve">ose, tvarkos aprašas </w:t>
      </w:r>
      <w:r w:rsidRPr="00153FAE">
        <w:rPr>
          <w:sz w:val="24"/>
          <w:szCs w:val="24"/>
          <w:lang w:val="lt-LT"/>
        </w:rPr>
        <w:t>(direktoriaus 2023-10-19 įsakymas Nr. V-271).</w:t>
      </w:r>
    </w:p>
    <w:p w14:paraId="216317F2" w14:textId="6B9BB73B" w:rsidR="00F37E8E" w:rsidRPr="00153FAE" w:rsidRDefault="008911E3">
      <w:pPr>
        <w:ind w:firstLine="851"/>
        <w:jc w:val="both"/>
        <w:rPr>
          <w:sz w:val="24"/>
          <w:szCs w:val="24"/>
          <w:lang w:val="lt-LT"/>
        </w:rPr>
      </w:pPr>
      <w:r w:rsidRPr="00153FAE">
        <w:rPr>
          <w:sz w:val="24"/>
          <w:szCs w:val="24"/>
          <w:lang w:val="lt-LT"/>
        </w:rPr>
        <w:t>Vykdyta prasminga tar</w:t>
      </w:r>
      <w:r w:rsidR="004C0F0A">
        <w:rPr>
          <w:sz w:val="24"/>
          <w:szCs w:val="24"/>
          <w:lang w:val="lt-LT"/>
        </w:rPr>
        <w:t>p</w:t>
      </w:r>
      <w:r w:rsidRPr="00153FAE">
        <w:rPr>
          <w:sz w:val="24"/>
          <w:szCs w:val="24"/>
          <w:lang w:val="lt-LT"/>
        </w:rPr>
        <w:t xml:space="preserve">dalykinė integracija, žinios gilintos dalykų mokantis integruotai su kitais dalykais. Dvylika 5–8 kl. mokytojų parengė ir vykdė integruotų dalykų modulių programas: 5a–5c ir 6a–6d klasėse – informacinių technologijų ir matematikos, informacinių technologijų ir technologijų, 7a–7c klasėse – informacinių technologijų ir matematikos, informacinių technologijų ir </w:t>
      </w:r>
      <w:r w:rsidR="001C7A6A">
        <w:rPr>
          <w:sz w:val="24"/>
          <w:szCs w:val="24"/>
          <w:lang w:val="lt-LT"/>
        </w:rPr>
        <w:lastRenderedPageBreak/>
        <w:t xml:space="preserve">elektronikos pagrindų, 8-ose klasėse </w:t>
      </w:r>
      <w:r w:rsidR="001C7A6A" w:rsidRPr="00153FAE">
        <w:rPr>
          <w:sz w:val="24"/>
          <w:szCs w:val="24"/>
          <w:lang w:val="lt-LT"/>
        </w:rPr>
        <w:t>–</w:t>
      </w:r>
      <w:r w:rsidR="001C7A6A">
        <w:rPr>
          <w:sz w:val="24"/>
          <w:szCs w:val="24"/>
          <w:lang w:val="lt-LT"/>
        </w:rPr>
        <w:t xml:space="preserve"> </w:t>
      </w:r>
      <w:r w:rsidRPr="00153FAE">
        <w:rPr>
          <w:sz w:val="24"/>
          <w:szCs w:val="24"/>
          <w:lang w:val="lt-LT"/>
        </w:rPr>
        <w:t>informacinių technologijų ir lietuvių kalbos ir literatūros, informacinių technologijų ir anglų kalbos, informacinių technologijų ir geografijos. Integruotose vei</w:t>
      </w:r>
      <w:r w:rsidR="001C7A6A">
        <w:rPr>
          <w:sz w:val="24"/>
          <w:szCs w:val="24"/>
          <w:lang w:val="lt-LT"/>
        </w:rPr>
        <w:t>klose dalyvavo 100 proc. 5–8 klasių</w:t>
      </w:r>
      <w:r w:rsidRPr="00153FAE">
        <w:rPr>
          <w:sz w:val="24"/>
          <w:szCs w:val="24"/>
          <w:lang w:val="lt-LT"/>
        </w:rPr>
        <w:t xml:space="preserve"> mokinių. Mokiniai įgijo įvairesnės prasmingos patirties (stebėjimo, tyrinėjimo, eksperimentavimo), įgytas žinias pritaikė praktikoje, pagerėjo mokinių skaitmeninis raštingumas, patobulinti komandinio darbo įgūdžiai, bendravimo ir bendradarbiavimo kompetencijos. Papildant matematikos mokymą(si) 5-ose klasėse po 1 val. per savaitę skirta </w:t>
      </w:r>
      <w:r w:rsidR="001C7A6A">
        <w:rPr>
          <w:sz w:val="24"/>
          <w:szCs w:val="24"/>
          <w:lang w:val="lt-LT"/>
        </w:rPr>
        <w:t>„</w:t>
      </w:r>
      <w:r w:rsidRPr="00153FAE">
        <w:rPr>
          <w:sz w:val="24"/>
          <w:szCs w:val="24"/>
          <w:lang w:val="lt-LT"/>
        </w:rPr>
        <w:t>Eduten Playground</w:t>
      </w:r>
      <w:r w:rsidR="001C7A6A">
        <w:rPr>
          <w:sz w:val="24"/>
          <w:szCs w:val="24"/>
          <w:lang w:val="lt-LT"/>
        </w:rPr>
        <w:t>“</w:t>
      </w:r>
      <w:r w:rsidRPr="00153FAE">
        <w:rPr>
          <w:sz w:val="24"/>
          <w:szCs w:val="24"/>
          <w:lang w:val="lt-LT"/>
        </w:rPr>
        <w:t xml:space="preserve"> skaitmeninėms pratyboms, 7–8 klasėse – matematikos dalyko moduliams.</w:t>
      </w:r>
    </w:p>
    <w:p w14:paraId="719A6798" w14:textId="08074A46" w:rsidR="00F37E8E" w:rsidRPr="00153FAE" w:rsidRDefault="001C7A6A">
      <w:pPr>
        <w:ind w:firstLine="851"/>
        <w:jc w:val="both"/>
        <w:rPr>
          <w:sz w:val="24"/>
          <w:szCs w:val="24"/>
          <w:lang w:val="lt-LT"/>
        </w:rPr>
      </w:pPr>
      <w:r>
        <w:rPr>
          <w:sz w:val="24"/>
          <w:szCs w:val="24"/>
          <w:lang w:val="lt-LT"/>
        </w:rPr>
        <w:t>Įprasmintas mokyma</w:t>
      </w:r>
      <w:r w:rsidR="008911E3" w:rsidRPr="00153FAE">
        <w:rPr>
          <w:sz w:val="24"/>
          <w:szCs w:val="24"/>
          <w:lang w:val="lt-LT"/>
        </w:rPr>
        <w:t>sis per patirtį (pamokos muziejuose, išvykose). Mokiniams suteikta galimybė patirti įvairius mokymosi būdus, dalyvauti edukaciniuose renginiuose. 2023-06-13 visiems 5–8 klasių mokiniams organizuotos edukacinės pamokos muziejuose. Organizuotos 2 integruoto ugdymo dienos sveikos gyvensenos ir tvarumo temomis. Organizuotos 23 edukacinės pažintinės veiklos išvykose į kitus respublikos miestus (į Vilnių – 12, į Kauną – 7, į Anykščius – 2 ir po 1 į Panevėžį ir Užpalius). 21 pamoka pravesta kitose aplinkose (Rokiškio Juozo Keliuočio viešojoje bibliotekoje – 10, po 2 technologijų pamokas 8a–8d klasių mokiniams Rokiškio profesinio mokymo centre, po 1</w:t>
      </w:r>
      <w:r>
        <w:rPr>
          <w:sz w:val="24"/>
          <w:szCs w:val="24"/>
          <w:lang w:val="lt-LT"/>
        </w:rPr>
        <w:t xml:space="preserve"> </w:t>
      </w:r>
      <w:r w:rsidRPr="00153FAE">
        <w:rPr>
          <w:sz w:val="24"/>
          <w:szCs w:val="24"/>
          <w:lang w:val="lt-LT"/>
        </w:rPr>
        <w:t>–</w:t>
      </w:r>
      <w:r w:rsidR="00DF45D4">
        <w:rPr>
          <w:sz w:val="24"/>
          <w:szCs w:val="24"/>
          <w:lang w:val="lt-LT"/>
        </w:rPr>
        <w:t xml:space="preserve"> Rokiškio</w:t>
      </w:r>
      <w:r w:rsidR="008911E3" w:rsidRPr="00153FAE">
        <w:rPr>
          <w:sz w:val="24"/>
          <w:szCs w:val="24"/>
          <w:lang w:val="lt-LT"/>
        </w:rPr>
        <w:t xml:space="preserve"> Juozo Tumo</w:t>
      </w:r>
      <w:r w:rsidRPr="00153FAE">
        <w:rPr>
          <w:sz w:val="24"/>
          <w:szCs w:val="24"/>
          <w:lang w:val="lt-LT"/>
        </w:rPr>
        <w:t>–</w:t>
      </w:r>
      <w:r w:rsidR="008911E3" w:rsidRPr="00153FAE">
        <w:rPr>
          <w:sz w:val="24"/>
          <w:szCs w:val="24"/>
          <w:lang w:val="lt-LT"/>
        </w:rPr>
        <w:t xml:space="preserve">Vaižganto gimnazijoje, prekybos centre, Rokiškio šv. Mato bažnyčioje).  </w:t>
      </w:r>
    </w:p>
    <w:p w14:paraId="4B851366" w14:textId="77777777" w:rsidR="00F37E8E" w:rsidRPr="00153FAE" w:rsidRDefault="008911E3">
      <w:pPr>
        <w:ind w:firstLine="851"/>
        <w:jc w:val="both"/>
        <w:rPr>
          <w:sz w:val="24"/>
          <w:szCs w:val="24"/>
          <w:lang w:val="lt-LT"/>
        </w:rPr>
      </w:pPr>
      <w:r w:rsidRPr="00153FAE">
        <w:rPr>
          <w:i/>
          <w:sz w:val="24"/>
          <w:szCs w:val="24"/>
          <w:lang w:val="lt-LT"/>
        </w:rPr>
        <w:t>1.3. Uždavinys. Sudaryti sąlygas mokytojų metodinei ir kvalifikacinei pagalbai teikti.</w:t>
      </w:r>
    </w:p>
    <w:p w14:paraId="4B462086" w14:textId="77777777" w:rsidR="00F37E8E" w:rsidRPr="00153FAE" w:rsidRDefault="008911E3">
      <w:pPr>
        <w:ind w:firstLine="851"/>
        <w:jc w:val="both"/>
        <w:rPr>
          <w:sz w:val="24"/>
          <w:szCs w:val="24"/>
          <w:lang w:val="lt-LT"/>
        </w:rPr>
      </w:pPr>
      <w:r w:rsidRPr="00153FAE">
        <w:rPr>
          <w:sz w:val="24"/>
          <w:szCs w:val="24"/>
          <w:lang w:val="lt-LT"/>
        </w:rPr>
        <w:t>Atlikta mokytojų ir pagalbos mokiniui specialistų profesinio tobulėjimo  poreikio apklausa ir analizė. Parengtas mokytojų ir pagalbos mokiniui specialistų kvalifikacijos tobulinimo planas 2023–2024 metams. Daugiau 90 proc. mokytojų dalyvavo kursuose, seminaruose, viešosiose konsultacijose, taikė kolegialų grįžtamąjį ryšį. 88,4 proc. mokytojų ir pagalbos mokiniui specialistų pasirengė dirbti pagal atnaujintas bendrąsias programas, mokėsi uždavinius sieti su kompetencijų turiniu, taikyti kompetencijomis grįstą pamokos planavimo modelį. Aštuoni</w:t>
      </w:r>
      <w:r w:rsidRPr="00153FAE">
        <w:rPr>
          <w:sz w:val="24"/>
          <w:szCs w:val="24"/>
          <w:highlight w:val="white"/>
          <w:lang w:val="lt-LT"/>
        </w:rPr>
        <w:t xml:space="preserve"> UTA komandos nariai, dalyvavę mokymuose, metodinėse grupėse kolegas mokė, kaip keisti pamokos struktūrą ir kaip turi atrodyti pamokos planas ugdant mokinio kompetencijas dalyku. </w:t>
      </w:r>
      <w:r w:rsidRPr="00153FAE">
        <w:rPr>
          <w:sz w:val="24"/>
          <w:szCs w:val="24"/>
          <w:lang w:val="lt-LT"/>
        </w:rPr>
        <w:t>Pradinio ugdymo mokytojai iškylančias problemas, susijusias su atnaujintu ugdymo turiniu, sprendė 23 kartus taikydami kolegialaus grįžtamojo ryšio metodą. Kas tris mėnesius atnaujinto ugdymo turinio įgyvendinimo ir koordinavimo komanda reflektavo apie atnaujintų bendrųjų programų diegimo situaciją progimnazijoje.</w:t>
      </w:r>
    </w:p>
    <w:p w14:paraId="5C5A80CE" w14:textId="77777777" w:rsidR="00F37E8E" w:rsidRPr="00153FAE" w:rsidRDefault="008911E3">
      <w:pPr>
        <w:ind w:firstLine="851"/>
        <w:jc w:val="both"/>
        <w:rPr>
          <w:sz w:val="24"/>
          <w:szCs w:val="24"/>
          <w:lang w:val="lt-LT"/>
        </w:rPr>
      </w:pPr>
      <w:r w:rsidRPr="00153FAE">
        <w:rPr>
          <w:sz w:val="24"/>
          <w:szCs w:val="24"/>
          <w:lang w:val="lt-LT"/>
        </w:rPr>
        <w:t>Mokytojai pasidalino praktine patirtimi: 5 kartus – užsienio kalbų metodinėje grupėje, 2 kartus – gamtos mokslų metodinėje grupėje, 1 kartą – tiksliųjų mokslų metodinėje grupėje, 2 kartus – menų, technologijų ir fizinio ugdymo metodinėje grupėje, 3 kartus – lietuvių kalbos</w:t>
      </w:r>
      <w:r w:rsidR="001C7A6A">
        <w:rPr>
          <w:sz w:val="24"/>
          <w:szCs w:val="24"/>
          <w:lang w:val="lt-LT"/>
        </w:rPr>
        <w:t xml:space="preserve"> ir literatūros </w:t>
      </w:r>
      <w:r w:rsidRPr="00153FAE">
        <w:rPr>
          <w:sz w:val="24"/>
          <w:szCs w:val="24"/>
          <w:lang w:val="lt-LT"/>
        </w:rPr>
        <w:t xml:space="preserve"> metodinėje grupėje. Aplankytos 26 pamokos: 3 užsienio kalbos, 9 gamtos mokslų, 14 tiksliųjų mokslų.</w:t>
      </w:r>
    </w:p>
    <w:p w14:paraId="170C4DA8" w14:textId="77777777" w:rsidR="00F37E8E" w:rsidRPr="00153FAE" w:rsidRDefault="008911E3">
      <w:pPr>
        <w:ind w:firstLine="851"/>
        <w:jc w:val="both"/>
        <w:rPr>
          <w:sz w:val="24"/>
          <w:szCs w:val="24"/>
          <w:lang w:val="lt-LT"/>
        </w:rPr>
      </w:pPr>
      <w:r w:rsidRPr="00153FAE">
        <w:rPr>
          <w:sz w:val="24"/>
          <w:szCs w:val="24"/>
          <w:lang w:val="lt-LT"/>
        </w:rPr>
        <w:t xml:space="preserve">Įsigyta 630 </w:t>
      </w:r>
      <w:r w:rsidRPr="00153FAE">
        <w:rPr>
          <w:sz w:val="24"/>
          <w:szCs w:val="24"/>
          <w:highlight w:val="white"/>
          <w:lang w:val="lt-LT"/>
        </w:rPr>
        <w:t>„</w:t>
      </w:r>
      <w:r w:rsidRPr="00153FAE">
        <w:rPr>
          <w:sz w:val="24"/>
          <w:szCs w:val="24"/>
          <w:lang w:val="lt-LT"/>
        </w:rPr>
        <w:t>Eduka klasė</w:t>
      </w:r>
      <w:r w:rsidRPr="00153FAE">
        <w:rPr>
          <w:sz w:val="24"/>
          <w:szCs w:val="24"/>
          <w:highlight w:val="white"/>
          <w:lang w:val="lt-LT"/>
        </w:rPr>
        <w:t>“</w:t>
      </w:r>
      <w:r w:rsidRPr="00153FAE">
        <w:rPr>
          <w:sz w:val="24"/>
          <w:szCs w:val="24"/>
          <w:lang w:val="lt-LT"/>
        </w:rPr>
        <w:t xml:space="preserve"> licencijų 1–8 klasių mokiniams ir 40 licencijų mokytojams. Įsigytos </w:t>
      </w:r>
      <w:r w:rsidRPr="00153FAE">
        <w:rPr>
          <w:sz w:val="24"/>
          <w:szCs w:val="24"/>
          <w:highlight w:val="white"/>
          <w:lang w:val="lt-LT"/>
        </w:rPr>
        <w:t>„</w:t>
      </w:r>
      <w:r w:rsidRPr="00153FAE">
        <w:rPr>
          <w:sz w:val="24"/>
          <w:szCs w:val="24"/>
          <w:lang w:val="lt-LT"/>
        </w:rPr>
        <w:t>Wordwall</w:t>
      </w:r>
      <w:r w:rsidRPr="00153FAE">
        <w:rPr>
          <w:sz w:val="24"/>
          <w:szCs w:val="24"/>
          <w:highlight w:val="white"/>
          <w:lang w:val="lt-LT"/>
        </w:rPr>
        <w:t>“</w:t>
      </w:r>
      <w:r w:rsidRPr="00153FAE">
        <w:rPr>
          <w:sz w:val="24"/>
          <w:szCs w:val="24"/>
          <w:lang w:val="lt-LT"/>
        </w:rPr>
        <w:t xml:space="preserve">, </w:t>
      </w:r>
      <w:r w:rsidRPr="00153FAE">
        <w:rPr>
          <w:sz w:val="24"/>
          <w:szCs w:val="24"/>
          <w:highlight w:val="white"/>
          <w:lang w:val="lt-LT"/>
        </w:rPr>
        <w:t>„</w:t>
      </w:r>
      <w:r w:rsidRPr="00153FAE">
        <w:rPr>
          <w:sz w:val="24"/>
          <w:szCs w:val="24"/>
          <w:lang w:val="lt-LT"/>
        </w:rPr>
        <w:t>Reflectus</w:t>
      </w:r>
      <w:r w:rsidRPr="00153FAE">
        <w:rPr>
          <w:sz w:val="24"/>
          <w:szCs w:val="24"/>
          <w:highlight w:val="white"/>
          <w:lang w:val="lt-LT"/>
        </w:rPr>
        <w:t>“</w:t>
      </w:r>
      <w:r w:rsidRPr="00153FAE">
        <w:rPr>
          <w:sz w:val="24"/>
          <w:szCs w:val="24"/>
          <w:lang w:val="lt-LT"/>
        </w:rPr>
        <w:t xml:space="preserve">, </w:t>
      </w:r>
      <w:r w:rsidRPr="00153FAE">
        <w:rPr>
          <w:sz w:val="24"/>
          <w:szCs w:val="24"/>
          <w:highlight w:val="white"/>
          <w:lang w:val="lt-LT"/>
        </w:rPr>
        <w:t>„</w:t>
      </w:r>
      <w:r w:rsidRPr="00153FAE">
        <w:rPr>
          <w:sz w:val="24"/>
          <w:szCs w:val="24"/>
          <w:lang w:val="lt-LT"/>
        </w:rPr>
        <w:t>Padlet</w:t>
      </w:r>
      <w:r w:rsidRPr="00153FAE">
        <w:rPr>
          <w:sz w:val="24"/>
          <w:szCs w:val="24"/>
          <w:highlight w:val="white"/>
          <w:lang w:val="lt-LT"/>
        </w:rPr>
        <w:t>“</w:t>
      </w:r>
      <w:r w:rsidRPr="00153FAE">
        <w:rPr>
          <w:sz w:val="24"/>
          <w:szCs w:val="24"/>
          <w:lang w:val="lt-LT"/>
        </w:rPr>
        <w:t xml:space="preserve">, </w:t>
      </w:r>
      <w:r w:rsidRPr="00153FAE">
        <w:rPr>
          <w:sz w:val="24"/>
          <w:szCs w:val="24"/>
          <w:highlight w:val="white"/>
          <w:lang w:val="lt-LT"/>
        </w:rPr>
        <w:t>„</w:t>
      </w:r>
      <w:r w:rsidRPr="00153FAE">
        <w:rPr>
          <w:sz w:val="24"/>
          <w:szCs w:val="24"/>
          <w:lang w:val="lt-LT"/>
        </w:rPr>
        <w:t>Bookcreator</w:t>
      </w:r>
      <w:r w:rsidRPr="00153FAE">
        <w:rPr>
          <w:sz w:val="24"/>
          <w:szCs w:val="24"/>
          <w:highlight w:val="white"/>
          <w:lang w:val="lt-LT"/>
        </w:rPr>
        <w:t>“</w:t>
      </w:r>
      <w:r w:rsidRPr="00153FAE">
        <w:rPr>
          <w:sz w:val="24"/>
          <w:szCs w:val="24"/>
          <w:lang w:val="lt-LT"/>
        </w:rPr>
        <w:t xml:space="preserve"> licencijos anglų kalbos, pradinio ugdymo, informacinių technologijų mokymui. Kvalifikacijos tobulinimui įsigyta 2 licencijos (VIP) pedagogas.lt. Atnaujintas vadovėlių fondas: įsigyti vadovėliai darbui su atnaujintomis ugdymo programomis 1 klasei (lietuvių kalbos ir literatūros, matematikos, visuomeninio ugdymo, gamtos mokslų), 5 klasei (</w:t>
      </w:r>
      <w:r w:rsidR="00924072">
        <w:rPr>
          <w:sz w:val="24"/>
          <w:szCs w:val="24"/>
          <w:lang w:val="lt-LT"/>
        </w:rPr>
        <w:t>gamtos mokslų, lietuvių kalbos, lietuvių literatūros</w:t>
      </w:r>
      <w:r w:rsidRPr="00153FAE">
        <w:rPr>
          <w:sz w:val="24"/>
          <w:szCs w:val="24"/>
          <w:lang w:val="lt-LT"/>
        </w:rPr>
        <w:t>, matematikos), 7 klasei (lietuvių kalbos, lietuvių literatūros, geografijos, biologijos, fizikos), sudarytos sąlygos įgyvendinti atnaujintą ugdymo turinį pirmose, penktose, septintose klasėse.</w:t>
      </w:r>
    </w:p>
    <w:p w14:paraId="4E0BF24F" w14:textId="29FB471C" w:rsidR="00F37E8E" w:rsidRPr="00153FAE" w:rsidRDefault="008911E3">
      <w:pPr>
        <w:ind w:firstLine="851"/>
        <w:jc w:val="both"/>
        <w:rPr>
          <w:sz w:val="24"/>
          <w:szCs w:val="24"/>
          <w:lang w:val="lt-LT"/>
        </w:rPr>
      </w:pPr>
      <w:r w:rsidRPr="00153FAE">
        <w:rPr>
          <w:sz w:val="24"/>
          <w:szCs w:val="24"/>
          <w:lang w:val="lt-LT"/>
        </w:rPr>
        <w:t>1–8 klasių mokiniams organizuotos 52 pažintinės veiklos už mokyklos ribų: istorijos pažinimas Kernavės miestelyje, Trakų pilyje, viduramžių darbai pilyje ir siauruko istorija Anykščiuose, geologinis paminklas ir ilgiausias tiltas per ežerą Biržuose, zoologijos sodas Rygoje, Gedimino pi</w:t>
      </w:r>
      <w:r w:rsidR="00D6671C">
        <w:rPr>
          <w:sz w:val="24"/>
          <w:szCs w:val="24"/>
          <w:lang w:val="lt-LT"/>
        </w:rPr>
        <w:t>lis ir Aušros vartai Vilniuje, E</w:t>
      </w:r>
      <w:r w:rsidRPr="00153FAE">
        <w:rPr>
          <w:sz w:val="24"/>
          <w:szCs w:val="24"/>
          <w:lang w:val="lt-LT"/>
        </w:rPr>
        <w:t>tnokosmologijos muziejus Molėtuose ir kt. 98 kartus vyko ugdymas kitose aplinkose: Rokiškio jaunimo centre, Rokiškio pašte, Liongino Šepkos parke, Skemų socialinės globos namuose, Triušiukų slėnyje Antalamėstės kaime, Rokiškio Juozo K</w:t>
      </w:r>
      <w:r w:rsidR="00D6671C">
        <w:rPr>
          <w:sz w:val="24"/>
          <w:szCs w:val="24"/>
          <w:lang w:val="lt-LT"/>
        </w:rPr>
        <w:t>eliuočio viešosios bibliotekos V</w:t>
      </w:r>
      <w:r w:rsidRPr="00153FAE">
        <w:rPr>
          <w:sz w:val="24"/>
          <w:szCs w:val="24"/>
          <w:lang w:val="lt-LT"/>
        </w:rPr>
        <w:t xml:space="preserve">aikų ir jaunimo skyriuje ir kt. Mokiniai atliko profesinio orientavimo veiklas 16-oje išvykų: tėvų darbovietėse </w:t>
      </w:r>
      <w:r w:rsidR="00367A25">
        <w:rPr>
          <w:sz w:val="24"/>
          <w:szCs w:val="24"/>
          <w:lang w:val="lt-LT"/>
        </w:rPr>
        <w:t>vykusioje</w:t>
      </w:r>
      <w:r w:rsidRPr="00153FAE">
        <w:rPr>
          <w:sz w:val="24"/>
          <w:szCs w:val="24"/>
          <w:lang w:val="lt-LT"/>
        </w:rPr>
        <w:t xml:space="preserve"> atvirų durų dienoje „Šok į tėvo klumpes 2023“, Kauno kogeneracinėje jėgainėje, Kauno oro uoste, Rokiškio priešgaisrinėje gelbėjimo tarnyboje, Rokiškio mašinų gamykloje, Rokiškio rajono savivaldybėje, Rokiškio profesinio mokymo centre ir kt.</w:t>
      </w:r>
      <w:r w:rsidR="00153FAE">
        <w:rPr>
          <w:sz w:val="24"/>
          <w:szCs w:val="24"/>
          <w:lang w:val="lt-LT"/>
        </w:rPr>
        <w:t xml:space="preserve"> </w:t>
      </w:r>
      <w:r w:rsidRPr="00153FAE">
        <w:rPr>
          <w:sz w:val="24"/>
          <w:szCs w:val="24"/>
          <w:lang w:val="lt-LT"/>
        </w:rPr>
        <w:lastRenderedPageBreak/>
        <w:t>Keliaujančių geografų ir keramikos būrelių mokiniai įgūdžius tobulino 7 išvy</w:t>
      </w:r>
      <w:r w:rsidR="00153FAE">
        <w:rPr>
          <w:sz w:val="24"/>
          <w:szCs w:val="24"/>
          <w:lang w:val="lt-LT"/>
        </w:rPr>
        <w:t>kose: Moškėnų piliakalnis ir Ilgalaukiai (Juozo T</w:t>
      </w:r>
      <w:r w:rsidRPr="00153FAE">
        <w:rPr>
          <w:sz w:val="24"/>
          <w:szCs w:val="24"/>
          <w:lang w:val="lt-LT"/>
        </w:rPr>
        <w:t xml:space="preserve">ūbelio gimtinė), Pažaislio vienuolyno hidroelektrinė, Kadagių gamtinis takas, Juozuko mugė 2023, Alizavos ir </w:t>
      </w:r>
      <w:r w:rsidR="00153FAE" w:rsidRPr="00153FAE">
        <w:rPr>
          <w:sz w:val="24"/>
          <w:szCs w:val="24"/>
          <w:lang w:val="lt-LT"/>
        </w:rPr>
        <w:t>Jūžintų</w:t>
      </w:r>
      <w:r w:rsidR="0038462F">
        <w:rPr>
          <w:sz w:val="24"/>
          <w:szCs w:val="24"/>
          <w:lang w:val="lt-LT"/>
        </w:rPr>
        <w:t xml:space="preserve"> apylinkės ir kt. </w:t>
      </w:r>
      <w:r w:rsidRPr="00153FAE">
        <w:rPr>
          <w:sz w:val="24"/>
          <w:szCs w:val="24"/>
          <w:lang w:val="lt-LT"/>
        </w:rPr>
        <w:t xml:space="preserve">Mokinių taryba gilino žinias 3 išvykose. Mokiniai dalyvavo 21 pasirinktoje Kultūros paso programų edukacijoje. Mokyklos konkurso </w:t>
      </w:r>
      <w:r w:rsidRPr="00153FAE">
        <w:rPr>
          <w:sz w:val="24"/>
          <w:szCs w:val="24"/>
          <w:highlight w:val="white"/>
          <w:lang w:val="lt-LT"/>
        </w:rPr>
        <w:t>„</w:t>
      </w:r>
      <w:r w:rsidRPr="00153FAE">
        <w:rPr>
          <w:sz w:val="24"/>
          <w:szCs w:val="24"/>
          <w:lang w:val="lt-LT"/>
        </w:rPr>
        <w:t>Sėkmės žingsneliai“ dviem klasėms nugalėtojoms organizuotos pažintinės išvykos.</w:t>
      </w:r>
    </w:p>
    <w:p w14:paraId="3B5B9718" w14:textId="77777777" w:rsidR="00F37E8E" w:rsidRPr="00153FAE" w:rsidRDefault="008911E3">
      <w:pPr>
        <w:ind w:left="141" w:firstLine="720"/>
        <w:jc w:val="both"/>
        <w:rPr>
          <w:sz w:val="24"/>
          <w:szCs w:val="24"/>
          <w:lang w:val="lt-LT"/>
        </w:rPr>
      </w:pPr>
      <w:r w:rsidRPr="00153FAE">
        <w:rPr>
          <w:i/>
          <w:sz w:val="24"/>
          <w:szCs w:val="24"/>
          <w:lang w:val="lt-LT"/>
        </w:rPr>
        <w:t>1.4. Uždavinys. Stiprinti mokinių savivaldos dalyvavimą ir atsakomybę priimant sprendimus progimnazijoje.</w:t>
      </w:r>
    </w:p>
    <w:p w14:paraId="43C037C1" w14:textId="27E3CEFF" w:rsidR="00F37E8E" w:rsidRPr="00153FAE" w:rsidRDefault="008911E3">
      <w:pPr>
        <w:ind w:left="141" w:firstLine="720"/>
        <w:jc w:val="both"/>
        <w:rPr>
          <w:sz w:val="24"/>
          <w:szCs w:val="24"/>
          <w:lang w:val="lt-LT"/>
        </w:rPr>
      </w:pPr>
      <w:r w:rsidRPr="00153FAE">
        <w:rPr>
          <w:sz w:val="24"/>
          <w:szCs w:val="24"/>
          <w:lang w:val="lt-LT"/>
        </w:rPr>
        <w:t>Progimnazijos mokinių taryba kovo mėnesį inicijavo diskusiją su administracija dėl mokinių mokymosi aplinkos, bendruomenės ir progimnazijos gerovės gerinimo, pasiūlymai įtraukti į metinį veiklos planą: atnaujinti sporto aikštyną, rengti diskusijų forumus su buvusiais mokyklos auklėtiniais, dalyvauti socialinėse pilietinėse veiklose, tvarkant Rotary parką. Balandžio mėnesį buvo organizuota progimnazijos mokinių ir bendruomenės atstovų išvyka pas Lietuvos Respublikos Prezidentą Valdą Adamkų, spalio mėnesį organizuota 5–8 klasių mokinių atstovų diskusija su Lietuvos Respublikos dviem Seimo nariais.</w:t>
      </w:r>
    </w:p>
    <w:p w14:paraId="4027BE41" w14:textId="77777777" w:rsidR="00F37E8E" w:rsidRPr="00153FAE" w:rsidRDefault="008911E3">
      <w:pPr>
        <w:ind w:left="141" w:firstLine="720"/>
        <w:jc w:val="both"/>
        <w:rPr>
          <w:sz w:val="24"/>
          <w:szCs w:val="24"/>
          <w:lang w:val="lt-LT"/>
        </w:rPr>
      </w:pPr>
      <w:r w:rsidRPr="00153FAE">
        <w:rPr>
          <w:sz w:val="24"/>
          <w:szCs w:val="24"/>
          <w:lang w:val="lt-LT"/>
        </w:rPr>
        <w:t>Progimnazijos mokinių taryba inicijavo ir organizavo mokinių tarybos  prezidento rinkimus, Sausio 13-osios renginį, Tolerancijos dieną,  projektą „Nykštukų kiemelis“, piešinių parodą „Piešiu Lietuvą“, išvyką į knygų mugę Vilniuje, mokinių tarybos vasaros stovyklą Žiobiškyje. Mokiniai rašė laiškus Lietuvai, minėjo Pasaulinę Dauno sindromo dieną, dalyvavo Rokiškio rajono mokinių tarybos pavasario ir rudens konferencijose, savivaldos mokymuose, protmūšyje.</w:t>
      </w:r>
      <w:r w:rsidRPr="00153FAE">
        <w:rPr>
          <w:color w:val="FF0000"/>
          <w:sz w:val="24"/>
          <w:szCs w:val="24"/>
          <w:lang w:val="lt-LT"/>
        </w:rPr>
        <w:t xml:space="preserve"> </w:t>
      </w:r>
      <w:r w:rsidRPr="00153FAE">
        <w:rPr>
          <w:sz w:val="24"/>
          <w:szCs w:val="24"/>
          <w:lang w:val="lt-LT"/>
        </w:rPr>
        <w:t xml:space="preserve">Informacija </w:t>
      </w:r>
      <w:r w:rsidR="00906872">
        <w:rPr>
          <w:sz w:val="24"/>
          <w:szCs w:val="24"/>
          <w:lang w:val="lt-LT"/>
        </w:rPr>
        <w:t>apie savo vykdytas veiklas dalij</w:t>
      </w:r>
      <w:r w:rsidRPr="00153FAE">
        <w:rPr>
          <w:sz w:val="24"/>
          <w:szCs w:val="24"/>
          <w:lang w:val="lt-LT"/>
        </w:rPr>
        <w:t>osi mokyklos interneto svetainėje, rajono spaudoje, socialiniame tinkle „Facebook“.</w:t>
      </w:r>
    </w:p>
    <w:p w14:paraId="4FBAA6F8" w14:textId="77777777" w:rsidR="00F37E8E" w:rsidRPr="00153FAE" w:rsidRDefault="008911E3">
      <w:pPr>
        <w:ind w:left="100" w:firstLine="751"/>
        <w:jc w:val="both"/>
        <w:rPr>
          <w:color w:val="FF0000"/>
          <w:sz w:val="24"/>
          <w:szCs w:val="24"/>
          <w:lang w:val="lt-LT"/>
        </w:rPr>
      </w:pPr>
      <w:r w:rsidRPr="00153FAE">
        <w:rPr>
          <w:b/>
          <w:color w:val="000000"/>
          <w:sz w:val="24"/>
          <w:szCs w:val="24"/>
          <w:lang w:val="lt-LT"/>
        </w:rPr>
        <w:t>2.</w:t>
      </w:r>
      <w:r w:rsidRPr="00153FAE">
        <w:rPr>
          <w:b/>
          <w:sz w:val="24"/>
          <w:szCs w:val="24"/>
          <w:lang w:val="lt-LT"/>
        </w:rPr>
        <w:t xml:space="preserve"> Pasirengti įtraukiojo ugdymo diegimui, atsižvelgiant į mokinių skirtingus poreikius.</w:t>
      </w:r>
    </w:p>
    <w:p w14:paraId="46A44C63" w14:textId="77777777" w:rsidR="00F37E8E" w:rsidRPr="00153FAE" w:rsidRDefault="008911E3">
      <w:pPr>
        <w:ind w:left="100" w:firstLine="751"/>
        <w:jc w:val="both"/>
        <w:rPr>
          <w:color w:val="FF0000"/>
          <w:sz w:val="24"/>
          <w:szCs w:val="24"/>
          <w:lang w:val="lt-LT"/>
        </w:rPr>
      </w:pPr>
      <w:r w:rsidRPr="00153FAE">
        <w:rPr>
          <w:i/>
          <w:sz w:val="24"/>
          <w:szCs w:val="24"/>
          <w:lang w:val="lt-LT"/>
        </w:rPr>
        <w:t>2.1. Uždavinys.  Įvertinti progimnazijos ir bendruomenės narių pasirengimą priimti ir teikti pagalbą SUP turintiems mokiniams.</w:t>
      </w:r>
    </w:p>
    <w:p w14:paraId="28135911" w14:textId="02F89C54" w:rsidR="00F37E8E" w:rsidRPr="00153FAE" w:rsidRDefault="008911E3">
      <w:pPr>
        <w:ind w:left="141" w:firstLine="720"/>
        <w:jc w:val="both"/>
        <w:rPr>
          <w:rFonts w:ascii="Arial" w:eastAsia="Arial" w:hAnsi="Arial" w:cs="Arial"/>
          <w:lang w:val="lt-LT"/>
        </w:rPr>
      </w:pPr>
      <w:r w:rsidRPr="00153FAE">
        <w:rPr>
          <w:sz w:val="24"/>
          <w:szCs w:val="24"/>
          <w:lang w:val="lt-LT"/>
        </w:rPr>
        <w:t xml:space="preserve">Administracija ir </w:t>
      </w:r>
      <w:r w:rsidR="007F5067">
        <w:rPr>
          <w:sz w:val="24"/>
          <w:szCs w:val="24"/>
          <w:lang w:val="lt-LT"/>
        </w:rPr>
        <w:t>V</w:t>
      </w:r>
      <w:r w:rsidRPr="00153FAE">
        <w:rPr>
          <w:sz w:val="24"/>
          <w:szCs w:val="24"/>
          <w:lang w:val="lt-LT"/>
        </w:rPr>
        <w:t>eiklos kokybės įsivertinimo grupė atliko analizę: bendruomenės nuostatų dėl įtrauki</w:t>
      </w:r>
      <w:r w:rsidR="00906872">
        <w:rPr>
          <w:sz w:val="24"/>
          <w:szCs w:val="24"/>
          <w:lang w:val="lt-LT"/>
        </w:rPr>
        <w:t xml:space="preserve">ojo ugdymo; aplinkos pritaikymo </w:t>
      </w:r>
      <w:r w:rsidRPr="00153FAE">
        <w:rPr>
          <w:sz w:val="24"/>
          <w:szCs w:val="24"/>
          <w:lang w:val="lt-LT"/>
        </w:rPr>
        <w:t>ir struktūravimo; aprūpinimo specialiosiomis mokymo(si) ir techninės pagalbos priemonėmis; mokytojų ir švietimo pagalbos specialistų kompetencijų, pasirengimo bendradarbiauti, komandinio darbo įgūdžių; sudėtingų situacijų valdymo; ugdymo plano pritaikymo, atsižvelgiant į ugdomų mokinių sutrikimus ir poreikius. Įsivertinimo išvada: įtraukiajam ugdymui  mokykla pasirengusi iš dalies. Geriausiai įvertintas ugdymo programų mokiniui sudarymas ir įgyvendinimas kartu su specialiaisiais pedagogais, siekiant paskatinti visų ugdytinių mokymąsi (be retų išimčių visada nurodė 50,0 proc. respondentų), mokinių skatinimas prisiimti atsakomybę už savo mokymąsi (be re</w:t>
      </w:r>
      <w:r w:rsidR="00906872">
        <w:rPr>
          <w:sz w:val="24"/>
          <w:szCs w:val="24"/>
          <w:lang w:val="lt-LT"/>
        </w:rPr>
        <w:t>tų išimčių visada nurodė 57,</w:t>
      </w:r>
      <w:r w:rsidRPr="00153FAE">
        <w:rPr>
          <w:sz w:val="24"/>
          <w:szCs w:val="24"/>
          <w:lang w:val="lt-LT"/>
        </w:rPr>
        <w:t>9 proc. respondentų), nepakankamai gerai įvertintas mokyklos patalpų atitikimas universalaus dizaino principams (be retų išimčių visada nurodė 10,5 proc. respondentų), mokyklos personalas, mokiniai ir jų šeimos turi vienodą supratimą, kas yra patyčios (be retų išimčių visada nurodė 7,9 proc. respondentų).</w:t>
      </w:r>
    </w:p>
    <w:p w14:paraId="094CB89F" w14:textId="77777777" w:rsidR="00F37E8E" w:rsidRPr="00153FAE" w:rsidRDefault="008911E3">
      <w:pPr>
        <w:ind w:left="141" w:firstLine="720"/>
        <w:jc w:val="both"/>
        <w:rPr>
          <w:sz w:val="24"/>
          <w:szCs w:val="24"/>
          <w:lang w:val="lt-LT"/>
        </w:rPr>
      </w:pPr>
      <w:r w:rsidRPr="00153FAE">
        <w:rPr>
          <w:i/>
          <w:sz w:val="24"/>
          <w:szCs w:val="24"/>
          <w:lang w:val="lt-LT"/>
        </w:rPr>
        <w:t>2.2. Uždavinys. Tobulinti mokytojų ir pagalbos mokiniui specialistų kompetencijas dirbti su įvairių poreikių turinčiais mokiniais.</w:t>
      </w:r>
    </w:p>
    <w:p w14:paraId="5F535E43" w14:textId="77777777" w:rsidR="00F37E8E" w:rsidRPr="00153FAE" w:rsidRDefault="008911E3">
      <w:pPr>
        <w:ind w:left="141" w:firstLine="720"/>
        <w:jc w:val="both"/>
        <w:rPr>
          <w:sz w:val="24"/>
          <w:szCs w:val="24"/>
          <w:lang w:val="lt-LT"/>
        </w:rPr>
      </w:pPr>
      <w:r w:rsidRPr="00153FAE">
        <w:rPr>
          <w:sz w:val="24"/>
          <w:szCs w:val="24"/>
          <w:lang w:val="lt-LT"/>
        </w:rPr>
        <w:t>Visose metodinėse grupėse mokytojai ir pagalbos mokiniui specialistai aptarė dokumentus: Vaiko raidos aprašą</w:t>
      </w:r>
      <w:hyperlink r:id="rId12">
        <w:r w:rsidRPr="00153FAE">
          <w:rPr>
            <w:color w:val="FF0000"/>
            <w:sz w:val="24"/>
            <w:szCs w:val="24"/>
            <w:lang w:val="lt-LT"/>
          </w:rPr>
          <w:t xml:space="preserve"> </w:t>
        </w:r>
      </w:hyperlink>
      <w:hyperlink r:id="rId13">
        <w:r w:rsidRPr="00153FAE">
          <w:rPr>
            <w:color w:val="1155CC"/>
            <w:sz w:val="24"/>
            <w:szCs w:val="24"/>
            <w:u w:val="single"/>
            <w:lang w:val="lt-LT"/>
          </w:rPr>
          <w:t>https://www.mokykla2030.lt/wp-content/uploads/2020/06/VAIKO-RAIDOS-APRA%C5%A0AS.pdf</w:t>
        </w:r>
      </w:hyperlink>
      <w:r w:rsidRPr="00153FAE">
        <w:rPr>
          <w:sz w:val="24"/>
          <w:szCs w:val="24"/>
          <w:lang w:val="lt-LT"/>
        </w:rPr>
        <w:t xml:space="preserve">; Vilniaus pedagoginės psichologinės tarnybos parengtas rekomendacijas „Įtraukiojo ugdymo įgyvendinimas bendrojo ugdymo mokyklose“ </w:t>
      </w:r>
      <w:hyperlink r:id="rId14">
        <w:r w:rsidRPr="00153FAE">
          <w:rPr>
            <w:color w:val="1155CC"/>
            <w:sz w:val="24"/>
            <w:szCs w:val="24"/>
            <w:u w:val="single"/>
            <w:lang w:val="lt-LT"/>
          </w:rPr>
          <w:t>http://vilniausppt.lt/wp-content/uploads/2020/11/REKOMENDACIJOS-galutinis.pdf</w:t>
        </w:r>
      </w:hyperlink>
      <w:r w:rsidRPr="00153FAE">
        <w:rPr>
          <w:sz w:val="24"/>
          <w:szCs w:val="24"/>
          <w:lang w:val="lt-LT"/>
        </w:rPr>
        <w:t xml:space="preserve">; rekomendacijas dėl programų pritaikymo ir specialiųjų mokymo priemonių pasirinkimo </w:t>
      </w:r>
      <w:hyperlink r:id="rId15">
        <w:r w:rsidRPr="00153FAE">
          <w:rPr>
            <w:color w:val="1155CC"/>
            <w:sz w:val="24"/>
            <w:szCs w:val="24"/>
            <w:u w:val="single"/>
            <w:lang w:val="lt-LT"/>
          </w:rPr>
          <w:t>https://www.nsa.smm.lt/svietimo-pagalbos-departamentas/itraukties-pletros-skyrius/itraukusis-ugdymas/pagalba-mokyklai-ir-mokytojui/</w:t>
        </w:r>
      </w:hyperlink>
      <w:r w:rsidR="00906872">
        <w:rPr>
          <w:sz w:val="24"/>
          <w:szCs w:val="24"/>
          <w:lang w:val="lt-LT"/>
        </w:rPr>
        <w:t>; medžiagą apie įtraukųjį</w:t>
      </w:r>
      <w:r w:rsidRPr="00153FAE">
        <w:rPr>
          <w:sz w:val="24"/>
          <w:szCs w:val="24"/>
          <w:lang w:val="lt-LT"/>
        </w:rPr>
        <w:t xml:space="preserve"> ugdymą</w:t>
      </w:r>
      <w:hyperlink r:id="rId16">
        <w:r w:rsidRPr="00153FAE">
          <w:rPr>
            <w:color w:val="FF0000"/>
            <w:sz w:val="24"/>
            <w:szCs w:val="24"/>
            <w:lang w:val="lt-LT"/>
          </w:rPr>
          <w:t xml:space="preserve"> </w:t>
        </w:r>
      </w:hyperlink>
      <w:hyperlink r:id="rId17">
        <w:r w:rsidRPr="00153FAE">
          <w:rPr>
            <w:color w:val="1155CC"/>
            <w:sz w:val="24"/>
            <w:szCs w:val="24"/>
            <w:u w:val="single"/>
            <w:lang w:val="lt-LT"/>
          </w:rPr>
          <w:t>https://www.nsa.smm.lt/svietimo-pagalbos-departamentas/itraukties-pletros-skyrius/itraukusis-ugdymas/</w:t>
        </w:r>
      </w:hyperlink>
      <w:r w:rsidRPr="00153FAE">
        <w:rPr>
          <w:sz w:val="24"/>
          <w:szCs w:val="24"/>
          <w:lang w:val="lt-LT"/>
        </w:rPr>
        <w:t xml:space="preserve">. </w:t>
      </w:r>
    </w:p>
    <w:p w14:paraId="1C541A84" w14:textId="77777777" w:rsidR="00F37E8E" w:rsidRPr="00153FAE" w:rsidRDefault="008911E3">
      <w:pPr>
        <w:ind w:left="141" w:firstLine="720"/>
        <w:jc w:val="both"/>
        <w:rPr>
          <w:sz w:val="24"/>
          <w:szCs w:val="24"/>
          <w:lang w:val="lt-LT"/>
        </w:rPr>
      </w:pPr>
      <w:r w:rsidRPr="00153FAE">
        <w:rPr>
          <w:sz w:val="24"/>
          <w:szCs w:val="24"/>
          <w:lang w:val="lt-LT"/>
        </w:rPr>
        <w:t>100 proc. mokytojų ir pagalbos mokiniui specialistų gebėjimą bendradarbiauti, komandinio darbo, sudėtingų situacijų valdymo įgūdžių, gebėjimo dirbti su specialiosiomis mokymo priemonėmis tobulino ilgalaikėje kvalifikacijos tobulinimo programoje „Misija – įtraukusis ugdymas II dalis 2023“ (40 val.).</w:t>
      </w:r>
    </w:p>
    <w:p w14:paraId="6189FC30" w14:textId="77777777" w:rsidR="00F37E8E" w:rsidRPr="00153FAE" w:rsidRDefault="008911E3">
      <w:pPr>
        <w:ind w:left="141" w:firstLine="720"/>
        <w:jc w:val="both"/>
        <w:rPr>
          <w:sz w:val="24"/>
          <w:szCs w:val="24"/>
          <w:lang w:val="lt-LT"/>
        </w:rPr>
      </w:pPr>
      <w:r w:rsidRPr="00153FAE">
        <w:rPr>
          <w:sz w:val="24"/>
          <w:szCs w:val="24"/>
          <w:lang w:val="lt-LT"/>
        </w:rPr>
        <w:lastRenderedPageBreak/>
        <w:t>Bendruomenės komanda gerąsias praktines patirtis perėmė iš Panevėžio rajono Velžio gimnazijos mokytojų ir specialistų.</w:t>
      </w:r>
    </w:p>
    <w:p w14:paraId="059CAD29" w14:textId="77777777" w:rsidR="00F37E8E" w:rsidRPr="00153FAE" w:rsidRDefault="008911E3">
      <w:pPr>
        <w:ind w:left="141" w:firstLine="720"/>
        <w:jc w:val="both"/>
        <w:rPr>
          <w:sz w:val="24"/>
          <w:szCs w:val="24"/>
          <w:lang w:val="lt-LT"/>
        </w:rPr>
      </w:pPr>
      <w:r w:rsidRPr="00153FAE">
        <w:rPr>
          <w:i/>
          <w:sz w:val="24"/>
          <w:szCs w:val="24"/>
          <w:lang w:val="lt-LT"/>
        </w:rPr>
        <w:t>2.3. Uždavinys.  Pritaikyti ir modernizuoti mokyklos aplinkas įvairių ugdymosi poreikių turintiems mokiniams.</w:t>
      </w:r>
    </w:p>
    <w:p w14:paraId="66ABAAB3" w14:textId="77777777" w:rsidR="00F37E8E" w:rsidRPr="00153FAE" w:rsidRDefault="008911E3">
      <w:pPr>
        <w:ind w:left="141" w:firstLine="720"/>
        <w:jc w:val="both"/>
        <w:rPr>
          <w:sz w:val="24"/>
          <w:szCs w:val="24"/>
          <w:lang w:val="lt-LT"/>
        </w:rPr>
      </w:pPr>
      <w:r w:rsidRPr="00153FAE">
        <w:rPr>
          <w:sz w:val="24"/>
          <w:szCs w:val="24"/>
          <w:lang w:val="lt-LT"/>
        </w:rPr>
        <w:t>Mokykla dalyvauja projekte „Tūkstantmečio mokykla“, kuriame yra numatytas apsirūpinimas specialiosiomis mokymo priemonėmis bei ugdymui skirtomis techninės pagalbos priemonėmis, reikalingomis teikti kokybišką mokymo(si) paslaugą specialiųjų ugdymo(si) poreikių turintiems vaikams (elgesio ir emocijų, autizmo spektro sutrikimų, turintiems judesio ir (ar) padėties, intelekto ir kt. sutrikimų) ir aplinkos erdvių pritaikymas patogiam judėjimui, saugiam vaikų nusiraminimui, pailsėjimui.</w:t>
      </w:r>
    </w:p>
    <w:p w14:paraId="62C086B1" w14:textId="77777777" w:rsidR="00F37E8E" w:rsidRPr="00153FAE" w:rsidRDefault="008911E3">
      <w:pPr>
        <w:ind w:left="141" w:firstLine="720"/>
        <w:jc w:val="both"/>
        <w:rPr>
          <w:i/>
          <w:color w:val="000000"/>
          <w:sz w:val="24"/>
          <w:szCs w:val="24"/>
          <w:lang w:val="lt-LT"/>
        </w:rPr>
      </w:pPr>
      <w:r w:rsidRPr="00153FAE">
        <w:rPr>
          <w:i/>
          <w:color w:val="000000"/>
          <w:sz w:val="24"/>
          <w:szCs w:val="24"/>
          <w:lang w:val="lt-LT"/>
        </w:rPr>
        <w:t>2.4. Uždavinys. Telkti resursus ugdymo proceso modernizavimui ir materialinės bazės atnaujinimui.</w:t>
      </w:r>
    </w:p>
    <w:p w14:paraId="0EFC2333" w14:textId="77777777" w:rsidR="00F37E8E" w:rsidRDefault="008911E3">
      <w:pPr>
        <w:ind w:left="141" w:firstLine="720"/>
        <w:jc w:val="both"/>
        <w:rPr>
          <w:color w:val="000000"/>
          <w:sz w:val="24"/>
          <w:szCs w:val="24"/>
          <w:lang w:val="lt-LT"/>
        </w:rPr>
      </w:pPr>
      <w:r w:rsidRPr="00153FAE">
        <w:rPr>
          <w:color w:val="000000"/>
          <w:sz w:val="24"/>
          <w:szCs w:val="24"/>
          <w:lang w:val="lt-LT"/>
        </w:rPr>
        <w:t>2.4.1. Progimnazijos finansavimas:</w:t>
      </w:r>
    </w:p>
    <w:p w14:paraId="2DAEC470" w14:textId="77777777" w:rsidR="00F350C4" w:rsidRPr="00153FAE" w:rsidRDefault="00F350C4">
      <w:pPr>
        <w:ind w:left="141" w:firstLine="720"/>
        <w:jc w:val="both"/>
        <w:rPr>
          <w:color w:val="000000"/>
          <w:sz w:val="24"/>
          <w:szCs w:val="24"/>
          <w:lang w:val="lt-LT"/>
        </w:rPr>
      </w:pPr>
    </w:p>
    <w:tbl>
      <w:tblPr>
        <w:tblStyle w:val="a2"/>
        <w:tblW w:w="9183" w:type="dxa"/>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0"/>
        <w:gridCol w:w="2410"/>
        <w:gridCol w:w="2663"/>
      </w:tblGrid>
      <w:tr w:rsidR="00F37E8E" w:rsidRPr="00153FAE" w14:paraId="42DE7C98" w14:textId="77777777">
        <w:tc>
          <w:tcPr>
            <w:tcW w:w="4110" w:type="dxa"/>
            <w:tcBorders>
              <w:top w:val="single" w:sz="4" w:space="0" w:color="000000"/>
              <w:left w:val="single" w:sz="4" w:space="0" w:color="000000"/>
              <w:bottom w:val="single" w:sz="4" w:space="0" w:color="000000"/>
              <w:right w:val="single" w:sz="4" w:space="0" w:color="000000"/>
            </w:tcBorders>
          </w:tcPr>
          <w:p w14:paraId="79DF0868" w14:textId="77777777" w:rsidR="00F37E8E" w:rsidRPr="00153FAE" w:rsidRDefault="008911E3">
            <w:pPr>
              <w:tabs>
                <w:tab w:val="left" w:pos="426"/>
              </w:tabs>
              <w:spacing w:line="256" w:lineRule="auto"/>
              <w:rPr>
                <w:sz w:val="24"/>
                <w:szCs w:val="24"/>
                <w:lang w:val="lt-LT"/>
              </w:rPr>
            </w:pPr>
            <w:r w:rsidRPr="00153FAE">
              <w:rPr>
                <w:sz w:val="24"/>
                <w:szCs w:val="24"/>
                <w:lang w:val="lt-LT"/>
              </w:rPr>
              <w:t>Finansavimo šaltiniai</w:t>
            </w:r>
          </w:p>
        </w:tc>
        <w:tc>
          <w:tcPr>
            <w:tcW w:w="2410" w:type="dxa"/>
            <w:tcBorders>
              <w:top w:val="single" w:sz="4" w:space="0" w:color="000000"/>
              <w:left w:val="single" w:sz="4" w:space="0" w:color="000000"/>
              <w:bottom w:val="single" w:sz="4" w:space="0" w:color="000000"/>
              <w:right w:val="single" w:sz="4" w:space="0" w:color="000000"/>
            </w:tcBorders>
          </w:tcPr>
          <w:p w14:paraId="7C52766A" w14:textId="77777777" w:rsidR="00F37E8E" w:rsidRPr="00153FAE" w:rsidRDefault="008911E3">
            <w:pPr>
              <w:tabs>
                <w:tab w:val="left" w:pos="426"/>
              </w:tabs>
              <w:spacing w:line="256" w:lineRule="auto"/>
              <w:rPr>
                <w:sz w:val="24"/>
                <w:szCs w:val="24"/>
                <w:lang w:val="lt-LT"/>
              </w:rPr>
            </w:pPr>
            <w:r w:rsidRPr="00153FAE">
              <w:rPr>
                <w:sz w:val="24"/>
                <w:szCs w:val="24"/>
                <w:lang w:val="lt-LT"/>
              </w:rPr>
              <w:t>2022 m. (Eur)</w:t>
            </w:r>
          </w:p>
        </w:tc>
        <w:tc>
          <w:tcPr>
            <w:tcW w:w="2663" w:type="dxa"/>
            <w:tcBorders>
              <w:top w:val="single" w:sz="4" w:space="0" w:color="000000"/>
              <w:left w:val="single" w:sz="4" w:space="0" w:color="000000"/>
              <w:bottom w:val="single" w:sz="4" w:space="0" w:color="000000"/>
              <w:right w:val="single" w:sz="4" w:space="0" w:color="000000"/>
            </w:tcBorders>
          </w:tcPr>
          <w:p w14:paraId="0295AB6F" w14:textId="77777777" w:rsidR="00F37E8E" w:rsidRPr="00153FAE" w:rsidRDefault="008911E3">
            <w:pPr>
              <w:tabs>
                <w:tab w:val="left" w:pos="426"/>
              </w:tabs>
              <w:spacing w:line="256" w:lineRule="auto"/>
              <w:rPr>
                <w:sz w:val="24"/>
                <w:szCs w:val="24"/>
                <w:lang w:val="lt-LT"/>
              </w:rPr>
            </w:pPr>
            <w:r w:rsidRPr="00153FAE">
              <w:rPr>
                <w:sz w:val="24"/>
                <w:szCs w:val="24"/>
                <w:lang w:val="lt-LT"/>
              </w:rPr>
              <w:t>2023 m. (Eur)</w:t>
            </w:r>
          </w:p>
        </w:tc>
      </w:tr>
      <w:tr w:rsidR="00F37E8E" w:rsidRPr="00153FAE" w14:paraId="60D89FDE" w14:textId="77777777">
        <w:tc>
          <w:tcPr>
            <w:tcW w:w="4110" w:type="dxa"/>
            <w:tcBorders>
              <w:top w:val="single" w:sz="4" w:space="0" w:color="000000"/>
              <w:left w:val="single" w:sz="4" w:space="0" w:color="000000"/>
              <w:bottom w:val="single" w:sz="4" w:space="0" w:color="000000"/>
              <w:right w:val="single" w:sz="4" w:space="0" w:color="000000"/>
            </w:tcBorders>
          </w:tcPr>
          <w:p w14:paraId="6C5EA0B2" w14:textId="77777777" w:rsidR="00F37E8E" w:rsidRPr="00153FAE" w:rsidRDefault="008911E3">
            <w:pPr>
              <w:tabs>
                <w:tab w:val="left" w:pos="426"/>
              </w:tabs>
              <w:spacing w:line="256" w:lineRule="auto"/>
              <w:rPr>
                <w:sz w:val="24"/>
                <w:szCs w:val="24"/>
                <w:lang w:val="lt-LT"/>
              </w:rPr>
            </w:pPr>
            <w:r w:rsidRPr="00153FAE">
              <w:rPr>
                <w:sz w:val="24"/>
                <w:szCs w:val="24"/>
                <w:lang w:val="lt-LT"/>
              </w:rPr>
              <w:t>Mokymo lėšos</w:t>
            </w:r>
          </w:p>
        </w:tc>
        <w:tc>
          <w:tcPr>
            <w:tcW w:w="2410" w:type="dxa"/>
            <w:tcBorders>
              <w:top w:val="single" w:sz="4" w:space="0" w:color="000000"/>
              <w:left w:val="single" w:sz="4" w:space="0" w:color="000000"/>
              <w:bottom w:val="single" w:sz="4" w:space="0" w:color="000000"/>
              <w:right w:val="single" w:sz="4" w:space="0" w:color="000000"/>
            </w:tcBorders>
          </w:tcPr>
          <w:p w14:paraId="0547B677" w14:textId="77777777" w:rsidR="00F37E8E" w:rsidRPr="00153FAE" w:rsidRDefault="008911E3">
            <w:pPr>
              <w:tabs>
                <w:tab w:val="left" w:pos="426"/>
              </w:tabs>
              <w:spacing w:line="256" w:lineRule="auto"/>
              <w:rPr>
                <w:sz w:val="24"/>
                <w:szCs w:val="24"/>
                <w:lang w:val="lt-LT"/>
              </w:rPr>
            </w:pPr>
            <w:r w:rsidRPr="00153FAE">
              <w:rPr>
                <w:sz w:val="24"/>
                <w:szCs w:val="24"/>
                <w:lang w:val="lt-LT"/>
              </w:rPr>
              <w:t>1235 029,00</w:t>
            </w:r>
          </w:p>
        </w:tc>
        <w:tc>
          <w:tcPr>
            <w:tcW w:w="2663" w:type="dxa"/>
            <w:tcBorders>
              <w:top w:val="single" w:sz="4" w:space="0" w:color="000000"/>
              <w:left w:val="single" w:sz="4" w:space="0" w:color="000000"/>
              <w:bottom w:val="single" w:sz="4" w:space="0" w:color="000000"/>
              <w:right w:val="single" w:sz="4" w:space="0" w:color="000000"/>
            </w:tcBorders>
          </w:tcPr>
          <w:p w14:paraId="2B2FB8FE" w14:textId="77777777" w:rsidR="00F37E8E" w:rsidRPr="00153FAE" w:rsidRDefault="008911E3">
            <w:pPr>
              <w:tabs>
                <w:tab w:val="left" w:pos="426"/>
              </w:tabs>
              <w:spacing w:line="256" w:lineRule="auto"/>
              <w:rPr>
                <w:sz w:val="24"/>
                <w:szCs w:val="24"/>
                <w:lang w:val="lt-LT"/>
              </w:rPr>
            </w:pPr>
            <w:r w:rsidRPr="00153FAE">
              <w:rPr>
                <w:sz w:val="24"/>
                <w:szCs w:val="24"/>
                <w:lang w:val="lt-LT"/>
              </w:rPr>
              <w:t>1419 857,00</w:t>
            </w:r>
          </w:p>
        </w:tc>
      </w:tr>
      <w:tr w:rsidR="00F37E8E" w:rsidRPr="00153FAE" w14:paraId="1C63FBD2" w14:textId="77777777">
        <w:tc>
          <w:tcPr>
            <w:tcW w:w="4110" w:type="dxa"/>
            <w:tcBorders>
              <w:top w:val="single" w:sz="4" w:space="0" w:color="000000"/>
              <w:left w:val="single" w:sz="4" w:space="0" w:color="000000"/>
              <w:bottom w:val="single" w:sz="4" w:space="0" w:color="000000"/>
              <w:right w:val="single" w:sz="4" w:space="0" w:color="000000"/>
            </w:tcBorders>
          </w:tcPr>
          <w:p w14:paraId="7179FF4E" w14:textId="77777777" w:rsidR="00F37E8E" w:rsidRPr="00153FAE" w:rsidRDefault="008911E3">
            <w:pPr>
              <w:tabs>
                <w:tab w:val="left" w:pos="426"/>
              </w:tabs>
              <w:spacing w:line="256" w:lineRule="auto"/>
              <w:rPr>
                <w:sz w:val="24"/>
                <w:szCs w:val="24"/>
                <w:lang w:val="lt-LT"/>
              </w:rPr>
            </w:pPr>
            <w:r w:rsidRPr="00153FAE">
              <w:rPr>
                <w:sz w:val="24"/>
                <w:szCs w:val="24"/>
                <w:lang w:val="lt-LT"/>
              </w:rPr>
              <w:t>Savivaldybės biudžeto lėšos</w:t>
            </w:r>
          </w:p>
        </w:tc>
        <w:tc>
          <w:tcPr>
            <w:tcW w:w="2410" w:type="dxa"/>
            <w:tcBorders>
              <w:top w:val="single" w:sz="4" w:space="0" w:color="000000"/>
              <w:left w:val="single" w:sz="4" w:space="0" w:color="000000"/>
              <w:bottom w:val="single" w:sz="4" w:space="0" w:color="000000"/>
              <w:right w:val="single" w:sz="4" w:space="0" w:color="000000"/>
            </w:tcBorders>
          </w:tcPr>
          <w:p w14:paraId="7044569C" w14:textId="77777777" w:rsidR="00F37E8E" w:rsidRPr="00153FAE" w:rsidRDefault="008911E3">
            <w:pPr>
              <w:tabs>
                <w:tab w:val="left" w:pos="426"/>
              </w:tabs>
              <w:spacing w:line="256" w:lineRule="auto"/>
              <w:rPr>
                <w:sz w:val="24"/>
                <w:szCs w:val="24"/>
                <w:lang w:val="lt-LT"/>
              </w:rPr>
            </w:pPr>
            <w:r w:rsidRPr="00153FAE">
              <w:rPr>
                <w:sz w:val="24"/>
                <w:szCs w:val="24"/>
                <w:lang w:val="lt-LT"/>
              </w:rPr>
              <w:t>466 398,00</w:t>
            </w:r>
          </w:p>
        </w:tc>
        <w:tc>
          <w:tcPr>
            <w:tcW w:w="2663" w:type="dxa"/>
            <w:tcBorders>
              <w:top w:val="single" w:sz="4" w:space="0" w:color="000000"/>
              <w:left w:val="single" w:sz="4" w:space="0" w:color="000000"/>
              <w:bottom w:val="single" w:sz="4" w:space="0" w:color="000000"/>
              <w:right w:val="single" w:sz="4" w:space="0" w:color="000000"/>
            </w:tcBorders>
          </w:tcPr>
          <w:p w14:paraId="08BB8182" w14:textId="77777777" w:rsidR="00F37E8E" w:rsidRPr="00153FAE" w:rsidRDefault="008911E3">
            <w:pPr>
              <w:tabs>
                <w:tab w:val="left" w:pos="426"/>
              </w:tabs>
              <w:spacing w:line="256" w:lineRule="auto"/>
              <w:rPr>
                <w:sz w:val="24"/>
                <w:szCs w:val="24"/>
                <w:lang w:val="lt-LT"/>
              </w:rPr>
            </w:pPr>
            <w:r w:rsidRPr="00153FAE">
              <w:rPr>
                <w:sz w:val="24"/>
                <w:szCs w:val="24"/>
                <w:lang w:val="lt-LT"/>
              </w:rPr>
              <w:t>607 718,00</w:t>
            </w:r>
          </w:p>
        </w:tc>
      </w:tr>
      <w:tr w:rsidR="00F37E8E" w:rsidRPr="00153FAE" w14:paraId="4204EE6D" w14:textId="77777777">
        <w:tc>
          <w:tcPr>
            <w:tcW w:w="4110" w:type="dxa"/>
            <w:tcBorders>
              <w:top w:val="single" w:sz="4" w:space="0" w:color="000000"/>
              <w:left w:val="single" w:sz="4" w:space="0" w:color="000000"/>
              <w:bottom w:val="single" w:sz="4" w:space="0" w:color="000000"/>
              <w:right w:val="single" w:sz="4" w:space="0" w:color="000000"/>
            </w:tcBorders>
          </w:tcPr>
          <w:p w14:paraId="42C0657B" w14:textId="77777777" w:rsidR="00F37E8E" w:rsidRPr="00153FAE" w:rsidRDefault="008911E3">
            <w:pPr>
              <w:tabs>
                <w:tab w:val="left" w:pos="426"/>
              </w:tabs>
              <w:spacing w:line="256" w:lineRule="auto"/>
              <w:rPr>
                <w:sz w:val="24"/>
                <w:szCs w:val="24"/>
                <w:lang w:val="lt-LT"/>
              </w:rPr>
            </w:pPr>
            <w:r w:rsidRPr="00153FAE">
              <w:rPr>
                <w:sz w:val="24"/>
                <w:szCs w:val="24"/>
                <w:lang w:val="lt-LT"/>
              </w:rPr>
              <w:t>Specialiųjų programų  lėšos</w:t>
            </w:r>
          </w:p>
        </w:tc>
        <w:tc>
          <w:tcPr>
            <w:tcW w:w="2410" w:type="dxa"/>
            <w:tcBorders>
              <w:top w:val="single" w:sz="4" w:space="0" w:color="000000"/>
              <w:left w:val="single" w:sz="4" w:space="0" w:color="000000"/>
              <w:bottom w:val="single" w:sz="4" w:space="0" w:color="000000"/>
              <w:right w:val="single" w:sz="4" w:space="0" w:color="000000"/>
            </w:tcBorders>
          </w:tcPr>
          <w:p w14:paraId="6A01F061" w14:textId="77777777" w:rsidR="00F37E8E" w:rsidRPr="00153FAE" w:rsidRDefault="008911E3">
            <w:pPr>
              <w:tabs>
                <w:tab w:val="left" w:pos="426"/>
              </w:tabs>
              <w:spacing w:line="256" w:lineRule="auto"/>
              <w:rPr>
                <w:sz w:val="24"/>
                <w:szCs w:val="24"/>
                <w:lang w:val="lt-LT"/>
              </w:rPr>
            </w:pPr>
            <w:r w:rsidRPr="00153FAE">
              <w:rPr>
                <w:sz w:val="24"/>
                <w:szCs w:val="24"/>
                <w:lang w:val="lt-LT"/>
              </w:rPr>
              <w:t>30 817,00</w:t>
            </w:r>
          </w:p>
        </w:tc>
        <w:tc>
          <w:tcPr>
            <w:tcW w:w="2663" w:type="dxa"/>
            <w:tcBorders>
              <w:top w:val="single" w:sz="4" w:space="0" w:color="000000"/>
              <w:left w:val="single" w:sz="4" w:space="0" w:color="000000"/>
              <w:bottom w:val="single" w:sz="4" w:space="0" w:color="000000"/>
              <w:right w:val="single" w:sz="4" w:space="0" w:color="000000"/>
            </w:tcBorders>
          </w:tcPr>
          <w:p w14:paraId="676FAB21" w14:textId="77777777" w:rsidR="00F37E8E" w:rsidRPr="00153FAE" w:rsidRDefault="008911E3">
            <w:pPr>
              <w:tabs>
                <w:tab w:val="left" w:pos="426"/>
              </w:tabs>
              <w:spacing w:line="256" w:lineRule="auto"/>
              <w:rPr>
                <w:sz w:val="24"/>
                <w:szCs w:val="24"/>
                <w:lang w:val="lt-LT"/>
              </w:rPr>
            </w:pPr>
            <w:r w:rsidRPr="00153FAE">
              <w:rPr>
                <w:sz w:val="24"/>
                <w:szCs w:val="24"/>
                <w:lang w:val="lt-LT"/>
              </w:rPr>
              <w:t>43 000,00</w:t>
            </w:r>
          </w:p>
        </w:tc>
      </w:tr>
    </w:tbl>
    <w:p w14:paraId="523B927B" w14:textId="77777777" w:rsidR="00F37E8E" w:rsidRPr="00153FAE" w:rsidRDefault="00F37E8E">
      <w:pPr>
        <w:pBdr>
          <w:top w:val="nil"/>
          <w:left w:val="nil"/>
          <w:bottom w:val="nil"/>
          <w:right w:val="nil"/>
          <w:between w:val="nil"/>
        </w:pBdr>
        <w:ind w:firstLine="851"/>
        <w:jc w:val="both"/>
        <w:rPr>
          <w:color w:val="000000"/>
          <w:sz w:val="24"/>
          <w:szCs w:val="24"/>
          <w:lang w:val="lt-LT"/>
        </w:rPr>
      </w:pPr>
    </w:p>
    <w:p w14:paraId="526F4C14" w14:textId="77777777" w:rsidR="00F37E8E" w:rsidRDefault="008911E3">
      <w:pPr>
        <w:pBdr>
          <w:top w:val="nil"/>
          <w:left w:val="nil"/>
          <w:bottom w:val="nil"/>
          <w:right w:val="nil"/>
          <w:between w:val="nil"/>
        </w:pBdr>
        <w:ind w:firstLine="851"/>
        <w:jc w:val="both"/>
        <w:rPr>
          <w:color w:val="000000"/>
          <w:sz w:val="24"/>
          <w:szCs w:val="24"/>
          <w:lang w:val="lt-LT"/>
        </w:rPr>
      </w:pPr>
      <w:r w:rsidRPr="00153FAE">
        <w:rPr>
          <w:color w:val="000000"/>
          <w:sz w:val="24"/>
          <w:szCs w:val="24"/>
          <w:lang w:val="lt-LT"/>
        </w:rPr>
        <w:t>2.4.2. Kitos gautos lėšos 2023 m.:</w:t>
      </w:r>
    </w:p>
    <w:p w14:paraId="781F95C7" w14:textId="77777777" w:rsidR="00F350C4" w:rsidRPr="00153FAE" w:rsidRDefault="00F350C4">
      <w:pPr>
        <w:pBdr>
          <w:top w:val="nil"/>
          <w:left w:val="nil"/>
          <w:bottom w:val="nil"/>
          <w:right w:val="nil"/>
          <w:between w:val="nil"/>
        </w:pBdr>
        <w:ind w:firstLine="851"/>
        <w:jc w:val="both"/>
        <w:rPr>
          <w:color w:val="000000"/>
          <w:sz w:val="24"/>
          <w:szCs w:val="24"/>
          <w:lang w:val="lt-LT"/>
        </w:rPr>
      </w:pPr>
    </w:p>
    <w:tbl>
      <w:tblPr>
        <w:tblStyle w:val="a3"/>
        <w:tblW w:w="9183" w:type="dxa"/>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1417"/>
        <w:gridCol w:w="4506"/>
      </w:tblGrid>
      <w:tr w:rsidR="00F37E8E" w:rsidRPr="00153FAE" w14:paraId="21223E5D" w14:textId="77777777">
        <w:tc>
          <w:tcPr>
            <w:tcW w:w="3260" w:type="dxa"/>
            <w:tcBorders>
              <w:top w:val="single" w:sz="4" w:space="0" w:color="000000"/>
              <w:left w:val="single" w:sz="4" w:space="0" w:color="000000"/>
              <w:bottom w:val="single" w:sz="4" w:space="0" w:color="000000"/>
              <w:right w:val="single" w:sz="4" w:space="0" w:color="000000"/>
            </w:tcBorders>
          </w:tcPr>
          <w:p w14:paraId="12C67B7A" w14:textId="77777777" w:rsidR="00F37E8E" w:rsidRPr="00153FAE" w:rsidRDefault="008911E3">
            <w:pPr>
              <w:tabs>
                <w:tab w:val="left" w:pos="426"/>
              </w:tabs>
              <w:spacing w:line="256" w:lineRule="auto"/>
              <w:jc w:val="center"/>
              <w:rPr>
                <w:sz w:val="24"/>
                <w:szCs w:val="24"/>
                <w:lang w:val="lt-LT"/>
              </w:rPr>
            </w:pPr>
            <w:r w:rsidRPr="00153FAE">
              <w:rPr>
                <w:sz w:val="24"/>
                <w:szCs w:val="24"/>
                <w:lang w:val="lt-LT"/>
              </w:rPr>
              <w:t>Finansavimo šaltinis</w:t>
            </w:r>
          </w:p>
        </w:tc>
        <w:tc>
          <w:tcPr>
            <w:tcW w:w="1417" w:type="dxa"/>
            <w:tcBorders>
              <w:top w:val="single" w:sz="4" w:space="0" w:color="000000"/>
              <w:left w:val="single" w:sz="4" w:space="0" w:color="000000"/>
              <w:bottom w:val="single" w:sz="4" w:space="0" w:color="000000"/>
              <w:right w:val="single" w:sz="4" w:space="0" w:color="000000"/>
            </w:tcBorders>
          </w:tcPr>
          <w:p w14:paraId="637BB37C" w14:textId="77777777" w:rsidR="00F37E8E" w:rsidRPr="00153FAE" w:rsidRDefault="008911E3">
            <w:pPr>
              <w:tabs>
                <w:tab w:val="left" w:pos="426"/>
              </w:tabs>
              <w:spacing w:line="256" w:lineRule="auto"/>
              <w:jc w:val="center"/>
              <w:rPr>
                <w:sz w:val="24"/>
                <w:szCs w:val="24"/>
                <w:lang w:val="lt-LT"/>
              </w:rPr>
            </w:pPr>
            <w:r w:rsidRPr="00153FAE">
              <w:rPr>
                <w:sz w:val="24"/>
                <w:szCs w:val="24"/>
                <w:lang w:val="lt-LT"/>
              </w:rPr>
              <w:t>Lėšos (Eur)</w:t>
            </w:r>
          </w:p>
        </w:tc>
        <w:tc>
          <w:tcPr>
            <w:tcW w:w="4506" w:type="dxa"/>
            <w:tcBorders>
              <w:top w:val="single" w:sz="4" w:space="0" w:color="000000"/>
              <w:left w:val="single" w:sz="4" w:space="0" w:color="000000"/>
              <w:bottom w:val="single" w:sz="4" w:space="0" w:color="000000"/>
              <w:right w:val="single" w:sz="4" w:space="0" w:color="000000"/>
            </w:tcBorders>
          </w:tcPr>
          <w:p w14:paraId="1BA196C8" w14:textId="77777777" w:rsidR="00F37E8E" w:rsidRPr="00153FAE" w:rsidRDefault="008911E3">
            <w:pPr>
              <w:tabs>
                <w:tab w:val="left" w:pos="426"/>
              </w:tabs>
              <w:spacing w:line="256" w:lineRule="auto"/>
              <w:jc w:val="center"/>
              <w:rPr>
                <w:sz w:val="24"/>
                <w:szCs w:val="24"/>
                <w:lang w:val="lt-LT"/>
              </w:rPr>
            </w:pPr>
            <w:r w:rsidRPr="00153FAE">
              <w:rPr>
                <w:sz w:val="24"/>
                <w:szCs w:val="24"/>
                <w:lang w:val="lt-LT"/>
              </w:rPr>
              <w:t>Kur panaudota, kas įsigyta</w:t>
            </w:r>
          </w:p>
        </w:tc>
      </w:tr>
      <w:tr w:rsidR="00F37E8E" w:rsidRPr="00153FAE" w14:paraId="6F0F883B" w14:textId="77777777">
        <w:tc>
          <w:tcPr>
            <w:tcW w:w="3260" w:type="dxa"/>
            <w:tcBorders>
              <w:top w:val="single" w:sz="4" w:space="0" w:color="000000"/>
              <w:left w:val="single" w:sz="4" w:space="0" w:color="000000"/>
              <w:bottom w:val="single" w:sz="4" w:space="0" w:color="000000"/>
              <w:right w:val="single" w:sz="4" w:space="0" w:color="000000"/>
            </w:tcBorders>
          </w:tcPr>
          <w:p w14:paraId="39BF491B"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Valstybės biudžetas</w:t>
            </w:r>
          </w:p>
        </w:tc>
        <w:tc>
          <w:tcPr>
            <w:tcW w:w="1417" w:type="dxa"/>
            <w:tcBorders>
              <w:top w:val="single" w:sz="4" w:space="0" w:color="000000"/>
              <w:left w:val="single" w:sz="4" w:space="0" w:color="000000"/>
              <w:bottom w:val="single" w:sz="4" w:space="0" w:color="000000"/>
              <w:right w:val="single" w:sz="4" w:space="0" w:color="000000"/>
            </w:tcBorders>
          </w:tcPr>
          <w:p w14:paraId="7A646A0C"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1 329,00</w:t>
            </w:r>
          </w:p>
        </w:tc>
        <w:tc>
          <w:tcPr>
            <w:tcW w:w="4506" w:type="dxa"/>
            <w:tcBorders>
              <w:top w:val="single" w:sz="4" w:space="0" w:color="000000"/>
              <w:left w:val="single" w:sz="4" w:space="0" w:color="000000"/>
              <w:bottom w:val="single" w:sz="4" w:space="0" w:color="000000"/>
              <w:right w:val="single" w:sz="4" w:space="0" w:color="000000"/>
            </w:tcBorders>
          </w:tcPr>
          <w:p w14:paraId="79453502" w14:textId="77777777" w:rsidR="00F37E8E" w:rsidRPr="00153FAE" w:rsidRDefault="008911E3">
            <w:pPr>
              <w:tabs>
                <w:tab w:val="left" w:pos="426"/>
              </w:tabs>
              <w:spacing w:line="256" w:lineRule="auto"/>
              <w:rPr>
                <w:sz w:val="24"/>
                <w:szCs w:val="24"/>
                <w:lang w:val="lt-LT"/>
              </w:rPr>
            </w:pPr>
            <w:r w:rsidRPr="00153FAE">
              <w:rPr>
                <w:sz w:val="24"/>
                <w:szCs w:val="24"/>
                <w:lang w:val="lt-LT"/>
              </w:rPr>
              <w:t>Brandos egzaminų vykdymui.</w:t>
            </w:r>
          </w:p>
        </w:tc>
      </w:tr>
      <w:tr w:rsidR="00F37E8E" w:rsidRPr="00153FAE" w14:paraId="0CB4BA0E" w14:textId="77777777">
        <w:tc>
          <w:tcPr>
            <w:tcW w:w="3260" w:type="dxa"/>
            <w:tcBorders>
              <w:top w:val="single" w:sz="4" w:space="0" w:color="000000"/>
              <w:left w:val="single" w:sz="4" w:space="0" w:color="000000"/>
              <w:bottom w:val="single" w:sz="4" w:space="0" w:color="000000"/>
              <w:right w:val="single" w:sz="4" w:space="0" w:color="000000"/>
            </w:tcBorders>
          </w:tcPr>
          <w:p w14:paraId="41EA3F09"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Valstybės biudžetas</w:t>
            </w:r>
          </w:p>
        </w:tc>
        <w:tc>
          <w:tcPr>
            <w:tcW w:w="1417" w:type="dxa"/>
            <w:tcBorders>
              <w:top w:val="single" w:sz="4" w:space="0" w:color="000000"/>
              <w:left w:val="single" w:sz="4" w:space="0" w:color="000000"/>
              <w:bottom w:val="single" w:sz="4" w:space="0" w:color="000000"/>
              <w:right w:val="single" w:sz="4" w:space="0" w:color="000000"/>
            </w:tcBorders>
          </w:tcPr>
          <w:p w14:paraId="528122FF"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72 985,45</w:t>
            </w:r>
          </w:p>
        </w:tc>
        <w:tc>
          <w:tcPr>
            <w:tcW w:w="4506" w:type="dxa"/>
            <w:tcBorders>
              <w:top w:val="single" w:sz="4" w:space="0" w:color="000000"/>
              <w:left w:val="single" w:sz="4" w:space="0" w:color="000000"/>
              <w:bottom w:val="single" w:sz="4" w:space="0" w:color="000000"/>
              <w:right w:val="single" w:sz="4" w:space="0" w:color="000000"/>
            </w:tcBorders>
          </w:tcPr>
          <w:p w14:paraId="3F286B9A" w14:textId="77777777" w:rsidR="00F37E8E" w:rsidRPr="00153FAE" w:rsidRDefault="008911E3">
            <w:pPr>
              <w:tabs>
                <w:tab w:val="left" w:pos="426"/>
              </w:tabs>
              <w:spacing w:line="256" w:lineRule="auto"/>
              <w:rPr>
                <w:sz w:val="24"/>
                <w:szCs w:val="24"/>
                <w:lang w:val="lt-LT"/>
              </w:rPr>
            </w:pPr>
            <w:r w:rsidRPr="00153FAE">
              <w:rPr>
                <w:sz w:val="24"/>
                <w:szCs w:val="24"/>
                <w:lang w:val="lt-LT"/>
              </w:rPr>
              <w:t>Nemokamam moksleivių maitinimui.</w:t>
            </w:r>
          </w:p>
        </w:tc>
      </w:tr>
      <w:tr w:rsidR="00F37E8E" w:rsidRPr="00153FAE" w14:paraId="6CE1D079" w14:textId="77777777">
        <w:tc>
          <w:tcPr>
            <w:tcW w:w="3260" w:type="dxa"/>
            <w:tcBorders>
              <w:top w:val="single" w:sz="4" w:space="0" w:color="000000"/>
              <w:left w:val="single" w:sz="4" w:space="0" w:color="000000"/>
              <w:bottom w:val="single" w:sz="4" w:space="0" w:color="000000"/>
              <w:right w:val="single" w:sz="4" w:space="0" w:color="000000"/>
            </w:tcBorders>
          </w:tcPr>
          <w:p w14:paraId="0C526D07"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Valstybės biudžetas</w:t>
            </w:r>
          </w:p>
        </w:tc>
        <w:tc>
          <w:tcPr>
            <w:tcW w:w="1417" w:type="dxa"/>
            <w:tcBorders>
              <w:top w:val="single" w:sz="4" w:space="0" w:color="000000"/>
              <w:left w:val="single" w:sz="4" w:space="0" w:color="000000"/>
              <w:bottom w:val="single" w:sz="4" w:space="0" w:color="000000"/>
              <w:right w:val="single" w:sz="4" w:space="0" w:color="000000"/>
            </w:tcBorders>
          </w:tcPr>
          <w:p w14:paraId="512D5306"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785,03</w:t>
            </w:r>
          </w:p>
        </w:tc>
        <w:tc>
          <w:tcPr>
            <w:tcW w:w="4506" w:type="dxa"/>
            <w:tcBorders>
              <w:top w:val="single" w:sz="4" w:space="0" w:color="000000"/>
              <w:left w:val="single" w:sz="4" w:space="0" w:color="000000"/>
              <w:bottom w:val="single" w:sz="4" w:space="0" w:color="000000"/>
              <w:right w:val="single" w:sz="4" w:space="0" w:color="000000"/>
            </w:tcBorders>
          </w:tcPr>
          <w:p w14:paraId="52D6F0D5" w14:textId="77777777" w:rsidR="00F37E8E" w:rsidRPr="00153FAE" w:rsidRDefault="008911E3">
            <w:pPr>
              <w:tabs>
                <w:tab w:val="left" w:pos="426"/>
              </w:tabs>
              <w:spacing w:line="256" w:lineRule="auto"/>
              <w:rPr>
                <w:sz w:val="24"/>
                <w:szCs w:val="24"/>
                <w:lang w:val="lt-LT"/>
              </w:rPr>
            </w:pPr>
            <w:r w:rsidRPr="00153FAE">
              <w:rPr>
                <w:sz w:val="24"/>
                <w:szCs w:val="24"/>
                <w:lang w:val="lt-LT"/>
              </w:rPr>
              <w:t>Nemokamo moksleivių maitinimo</w:t>
            </w:r>
          </w:p>
          <w:p w14:paraId="1AE20B8D" w14:textId="77777777" w:rsidR="00F37E8E" w:rsidRPr="00153FAE" w:rsidRDefault="008911E3">
            <w:pPr>
              <w:tabs>
                <w:tab w:val="left" w:pos="426"/>
              </w:tabs>
              <w:spacing w:line="256" w:lineRule="auto"/>
              <w:rPr>
                <w:sz w:val="24"/>
                <w:szCs w:val="24"/>
                <w:lang w:val="lt-LT"/>
              </w:rPr>
            </w:pPr>
            <w:r w:rsidRPr="00153FAE">
              <w:rPr>
                <w:sz w:val="24"/>
                <w:szCs w:val="24"/>
                <w:lang w:val="lt-LT"/>
              </w:rPr>
              <w:t>administravimui.</w:t>
            </w:r>
          </w:p>
        </w:tc>
      </w:tr>
      <w:tr w:rsidR="00F37E8E" w:rsidRPr="00EB52B7" w14:paraId="4A016602" w14:textId="77777777">
        <w:tc>
          <w:tcPr>
            <w:tcW w:w="3260" w:type="dxa"/>
            <w:tcBorders>
              <w:top w:val="single" w:sz="4" w:space="0" w:color="000000"/>
              <w:left w:val="single" w:sz="4" w:space="0" w:color="000000"/>
              <w:bottom w:val="single" w:sz="4" w:space="0" w:color="000000"/>
              <w:right w:val="single" w:sz="4" w:space="0" w:color="000000"/>
            </w:tcBorders>
          </w:tcPr>
          <w:p w14:paraId="2E07B143"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Savivaldybės biudžetas</w:t>
            </w:r>
          </w:p>
        </w:tc>
        <w:tc>
          <w:tcPr>
            <w:tcW w:w="1417" w:type="dxa"/>
            <w:tcBorders>
              <w:top w:val="single" w:sz="4" w:space="0" w:color="000000"/>
              <w:left w:val="single" w:sz="4" w:space="0" w:color="000000"/>
              <w:bottom w:val="single" w:sz="4" w:space="0" w:color="000000"/>
              <w:right w:val="single" w:sz="4" w:space="0" w:color="000000"/>
            </w:tcBorders>
          </w:tcPr>
          <w:p w14:paraId="78282231"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33 895,89</w:t>
            </w:r>
          </w:p>
        </w:tc>
        <w:tc>
          <w:tcPr>
            <w:tcW w:w="4506" w:type="dxa"/>
            <w:tcBorders>
              <w:top w:val="single" w:sz="4" w:space="0" w:color="000000"/>
              <w:left w:val="single" w:sz="4" w:space="0" w:color="000000"/>
              <w:bottom w:val="single" w:sz="4" w:space="0" w:color="000000"/>
              <w:right w:val="single" w:sz="4" w:space="0" w:color="000000"/>
            </w:tcBorders>
          </w:tcPr>
          <w:p w14:paraId="36B49D40" w14:textId="77777777" w:rsidR="00F37E8E" w:rsidRPr="00153FAE" w:rsidRDefault="008911E3">
            <w:pPr>
              <w:tabs>
                <w:tab w:val="left" w:pos="426"/>
              </w:tabs>
              <w:spacing w:line="256" w:lineRule="auto"/>
              <w:rPr>
                <w:sz w:val="24"/>
                <w:szCs w:val="24"/>
                <w:lang w:val="lt-LT"/>
              </w:rPr>
            </w:pPr>
            <w:r w:rsidRPr="00153FAE">
              <w:rPr>
                <w:sz w:val="24"/>
                <w:szCs w:val="24"/>
                <w:lang w:val="lt-LT"/>
              </w:rPr>
              <w:t>Patalpų remontui, kompiuterinei technikai, virtuvės įrangai, transporto remontui, renginių saugumui, transporto nuomai.</w:t>
            </w:r>
          </w:p>
        </w:tc>
      </w:tr>
      <w:tr w:rsidR="00F37E8E" w:rsidRPr="00153FAE" w14:paraId="29A6C596" w14:textId="77777777">
        <w:tc>
          <w:tcPr>
            <w:tcW w:w="3260" w:type="dxa"/>
            <w:tcBorders>
              <w:top w:val="single" w:sz="4" w:space="0" w:color="000000"/>
              <w:left w:val="single" w:sz="4" w:space="0" w:color="000000"/>
              <w:bottom w:val="single" w:sz="4" w:space="0" w:color="000000"/>
              <w:right w:val="single" w:sz="4" w:space="0" w:color="000000"/>
            </w:tcBorders>
          </w:tcPr>
          <w:p w14:paraId="32B338B0"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Savivaldybės biudžetas</w:t>
            </w:r>
          </w:p>
        </w:tc>
        <w:tc>
          <w:tcPr>
            <w:tcW w:w="1417" w:type="dxa"/>
            <w:tcBorders>
              <w:top w:val="single" w:sz="4" w:space="0" w:color="000000"/>
              <w:left w:val="single" w:sz="4" w:space="0" w:color="000000"/>
              <w:bottom w:val="single" w:sz="4" w:space="0" w:color="000000"/>
              <w:right w:val="single" w:sz="4" w:space="0" w:color="000000"/>
            </w:tcBorders>
          </w:tcPr>
          <w:p w14:paraId="2092893D"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1 468,20</w:t>
            </w:r>
          </w:p>
        </w:tc>
        <w:tc>
          <w:tcPr>
            <w:tcW w:w="4506" w:type="dxa"/>
            <w:tcBorders>
              <w:top w:val="single" w:sz="4" w:space="0" w:color="000000"/>
              <w:left w:val="single" w:sz="4" w:space="0" w:color="000000"/>
              <w:bottom w:val="single" w:sz="4" w:space="0" w:color="000000"/>
              <w:right w:val="single" w:sz="4" w:space="0" w:color="000000"/>
            </w:tcBorders>
          </w:tcPr>
          <w:p w14:paraId="30A79FB6" w14:textId="77777777" w:rsidR="00F37E8E" w:rsidRPr="00153FAE" w:rsidRDefault="008911E3">
            <w:pPr>
              <w:tabs>
                <w:tab w:val="left" w:pos="426"/>
              </w:tabs>
              <w:spacing w:line="256" w:lineRule="auto"/>
              <w:rPr>
                <w:sz w:val="24"/>
                <w:szCs w:val="24"/>
                <w:lang w:val="lt-LT"/>
              </w:rPr>
            </w:pPr>
            <w:r w:rsidRPr="00153FAE">
              <w:rPr>
                <w:sz w:val="24"/>
                <w:szCs w:val="24"/>
                <w:lang w:val="lt-LT"/>
              </w:rPr>
              <w:t>Nemokamam moksleivių maitinimui.</w:t>
            </w:r>
          </w:p>
        </w:tc>
      </w:tr>
      <w:tr w:rsidR="00F37E8E" w:rsidRPr="00EB52B7" w14:paraId="04BDFFE4" w14:textId="77777777">
        <w:tc>
          <w:tcPr>
            <w:tcW w:w="3260" w:type="dxa"/>
            <w:tcBorders>
              <w:top w:val="single" w:sz="4" w:space="0" w:color="000000"/>
              <w:left w:val="single" w:sz="4" w:space="0" w:color="000000"/>
              <w:bottom w:val="single" w:sz="4" w:space="0" w:color="000000"/>
              <w:right w:val="single" w:sz="4" w:space="0" w:color="000000"/>
            </w:tcBorders>
          </w:tcPr>
          <w:p w14:paraId="7DF6D55E"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Europos Sąjungos lėšos</w:t>
            </w:r>
          </w:p>
        </w:tc>
        <w:tc>
          <w:tcPr>
            <w:tcW w:w="1417" w:type="dxa"/>
            <w:tcBorders>
              <w:top w:val="single" w:sz="4" w:space="0" w:color="000000"/>
              <w:left w:val="single" w:sz="4" w:space="0" w:color="000000"/>
              <w:bottom w:val="single" w:sz="4" w:space="0" w:color="000000"/>
              <w:right w:val="single" w:sz="4" w:space="0" w:color="000000"/>
            </w:tcBorders>
          </w:tcPr>
          <w:p w14:paraId="01647B1A"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8 508,96</w:t>
            </w:r>
          </w:p>
        </w:tc>
        <w:tc>
          <w:tcPr>
            <w:tcW w:w="4506" w:type="dxa"/>
            <w:tcBorders>
              <w:top w:val="single" w:sz="4" w:space="0" w:color="000000"/>
              <w:left w:val="single" w:sz="4" w:space="0" w:color="000000"/>
              <w:bottom w:val="single" w:sz="4" w:space="0" w:color="000000"/>
              <w:right w:val="single" w:sz="4" w:space="0" w:color="000000"/>
            </w:tcBorders>
          </w:tcPr>
          <w:p w14:paraId="06D342FB" w14:textId="77777777" w:rsidR="00F37E8E" w:rsidRPr="00153FAE" w:rsidRDefault="008911E3">
            <w:pPr>
              <w:spacing w:line="256" w:lineRule="auto"/>
              <w:rPr>
                <w:sz w:val="24"/>
                <w:szCs w:val="24"/>
                <w:lang w:val="lt-LT"/>
              </w:rPr>
            </w:pPr>
            <w:r w:rsidRPr="00153FAE">
              <w:rPr>
                <w:sz w:val="24"/>
                <w:szCs w:val="24"/>
                <w:lang w:val="lt-LT"/>
              </w:rPr>
              <w:t>Projekto „Karjeros specialistų tinklo</w:t>
            </w:r>
          </w:p>
          <w:p w14:paraId="71BD42F1" w14:textId="77777777" w:rsidR="00F37E8E" w:rsidRPr="00153FAE" w:rsidRDefault="008911E3">
            <w:pPr>
              <w:spacing w:line="256" w:lineRule="auto"/>
              <w:rPr>
                <w:sz w:val="24"/>
                <w:szCs w:val="24"/>
                <w:lang w:val="lt-LT"/>
              </w:rPr>
            </w:pPr>
            <w:r w:rsidRPr="00153FAE">
              <w:rPr>
                <w:sz w:val="24"/>
                <w:szCs w:val="24"/>
                <w:lang w:val="lt-LT"/>
              </w:rPr>
              <w:t>vystymas“ įgyvendinimui.</w:t>
            </w:r>
          </w:p>
        </w:tc>
      </w:tr>
      <w:tr w:rsidR="00F37E8E" w:rsidRPr="00153FAE" w14:paraId="718ADF8A" w14:textId="77777777">
        <w:tc>
          <w:tcPr>
            <w:tcW w:w="3260" w:type="dxa"/>
            <w:tcBorders>
              <w:top w:val="single" w:sz="4" w:space="0" w:color="000000"/>
              <w:left w:val="single" w:sz="4" w:space="0" w:color="000000"/>
              <w:bottom w:val="single" w:sz="4" w:space="0" w:color="000000"/>
              <w:right w:val="single" w:sz="4" w:space="0" w:color="000000"/>
            </w:tcBorders>
          </w:tcPr>
          <w:p w14:paraId="080E9217"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Europos Sąjungos lėšos</w:t>
            </w:r>
          </w:p>
        </w:tc>
        <w:tc>
          <w:tcPr>
            <w:tcW w:w="1417" w:type="dxa"/>
            <w:tcBorders>
              <w:top w:val="single" w:sz="4" w:space="0" w:color="000000"/>
              <w:left w:val="single" w:sz="4" w:space="0" w:color="000000"/>
              <w:bottom w:val="single" w:sz="4" w:space="0" w:color="000000"/>
              <w:right w:val="single" w:sz="4" w:space="0" w:color="000000"/>
            </w:tcBorders>
          </w:tcPr>
          <w:p w14:paraId="3207420A"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16 884,00</w:t>
            </w:r>
          </w:p>
        </w:tc>
        <w:tc>
          <w:tcPr>
            <w:tcW w:w="4506" w:type="dxa"/>
            <w:tcBorders>
              <w:top w:val="single" w:sz="4" w:space="0" w:color="000000"/>
              <w:left w:val="single" w:sz="4" w:space="0" w:color="000000"/>
              <w:bottom w:val="single" w:sz="4" w:space="0" w:color="000000"/>
              <w:right w:val="single" w:sz="4" w:space="0" w:color="000000"/>
            </w:tcBorders>
          </w:tcPr>
          <w:p w14:paraId="5B7D50A0" w14:textId="77777777" w:rsidR="00F37E8E" w:rsidRPr="00153FAE" w:rsidRDefault="008911E3">
            <w:pPr>
              <w:spacing w:line="256" w:lineRule="auto"/>
              <w:rPr>
                <w:sz w:val="24"/>
                <w:szCs w:val="24"/>
                <w:lang w:val="lt-LT"/>
              </w:rPr>
            </w:pPr>
            <w:r w:rsidRPr="00153FAE">
              <w:rPr>
                <w:sz w:val="24"/>
                <w:szCs w:val="24"/>
                <w:lang w:val="lt-LT"/>
              </w:rPr>
              <w:t>Projekto „Laiminga mokykla“ įgyvendinimui.</w:t>
            </w:r>
          </w:p>
        </w:tc>
      </w:tr>
      <w:tr w:rsidR="00F37E8E" w:rsidRPr="00EB52B7" w14:paraId="0B13D9D4" w14:textId="77777777">
        <w:tc>
          <w:tcPr>
            <w:tcW w:w="3260" w:type="dxa"/>
            <w:tcBorders>
              <w:top w:val="single" w:sz="4" w:space="0" w:color="000000"/>
              <w:left w:val="single" w:sz="4" w:space="0" w:color="000000"/>
              <w:bottom w:val="single" w:sz="4" w:space="0" w:color="000000"/>
              <w:right w:val="single" w:sz="4" w:space="0" w:color="000000"/>
            </w:tcBorders>
          </w:tcPr>
          <w:p w14:paraId="77AEB408"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Europos Sąjungos lėšos</w:t>
            </w:r>
          </w:p>
        </w:tc>
        <w:tc>
          <w:tcPr>
            <w:tcW w:w="1417" w:type="dxa"/>
            <w:tcBorders>
              <w:top w:val="single" w:sz="4" w:space="0" w:color="000000"/>
              <w:left w:val="single" w:sz="4" w:space="0" w:color="000000"/>
              <w:bottom w:val="single" w:sz="4" w:space="0" w:color="000000"/>
              <w:right w:val="single" w:sz="4" w:space="0" w:color="000000"/>
            </w:tcBorders>
          </w:tcPr>
          <w:p w14:paraId="043D7D56"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4 304,60</w:t>
            </w:r>
          </w:p>
        </w:tc>
        <w:tc>
          <w:tcPr>
            <w:tcW w:w="4506" w:type="dxa"/>
            <w:tcBorders>
              <w:top w:val="single" w:sz="4" w:space="0" w:color="000000"/>
              <w:left w:val="single" w:sz="4" w:space="0" w:color="000000"/>
              <w:bottom w:val="single" w:sz="4" w:space="0" w:color="000000"/>
              <w:right w:val="single" w:sz="4" w:space="0" w:color="000000"/>
            </w:tcBorders>
          </w:tcPr>
          <w:p w14:paraId="45FE0B68" w14:textId="77777777" w:rsidR="00F37E8E" w:rsidRPr="00153FAE" w:rsidRDefault="008911E3">
            <w:pPr>
              <w:spacing w:line="256" w:lineRule="auto"/>
              <w:rPr>
                <w:sz w:val="24"/>
                <w:szCs w:val="24"/>
                <w:lang w:val="lt-LT"/>
              </w:rPr>
            </w:pPr>
            <w:r w:rsidRPr="00153FAE">
              <w:rPr>
                <w:sz w:val="24"/>
                <w:szCs w:val="24"/>
                <w:lang w:val="lt-LT"/>
              </w:rPr>
              <w:t>Projekto „Atviros ekosistemos</w:t>
            </w:r>
          </w:p>
          <w:p w14:paraId="3E087357" w14:textId="77777777" w:rsidR="00F37E8E" w:rsidRPr="00153FAE" w:rsidRDefault="008911E3">
            <w:pPr>
              <w:spacing w:line="256" w:lineRule="auto"/>
              <w:rPr>
                <w:sz w:val="24"/>
                <w:szCs w:val="24"/>
                <w:lang w:val="lt-LT"/>
              </w:rPr>
            </w:pPr>
            <w:r w:rsidRPr="00153FAE">
              <w:rPr>
                <w:sz w:val="24"/>
                <w:szCs w:val="24"/>
                <w:lang w:val="lt-LT"/>
              </w:rPr>
              <w:t>atsiskaitymas negrynaisiais pinigais</w:t>
            </w:r>
          </w:p>
          <w:p w14:paraId="653DB349" w14:textId="77777777" w:rsidR="00F37E8E" w:rsidRPr="00153FAE" w:rsidRDefault="008911E3">
            <w:pPr>
              <w:spacing w:line="256" w:lineRule="auto"/>
              <w:rPr>
                <w:sz w:val="24"/>
                <w:szCs w:val="24"/>
                <w:lang w:val="lt-LT"/>
              </w:rPr>
            </w:pPr>
            <w:r w:rsidRPr="00153FAE">
              <w:rPr>
                <w:sz w:val="24"/>
                <w:szCs w:val="24"/>
                <w:lang w:val="lt-LT"/>
              </w:rPr>
              <w:t>bendrojo ugdymo įstaigų valgyklose kūrimas“ įgyvendinimui.</w:t>
            </w:r>
          </w:p>
        </w:tc>
      </w:tr>
      <w:tr w:rsidR="00F37E8E" w:rsidRPr="00153FAE" w14:paraId="0B3D4F82" w14:textId="77777777">
        <w:tc>
          <w:tcPr>
            <w:tcW w:w="3260" w:type="dxa"/>
            <w:tcBorders>
              <w:top w:val="single" w:sz="4" w:space="0" w:color="000000"/>
              <w:left w:val="single" w:sz="4" w:space="0" w:color="000000"/>
              <w:bottom w:val="single" w:sz="4" w:space="0" w:color="000000"/>
              <w:right w:val="single" w:sz="4" w:space="0" w:color="000000"/>
            </w:tcBorders>
          </w:tcPr>
          <w:p w14:paraId="1398597C"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 xml:space="preserve">Paramos (GPM 1,2 proc.) lėšos </w:t>
            </w:r>
          </w:p>
        </w:tc>
        <w:tc>
          <w:tcPr>
            <w:tcW w:w="1417" w:type="dxa"/>
            <w:tcBorders>
              <w:top w:val="single" w:sz="4" w:space="0" w:color="000000"/>
              <w:left w:val="single" w:sz="4" w:space="0" w:color="000000"/>
              <w:bottom w:val="single" w:sz="4" w:space="0" w:color="000000"/>
              <w:right w:val="single" w:sz="4" w:space="0" w:color="000000"/>
            </w:tcBorders>
          </w:tcPr>
          <w:p w14:paraId="56AD97C1"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1 379,00</w:t>
            </w:r>
          </w:p>
        </w:tc>
        <w:tc>
          <w:tcPr>
            <w:tcW w:w="4506" w:type="dxa"/>
            <w:tcBorders>
              <w:top w:val="single" w:sz="4" w:space="0" w:color="000000"/>
              <w:left w:val="single" w:sz="4" w:space="0" w:color="000000"/>
              <w:bottom w:val="single" w:sz="4" w:space="0" w:color="000000"/>
              <w:right w:val="single" w:sz="4" w:space="0" w:color="000000"/>
            </w:tcBorders>
          </w:tcPr>
          <w:p w14:paraId="5CA3994F" w14:textId="77777777" w:rsidR="00F37E8E" w:rsidRPr="00153FAE" w:rsidRDefault="008911E3">
            <w:pPr>
              <w:spacing w:line="256" w:lineRule="auto"/>
              <w:rPr>
                <w:sz w:val="24"/>
                <w:szCs w:val="24"/>
                <w:lang w:val="lt-LT"/>
              </w:rPr>
            </w:pPr>
            <w:r w:rsidRPr="00153FAE">
              <w:rPr>
                <w:sz w:val="24"/>
                <w:szCs w:val="24"/>
                <w:lang w:val="lt-LT"/>
              </w:rPr>
              <w:t>Nepanaudota.</w:t>
            </w:r>
          </w:p>
        </w:tc>
      </w:tr>
    </w:tbl>
    <w:p w14:paraId="4A1FDF9B" w14:textId="77777777" w:rsidR="00F37E8E" w:rsidRPr="00153FAE" w:rsidRDefault="008911E3">
      <w:pPr>
        <w:pBdr>
          <w:top w:val="nil"/>
          <w:left w:val="nil"/>
          <w:bottom w:val="nil"/>
          <w:right w:val="nil"/>
          <w:between w:val="nil"/>
        </w:pBdr>
        <w:ind w:firstLine="851"/>
        <w:jc w:val="both"/>
        <w:rPr>
          <w:color w:val="000000"/>
          <w:sz w:val="24"/>
          <w:szCs w:val="24"/>
          <w:lang w:val="lt-LT"/>
        </w:rPr>
      </w:pPr>
      <w:r w:rsidRPr="00153FAE">
        <w:rPr>
          <w:color w:val="000000"/>
          <w:sz w:val="24"/>
          <w:szCs w:val="24"/>
          <w:lang w:val="lt-LT"/>
        </w:rPr>
        <w:t xml:space="preserve">            </w:t>
      </w:r>
    </w:p>
    <w:p w14:paraId="43D20BAF" w14:textId="77777777" w:rsidR="00F37E8E" w:rsidRPr="00153FAE" w:rsidRDefault="008911E3">
      <w:pPr>
        <w:pBdr>
          <w:top w:val="nil"/>
          <w:left w:val="nil"/>
          <w:bottom w:val="nil"/>
          <w:right w:val="nil"/>
          <w:between w:val="nil"/>
        </w:pBdr>
        <w:ind w:firstLine="851"/>
        <w:jc w:val="both"/>
        <w:rPr>
          <w:color w:val="000000"/>
          <w:sz w:val="24"/>
          <w:szCs w:val="24"/>
          <w:lang w:val="lt-LT"/>
        </w:rPr>
      </w:pPr>
      <w:r w:rsidRPr="00153FAE">
        <w:rPr>
          <w:color w:val="000000"/>
          <w:sz w:val="24"/>
          <w:szCs w:val="24"/>
          <w:lang w:val="lt-LT"/>
        </w:rPr>
        <w:t>2.4.3. Atnaujinta materialinė bazė, modernizuotos mokymo(si) erdvės:</w:t>
      </w:r>
    </w:p>
    <w:p w14:paraId="6C171243" w14:textId="204590B8" w:rsidR="00F37E8E" w:rsidRPr="00153FAE" w:rsidRDefault="008911E3">
      <w:pPr>
        <w:pBdr>
          <w:top w:val="nil"/>
          <w:left w:val="nil"/>
          <w:bottom w:val="nil"/>
          <w:right w:val="nil"/>
          <w:between w:val="nil"/>
        </w:pBdr>
        <w:ind w:firstLine="851"/>
        <w:jc w:val="both"/>
        <w:rPr>
          <w:sz w:val="24"/>
          <w:szCs w:val="24"/>
          <w:lang w:val="lt-LT"/>
        </w:rPr>
      </w:pPr>
      <w:r w:rsidRPr="00153FAE">
        <w:rPr>
          <w:color w:val="000000"/>
          <w:sz w:val="24"/>
          <w:szCs w:val="24"/>
          <w:lang w:val="lt-LT"/>
        </w:rPr>
        <w:t>2.4.3.1. atnaujintos ir modernizuotos mokytojų ir mokinių darbo vietos: įrengta išmanioji „Ateities klasė“</w:t>
      </w:r>
      <w:r w:rsidRPr="00153FAE">
        <w:rPr>
          <w:sz w:val="24"/>
          <w:szCs w:val="24"/>
          <w:lang w:val="lt-LT"/>
        </w:rPr>
        <w:t xml:space="preserve">, </w:t>
      </w:r>
      <w:r w:rsidRPr="00153FAE">
        <w:rPr>
          <w:color w:val="000000"/>
          <w:sz w:val="24"/>
          <w:szCs w:val="24"/>
          <w:lang w:val="lt-LT"/>
        </w:rPr>
        <w:t xml:space="preserve">kurioje </w:t>
      </w:r>
      <w:r w:rsidRPr="00153FAE">
        <w:rPr>
          <w:color w:val="222222"/>
          <w:sz w:val="24"/>
          <w:szCs w:val="24"/>
          <w:lang w:val="lt-LT"/>
        </w:rPr>
        <w:t>mokinia</w:t>
      </w:r>
      <w:r w:rsidR="00191234">
        <w:rPr>
          <w:color w:val="222222"/>
          <w:sz w:val="24"/>
          <w:szCs w:val="24"/>
          <w:lang w:val="lt-LT"/>
        </w:rPr>
        <w:t>i mokosi naudotis skaitmeniniais</w:t>
      </w:r>
      <w:r w:rsidRPr="00153FAE">
        <w:rPr>
          <w:color w:val="222222"/>
          <w:sz w:val="24"/>
          <w:szCs w:val="24"/>
          <w:lang w:val="lt-LT"/>
        </w:rPr>
        <w:t xml:space="preserve"> įrenginiais (Epson interaktyvia lenta, spausdintuvu, planšetiniais kompiuteriais, elektroniniais vadovėliais, mokytojo sukurtomis skaitmeninėmis edukacinėmis pateiktimis), pamokų metu kuria elektronines knygeles, mokosi programavimo bei susipažįsta su dirbtinio intelekto galimybėmis,</w:t>
      </w:r>
      <w:r w:rsidRPr="00153FAE">
        <w:rPr>
          <w:color w:val="000000"/>
          <w:sz w:val="24"/>
          <w:szCs w:val="24"/>
          <w:lang w:val="lt-LT"/>
        </w:rPr>
        <w:t xml:space="preserve"> įsigyti 8 stacionarūs kompiuteriai</w:t>
      </w:r>
      <w:r w:rsidRPr="00153FAE">
        <w:rPr>
          <w:sz w:val="24"/>
          <w:szCs w:val="24"/>
          <w:lang w:val="lt-LT"/>
        </w:rPr>
        <w:t>, sudarytos galimybės pamokose naudoti skaitmenines mokymo priemones, taikyti įvairias mokymo(si) strategijas</w:t>
      </w:r>
      <w:r w:rsidR="00F350C4">
        <w:rPr>
          <w:sz w:val="24"/>
          <w:szCs w:val="24"/>
          <w:lang w:val="lt-LT"/>
        </w:rPr>
        <w:t>;</w:t>
      </w:r>
    </w:p>
    <w:p w14:paraId="4C247E70" w14:textId="16378C04" w:rsidR="00F37E8E" w:rsidRPr="00153FAE" w:rsidRDefault="008911E3">
      <w:pPr>
        <w:pBdr>
          <w:top w:val="nil"/>
          <w:left w:val="nil"/>
          <w:bottom w:val="nil"/>
          <w:right w:val="nil"/>
          <w:between w:val="nil"/>
        </w:pBdr>
        <w:ind w:firstLine="851"/>
        <w:jc w:val="both"/>
        <w:rPr>
          <w:color w:val="000000"/>
          <w:sz w:val="24"/>
          <w:szCs w:val="24"/>
          <w:lang w:val="lt-LT"/>
        </w:rPr>
      </w:pPr>
      <w:r w:rsidRPr="00153FAE">
        <w:rPr>
          <w:color w:val="000000"/>
          <w:sz w:val="24"/>
          <w:szCs w:val="24"/>
          <w:lang w:val="lt-LT"/>
        </w:rPr>
        <w:t>2.4.3.</w:t>
      </w:r>
      <w:r w:rsidR="000C5A6A">
        <w:rPr>
          <w:color w:val="000000"/>
          <w:sz w:val="24"/>
          <w:szCs w:val="24"/>
          <w:lang w:val="lt-LT"/>
        </w:rPr>
        <w:t>2</w:t>
      </w:r>
      <w:r w:rsidRPr="00153FAE">
        <w:rPr>
          <w:color w:val="000000"/>
          <w:sz w:val="24"/>
          <w:szCs w:val="24"/>
          <w:lang w:val="lt-LT"/>
        </w:rPr>
        <w:t xml:space="preserve">. atlikti patalpų remonto darbai: suremontuoti </w:t>
      </w:r>
      <w:r w:rsidRPr="00153FAE">
        <w:rPr>
          <w:sz w:val="24"/>
          <w:szCs w:val="24"/>
          <w:lang w:val="lt-LT"/>
        </w:rPr>
        <w:t>2</w:t>
      </w:r>
      <w:r w:rsidRPr="00153FAE">
        <w:rPr>
          <w:color w:val="000000"/>
          <w:sz w:val="24"/>
          <w:szCs w:val="24"/>
          <w:lang w:val="lt-LT"/>
        </w:rPr>
        <w:t xml:space="preserve"> mokomieji kabinetai, priedanga (įrengti dušai, tualetai), fasadiniai lauko laiptai</w:t>
      </w:r>
      <w:r w:rsidRPr="00153FAE">
        <w:rPr>
          <w:sz w:val="24"/>
          <w:szCs w:val="24"/>
          <w:lang w:val="lt-LT"/>
        </w:rPr>
        <w:t>, užtikrintas mokinių ir personalo saugumas</w:t>
      </w:r>
      <w:r w:rsidR="00F350C4">
        <w:rPr>
          <w:sz w:val="24"/>
          <w:szCs w:val="24"/>
          <w:lang w:val="lt-LT"/>
        </w:rPr>
        <w:t>;</w:t>
      </w:r>
    </w:p>
    <w:p w14:paraId="2F137052" w14:textId="4F37D04A" w:rsidR="00F37E8E" w:rsidRPr="00153FAE" w:rsidRDefault="008911E3">
      <w:pPr>
        <w:pBdr>
          <w:top w:val="nil"/>
          <w:left w:val="nil"/>
          <w:bottom w:val="nil"/>
          <w:right w:val="nil"/>
          <w:between w:val="nil"/>
        </w:pBdr>
        <w:ind w:firstLine="851"/>
        <w:jc w:val="both"/>
        <w:rPr>
          <w:sz w:val="24"/>
          <w:szCs w:val="24"/>
          <w:lang w:val="lt-LT"/>
        </w:rPr>
      </w:pPr>
      <w:r w:rsidRPr="00153FAE">
        <w:rPr>
          <w:sz w:val="24"/>
          <w:szCs w:val="24"/>
          <w:lang w:val="lt-LT"/>
        </w:rPr>
        <w:lastRenderedPageBreak/>
        <w:t>2.4.3.</w:t>
      </w:r>
      <w:r w:rsidR="000C5A6A">
        <w:rPr>
          <w:sz w:val="24"/>
          <w:szCs w:val="24"/>
          <w:lang w:val="lt-LT"/>
        </w:rPr>
        <w:t>3</w:t>
      </w:r>
      <w:r w:rsidRPr="00153FAE">
        <w:rPr>
          <w:sz w:val="24"/>
          <w:szCs w:val="24"/>
          <w:lang w:val="lt-LT"/>
        </w:rPr>
        <w:t>. atnaujinta virtuvės įranga: įsigyti 5 nerūdijančio plieno stalai, indų plovimo mašina, dviejų durų šaldytuvas, bulvių tarkavim</w:t>
      </w:r>
      <w:r w:rsidR="002D4E32">
        <w:rPr>
          <w:sz w:val="24"/>
          <w:szCs w:val="24"/>
          <w:lang w:val="lt-LT"/>
        </w:rPr>
        <w:t>o mašina, įgyvendinti higieniniai</w:t>
      </w:r>
      <w:r w:rsidRPr="00153FAE">
        <w:rPr>
          <w:sz w:val="24"/>
          <w:szCs w:val="24"/>
          <w:lang w:val="lt-LT"/>
        </w:rPr>
        <w:t xml:space="preserve"> re</w:t>
      </w:r>
      <w:r w:rsidR="002D4E32">
        <w:rPr>
          <w:sz w:val="24"/>
          <w:szCs w:val="24"/>
          <w:lang w:val="lt-LT"/>
        </w:rPr>
        <w:t>ikalavimai maisto ruoši</w:t>
      </w:r>
      <w:r w:rsidRPr="00153FAE">
        <w:rPr>
          <w:sz w:val="24"/>
          <w:szCs w:val="24"/>
          <w:lang w:val="lt-LT"/>
        </w:rPr>
        <w:t>mo kokybei gerinti</w:t>
      </w:r>
      <w:r w:rsidR="00F350C4">
        <w:rPr>
          <w:sz w:val="24"/>
          <w:szCs w:val="24"/>
          <w:lang w:val="lt-LT"/>
        </w:rPr>
        <w:t>;</w:t>
      </w:r>
    </w:p>
    <w:p w14:paraId="17C8C745" w14:textId="185B8531" w:rsidR="00F37E8E" w:rsidRPr="00153FAE" w:rsidRDefault="008911E3">
      <w:pPr>
        <w:pBdr>
          <w:top w:val="nil"/>
          <w:left w:val="nil"/>
          <w:bottom w:val="nil"/>
          <w:right w:val="nil"/>
          <w:between w:val="nil"/>
        </w:pBdr>
        <w:ind w:firstLine="851"/>
        <w:jc w:val="both"/>
        <w:rPr>
          <w:sz w:val="24"/>
          <w:szCs w:val="24"/>
          <w:lang w:val="lt-LT"/>
        </w:rPr>
      </w:pPr>
      <w:r w:rsidRPr="00153FAE">
        <w:rPr>
          <w:sz w:val="24"/>
          <w:szCs w:val="24"/>
          <w:lang w:val="lt-LT"/>
        </w:rPr>
        <w:t>2.4.3.</w:t>
      </w:r>
      <w:r w:rsidR="000C5A6A">
        <w:rPr>
          <w:sz w:val="24"/>
          <w:szCs w:val="24"/>
          <w:lang w:val="lt-LT"/>
        </w:rPr>
        <w:t>4</w:t>
      </w:r>
      <w:r w:rsidRPr="00153FAE">
        <w:rPr>
          <w:sz w:val="24"/>
          <w:szCs w:val="24"/>
          <w:lang w:val="lt-LT"/>
        </w:rPr>
        <w:t>. atlikta elektros ūkio dalinė renovacija: išmatuotos elektros varžos, rekonstruoti elektros skydai, pakeičiant skydų elektros įrangą, pradinėse klasėse ir koridoriuose naujai sumontuotos elektros jėgos grandinės ir pakeisti šviestuvai, pagerėjo mokinių ir darbuotojų saugumas, elektros įrenginių eksploatacijos patikimumas, užtikrintas elektrosaugos ir gaisrinės saugos reikalavimų įgyvendinimas, racionaliai panaudoti asignavimai elektrai ir sumažintas nedraugiškų aplinkai liuminescencinių lempų poveikis</w:t>
      </w:r>
      <w:r w:rsidR="00F350C4">
        <w:rPr>
          <w:sz w:val="24"/>
          <w:szCs w:val="24"/>
          <w:lang w:val="lt-LT"/>
        </w:rPr>
        <w:t>;</w:t>
      </w:r>
    </w:p>
    <w:p w14:paraId="0C914E81" w14:textId="7530AA8E" w:rsidR="00F37E8E" w:rsidRPr="00153FAE" w:rsidRDefault="008911E3">
      <w:pPr>
        <w:pBdr>
          <w:top w:val="nil"/>
          <w:left w:val="nil"/>
          <w:bottom w:val="nil"/>
          <w:right w:val="nil"/>
          <w:between w:val="nil"/>
        </w:pBdr>
        <w:ind w:firstLine="851"/>
        <w:jc w:val="both"/>
        <w:rPr>
          <w:sz w:val="24"/>
          <w:szCs w:val="24"/>
          <w:lang w:val="lt-LT"/>
        </w:rPr>
      </w:pPr>
      <w:r w:rsidRPr="00153FAE">
        <w:rPr>
          <w:sz w:val="24"/>
          <w:szCs w:val="24"/>
          <w:lang w:val="lt-LT"/>
        </w:rPr>
        <w:t>2.4.3.</w:t>
      </w:r>
      <w:r w:rsidR="000C5A6A">
        <w:rPr>
          <w:sz w:val="24"/>
          <w:szCs w:val="24"/>
          <w:lang w:val="lt-LT"/>
        </w:rPr>
        <w:t>5</w:t>
      </w:r>
      <w:r w:rsidRPr="00153FAE">
        <w:rPr>
          <w:sz w:val="24"/>
          <w:szCs w:val="24"/>
          <w:lang w:val="lt-LT"/>
        </w:rPr>
        <w:t>. įgyvendintas Finansų ministerijos ir projekto partnerės Rokiškio rajono savivaldybės inicijuotas projektas „Atviros  ekosistemos atsiskaitymams negrynaisiais pinigais bendrojo ugdymo įstaigų valgyklose kūrimas“: mokiniams išduoti daugiafunkciniai elektroniniai mokinio pažymėjimai (įdiegta nemokamo maitinimo apskaita), valgykloje pastatytas naujausius reikalavimus atitinkantis išmanus kasos aparatas, elektroninio mokinio pažymėjimo skaitytuvas. Išplėstos mokiniams teikiamos skaitmeninės paslaugos: sudaryta galimybė progimnazijos valgykloje atsiskaityti negrynaisiais pinigais, formuojamas ir ugdomas jų finansinis raštingumas bei sąmoningumas, suteikta daugiau patogumo mokiniams ir jų tėvams.</w:t>
      </w:r>
    </w:p>
    <w:p w14:paraId="7F20A43E" w14:textId="77777777" w:rsidR="00F37E8E" w:rsidRPr="00153FAE" w:rsidRDefault="00F37E8E">
      <w:pPr>
        <w:tabs>
          <w:tab w:val="left" w:pos="14656"/>
        </w:tabs>
        <w:ind w:right="-234"/>
        <w:jc w:val="center"/>
        <w:rPr>
          <w:sz w:val="24"/>
          <w:szCs w:val="24"/>
          <w:lang w:val="lt-LT"/>
        </w:rPr>
      </w:pPr>
    </w:p>
    <w:p w14:paraId="076831F2" w14:textId="77777777" w:rsidR="00F37E8E" w:rsidRPr="00153FAE" w:rsidRDefault="00F37E8E">
      <w:pPr>
        <w:tabs>
          <w:tab w:val="left" w:pos="14656"/>
        </w:tabs>
        <w:ind w:right="-234"/>
        <w:jc w:val="center"/>
        <w:rPr>
          <w:sz w:val="24"/>
          <w:szCs w:val="24"/>
          <w:lang w:val="lt-LT"/>
        </w:rPr>
      </w:pPr>
    </w:p>
    <w:p w14:paraId="4350B46E" w14:textId="3A5EF33A" w:rsidR="00F37E8E" w:rsidRPr="00153FAE" w:rsidRDefault="008911E3" w:rsidP="00EB52B7">
      <w:pPr>
        <w:tabs>
          <w:tab w:val="left" w:pos="14656"/>
        </w:tabs>
        <w:ind w:left="720" w:right="-234"/>
        <w:jc w:val="both"/>
        <w:rPr>
          <w:sz w:val="24"/>
          <w:szCs w:val="24"/>
          <w:lang w:val="lt-LT"/>
        </w:rPr>
      </w:pPr>
      <w:r w:rsidRPr="00153FAE">
        <w:rPr>
          <w:sz w:val="24"/>
          <w:szCs w:val="24"/>
          <w:lang w:val="lt-LT"/>
        </w:rPr>
        <w:t>Direktorius                                                                                               Zenonas Pošiūnas</w:t>
      </w:r>
    </w:p>
    <w:p w14:paraId="0A26BD8D" w14:textId="77777777" w:rsidR="00F37E8E" w:rsidRPr="00153FAE" w:rsidRDefault="00F37E8E">
      <w:pPr>
        <w:tabs>
          <w:tab w:val="left" w:pos="14656"/>
        </w:tabs>
        <w:ind w:right="-234"/>
        <w:jc w:val="both"/>
        <w:rPr>
          <w:lang w:val="lt-LT"/>
        </w:rPr>
      </w:pPr>
    </w:p>
    <w:p w14:paraId="0B4278AF" w14:textId="6A41008B" w:rsidR="00F37E8E" w:rsidRPr="00EB52B7" w:rsidRDefault="00EB52B7" w:rsidP="00EB52B7">
      <w:pPr>
        <w:jc w:val="center"/>
      </w:pPr>
      <w:r>
        <w:rPr>
          <w:u w:val="single"/>
          <w:lang w:val="lt-LT"/>
        </w:rPr>
        <w:tab/>
      </w:r>
      <w:r>
        <w:rPr>
          <w:u w:val="single"/>
          <w:lang w:val="lt-LT"/>
        </w:rPr>
        <w:tab/>
      </w:r>
      <w:r>
        <w:rPr>
          <w:u w:val="single"/>
          <w:lang w:val="lt-LT"/>
        </w:rPr>
        <w:tab/>
      </w:r>
      <w:r>
        <w:rPr>
          <w:u w:val="single"/>
          <w:lang w:val="lt-LT"/>
        </w:rPr>
        <w:tab/>
      </w:r>
      <w:r>
        <w:rPr>
          <w:u w:val="single"/>
          <w:lang w:val="lt-LT"/>
        </w:rPr>
        <w:tab/>
      </w:r>
    </w:p>
    <w:p w14:paraId="101C765E" w14:textId="77777777" w:rsidR="00F37E8E" w:rsidRPr="00153FAE" w:rsidRDefault="00F37E8E">
      <w:pPr>
        <w:tabs>
          <w:tab w:val="left" w:pos="14656"/>
        </w:tabs>
        <w:ind w:right="-234"/>
        <w:jc w:val="both"/>
        <w:rPr>
          <w:lang w:val="lt-LT"/>
        </w:rPr>
      </w:pPr>
    </w:p>
    <w:p w14:paraId="2EF5AEBE" w14:textId="77777777" w:rsidR="00F37E8E" w:rsidRPr="00153FAE" w:rsidRDefault="00F37E8E">
      <w:pPr>
        <w:tabs>
          <w:tab w:val="left" w:pos="14656"/>
        </w:tabs>
        <w:ind w:right="-234"/>
        <w:jc w:val="both"/>
        <w:rPr>
          <w:lang w:val="lt-LT"/>
        </w:rPr>
      </w:pPr>
    </w:p>
    <w:p w14:paraId="223D8A83" w14:textId="77777777" w:rsidR="00F37E8E" w:rsidRPr="00153FAE" w:rsidRDefault="00F37E8E">
      <w:pPr>
        <w:rPr>
          <w:lang w:val="lt-LT"/>
        </w:rPr>
      </w:pPr>
    </w:p>
    <w:p w14:paraId="2DF7951D" w14:textId="77777777" w:rsidR="00F37E8E" w:rsidRPr="00153FAE" w:rsidRDefault="00F37E8E">
      <w:pPr>
        <w:rPr>
          <w:sz w:val="24"/>
          <w:szCs w:val="24"/>
          <w:lang w:val="lt-LT"/>
        </w:rPr>
      </w:pPr>
    </w:p>
    <w:sectPr w:rsidR="00F37E8E" w:rsidRPr="00153FAE" w:rsidSect="0027119C">
      <w:pgSz w:w="11906" w:h="16838"/>
      <w:pgMar w:top="1134" w:right="567" w:bottom="1134" w:left="1701"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25ABF"/>
    <w:multiLevelType w:val="hybridMultilevel"/>
    <w:tmpl w:val="1DB4DC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2CC7BB5"/>
    <w:multiLevelType w:val="multilevel"/>
    <w:tmpl w:val="64885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7965855">
    <w:abstractNumId w:val="1"/>
  </w:num>
  <w:num w:numId="2" w16cid:durableId="211571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E8E"/>
    <w:rsid w:val="000C5A6A"/>
    <w:rsid w:val="000E543F"/>
    <w:rsid w:val="00110F35"/>
    <w:rsid w:val="00153FAE"/>
    <w:rsid w:val="001763C8"/>
    <w:rsid w:val="00191234"/>
    <w:rsid w:val="001C61B1"/>
    <w:rsid w:val="001C7A6A"/>
    <w:rsid w:val="00230E95"/>
    <w:rsid w:val="0027119C"/>
    <w:rsid w:val="00292EA4"/>
    <w:rsid w:val="002A3C54"/>
    <w:rsid w:val="002B43E3"/>
    <w:rsid w:val="002D4E32"/>
    <w:rsid w:val="0031277F"/>
    <w:rsid w:val="00345966"/>
    <w:rsid w:val="00367A25"/>
    <w:rsid w:val="0038462F"/>
    <w:rsid w:val="003A38DC"/>
    <w:rsid w:val="003C5803"/>
    <w:rsid w:val="003D2206"/>
    <w:rsid w:val="003F53B1"/>
    <w:rsid w:val="00462B6D"/>
    <w:rsid w:val="004C0F0A"/>
    <w:rsid w:val="00545453"/>
    <w:rsid w:val="00547B5B"/>
    <w:rsid w:val="00581B8C"/>
    <w:rsid w:val="005A60A9"/>
    <w:rsid w:val="006A2F9D"/>
    <w:rsid w:val="006E636F"/>
    <w:rsid w:val="00713C82"/>
    <w:rsid w:val="00737192"/>
    <w:rsid w:val="007F5067"/>
    <w:rsid w:val="008911E3"/>
    <w:rsid w:val="00906872"/>
    <w:rsid w:val="00924072"/>
    <w:rsid w:val="00944D7B"/>
    <w:rsid w:val="00947687"/>
    <w:rsid w:val="00961295"/>
    <w:rsid w:val="00973C9C"/>
    <w:rsid w:val="00AE7AA9"/>
    <w:rsid w:val="00B34050"/>
    <w:rsid w:val="00B36E0A"/>
    <w:rsid w:val="00BB7F0B"/>
    <w:rsid w:val="00BC0862"/>
    <w:rsid w:val="00C75688"/>
    <w:rsid w:val="00CF4E08"/>
    <w:rsid w:val="00D456F8"/>
    <w:rsid w:val="00D6671C"/>
    <w:rsid w:val="00D81750"/>
    <w:rsid w:val="00DF45D4"/>
    <w:rsid w:val="00E174CA"/>
    <w:rsid w:val="00E55BF9"/>
    <w:rsid w:val="00E71A75"/>
    <w:rsid w:val="00E82EBD"/>
    <w:rsid w:val="00E87D0C"/>
    <w:rsid w:val="00EB52B7"/>
    <w:rsid w:val="00EC04E0"/>
    <w:rsid w:val="00F12CDE"/>
    <w:rsid w:val="00F33DFC"/>
    <w:rsid w:val="00F350C4"/>
    <w:rsid w:val="00F37E8E"/>
    <w:rsid w:val="00F51745"/>
    <w:rsid w:val="00F51981"/>
    <w:rsid w:val="00F7101E"/>
    <w:rsid w:val="00FB40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783E"/>
  <w15:docId w15:val="{4344CE08-5AAD-42A3-81B1-3A062F2F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D0E84"/>
    <w:rPr>
      <w:lang w:val="en-AU"/>
    </w:rPr>
  </w:style>
  <w:style w:type="paragraph" w:styleId="Antrat1">
    <w:name w:val="heading 1"/>
    <w:basedOn w:val="prastasis"/>
    <w:next w:val="prastasis"/>
    <w:link w:val="Antrat1Diagrama"/>
    <w:uiPriority w:val="9"/>
    <w:qFormat/>
    <w:rsid w:val="009D0E8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eastAsia="en-US"/>
    </w:rPr>
  </w:style>
  <w:style w:type="paragraph" w:styleId="Antrat2">
    <w:name w:val="heading 2"/>
    <w:basedOn w:val="prastasis"/>
    <w:next w:val="prastasis"/>
    <w:link w:val="Antrat2Diagrama"/>
    <w:uiPriority w:val="9"/>
    <w:semiHidden/>
    <w:unhideWhenUsed/>
    <w:qFormat/>
    <w:rsid w:val="009D0E8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eastAsia="en-US"/>
    </w:rPr>
  </w:style>
  <w:style w:type="paragraph" w:styleId="Antrat3">
    <w:name w:val="heading 3"/>
    <w:basedOn w:val="prastasis"/>
    <w:next w:val="prastasis"/>
    <w:link w:val="Antrat3Diagrama"/>
    <w:uiPriority w:val="9"/>
    <w:semiHidden/>
    <w:unhideWhenUsed/>
    <w:qFormat/>
    <w:rsid w:val="009D0E8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eastAsia="en-US"/>
    </w:rPr>
  </w:style>
  <w:style w:type="paragraph" w:styleId="Antrat4">
    <w:name w:val="heading 4"/>
    <w:basedOn w:val="prastasis"/>
    <w:next w:val="prastasis"/>
    <w:link w:val="Antrat4Diagrama"/>
    <w:uiPriority w:val="9"/>
    <w:semiHidden/>
    <w:unhideWhenUsed/>
    <w:qFormat/>
    <w:rsid w:val="009D0E8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lt-LT" w:eastAsia="en-US"/>
    </w:rPr>
  </w:style>
  <w:style w:type="paragraph" w:styleId="Antrat5">
    <w:name w:val="heading 5"/>
    <w:basedOn w:val="prastasis"/>
    <w:next w:val="prastasis"/>
    <w:link w:val="Antrat5Diagrama"/>
    <w:uiPriority w:val="9"/>
    <w:semiHidden/>
    <w:unhideWhenUsed/>
    <w:qFormat/>
    <w:rsid w:val="009D0E8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lt-LT" w:eastAsia="en-US"/>
    </w:rPr>
  </w:style>
  <w:style w:type="paragraph" w:styleId="Antrat6">
    <w:name w:val="heading 6"/>
    <w:basedOn w:val="prastasis"/>
    <w:next w:val="prastasis"/>
    <w:link w:val="Antrat6Diagrama"/>
    <w:uiPriority w:val="9"/>
    <w:semiHidden/>
    <w:unhideWhenUsed/>
    <w:qFormat/>
    <w:rsid w:val="009D0E8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lt-LT" w:eastAsia="en-US"/>
    </w:rPr>
  </w:style>
  <w:style w:type="paragraph" w:styleId="Antrat7">
    <w:name w:val="heading 7"/>
    <w:basedOn w:val="prastasis"/>
    <w:next w:val="prastasis"/>
    <w:link w:val="Antrat7Diagrama"/>
    <w:uiPriority w:val="9"/>
    <w:semiHidden/>
    <w:unhideWhenUsed/>
    <w:qFormat/>
    <w:rsid w:val="009D0E8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lt-LT" w:eastAsia="en-US"/>
    </w:rPr>
  </w:style>
  <w:style w:type="paragraph" w:styleId="Antrat8">
    <w:name w:val="heading 8"/>
    <w:basedOn w:val="prastasis"/>
    <w:next w:val="prastasis"/>
    <w:link w:val="Antrat8Diagrama"/>
    <w:uiPriority w:val="9"/>
    <w:semiHidden/>
    <w:unhideWhenUsed/>
    <w:qFormat/>
    <w:rsid w:val="009D0E84"/>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lt-LT" w:eastAsia="en-US"/>
    </w:rPr>
  </w:style>
  <w:style w:type="paragraph" w:styleId="Antrat9">
    <w:name w:val="heading 9"/>
    <w:basedOn w:val="prastasis"/>
    <w:next w:val="prastasis"/>
    <w:link w:val="Antrat9Diagrama"/>
    <w:uiPriority w:val="9"/>
    <w:semiHidden/>
    <w:unhideWhenUsed/>
    <w:qFormat/>
    <w:rsid w:val="009D0E84"/>
    <w:pPr>
      <w:keepNext/>
      <w:keepLines/>
      <w:spacing w:line="278" w:lineRule="auto"/>
      <w:outlineLvl w:val="8"/>
    </w:pPr>
    <w:rPr>
      <w:rFonts w:asciiTheme="minorHAnsi" w:eastAsiaTheme="majorEastAsia" w:hAnsiTheme="minorHAnsi" w:cstheme="majorBidi"/>
      <w:color w:val="272727" w:themeColor="text1" w:themeTint="D8"/>
      <w:kern w:val="2"/>
      <w:sz w:val="24"/>
      <w:szCs w:val="24"/>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link w:val="PavadinimasDiagrama"/>
    <w:uiPriority w:val="10"/>
    <w:qFormat/>
    <w:rsid w:val="009D0E84"/>
    <w:pPr>
      <w:spacing w:after="80"/>
      <w:contextualSpacing/>
    </w:pPr>
    <w:rPr>
      <w:rFonts w:asciiTheme="majorHAnsi" w:eastAsiaTheme="majorEastAsia" w:hAnsiTheme="majorHAnsi" w:cstheme="majorBidi"/>
      <w:spacing w:val="-10"/>
      <w:kern w:val="28"/>
      <w:sz w:val="56"/>
      <w:szCs w:val="56"/>
      <w:lang w:val="lt-LT" w:eastAsia="en-US"/>
    </w:rPr>
  </w:style>
  <w:style w:type="character" w:customStyle="1" w:styleId="Antrat1Diagrama">
    <w:name w:val="Antraštė 1 Diagrama"/>
    <w:basedOn w:val="Numatytasispastraiposriftas"/>
    <w:link w:val="Antrat1"/>
    <w:uiPriority w:val="9"/>
    <w:rsid w:val="009D0E8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D0E8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D0E8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D0E8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9D0E8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9D0E8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D0E8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D0E8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D0E84"/>
    <w:rPr>
      <w:rFonts w:eastAsiaTheme="majorEastAsia" w:cstheme="majorBidi"/>
      <w:color w:val="272727" w:themeColor="text1" w:themeTint="D8"/>
    </w:rPr>
  </w:style>
  <w:style w:type="character" w:customStyle="1" w:styleId="PavadinimasDiagrama">
    <w:name w:val="Pavadinimas Diagrama"/>
    <w:basedOn w:val="Numatytasispastraiposriftas"/>
    <w:link w:val="Pavadinimas"/>
    <w:uiPriority w:val="10"/>
    <w:rsid w:val="009D0E8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pPr>
      <w:spacing w:after="160" w:line="278" w:lineRule="auto"/>
    </w:pPr>
    <w:rPr>
      <w:rFonts w:ascii="Aptos" w:eastAsia="Aptos" w:hAnsi="Aptos" w:cs="Aptos"/>
      <w:color w:val="595959"/>
      <w:sz w:val="28"/>
      <w:szCs w:val="28"/>
    </w:rPr>
  </w:style>
  <w:style w:type="character" w:customStyle="1" w:styleId="PaantratDiagrama">
    <w:name w:val="Paantraštė Diagrama"/>
    <w:basedOn w:val="Numatytasispastraiposriftas"/>
    <w:link w:val="Paantrat"/>
    <w:uiPriority w:val="11"/>
    <w:rsid w:val="009D0E8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D0E84"/>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lt-LT" w:eastAsia="en-US"/>
    </w:rPr>
  </w:style>
  <w:style w:type="character" w:customStyle="1" w:styleId="CitataDiagrama">
    <w:name w:val="Citata Diagrama"/>
    <w:basedOn w:val="Numatytasispastraiposriftas"/>
    <w:link w:val="Citata"/>
    <w:uiPriority w:val="29"/>
    <w:rsid w:val="009D0E84"/>
    <w:rPr>
      <w:i/>
      <w:iCs/>
      <w:color w:val="404040" w:themeColor="text1" w:themeTint="BF"/>
    </w:rPr>
  </w:style>
  <w:style w:type="paragraph" w:styleId="Sraopastraipa">
    <w:name w:val="List Paragraph"/>
    <w:basedOn w:val="prastasis"/>
    <w:uiPriority w:val="34"/>
    <w:qFormat/>
    <w:rsid w:val="009D0E84"/>
    <w:pPr>
      <w:spacing w:after="160" w:line="278" w:lineRule="auto"/>
      <w:ind w:left="720"/>
      <w:contextualSpacing/>
    </w:pPr>
    <w:rPr>
      <w:rFonts w:asciiTheme="minorHAnsi" w:eastAsiaTheme="minorHAnsi" w:hAnsiTheme="minorHAnsi" w:cstheme="minorBidi"/>
      <w:kern w:val="2"/>
      <w:sz w:val="24"/>
      <w:szCs w:val="24"/>
      <w:lang w:val="lt-LT" w:eastAsia="en-US"/>
    </w:rPr>
  </w:style>
  <w:style w:type="character" w:styleId="Rykuspabraukimas">
    <w:name w:val="Intense Emphasis"/>
    <w:basedOn w:val="Numatytasispastraiposriftas"/>
    <w:uiPriority w:val="21"/>
    <w:qFormat/>
    <w:rsid w:val="009D0E84"/>
    <w:rPr>
      <w:i/>
      <w:iCs/>
      <w:color w:val="0F4761" w:themeColor="accent1" w:themeShade="BF"/>
    </w:rPr>
  </w:style>
  <w:style w:type="paragraph" w:styleId="Iskirtacitata">
    <w:name w:val="Intense Quote"/>
    <w:basedOn w:val="prastasis"/>
    <w:next w:val="prastasis"/>
    <w:link w:val="IskirtacitataDiagrama"/>
    <w:uiPriority w:val="30"/>
    <w:qFormat/>
    <w:rsid w:val="009D0E8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lt-LT" w:eastAsia="en-US"/>
    </w:rPr>
  </w:style>
  <w:style w:type="character" w:customStyle="1" w:styleId="IskirtacitataDiagrama">
    <w:name w:val="Išskirta citata Diagrama"/>
    <w:basedOn w:val="Numatytasispastraiposriftas"/>
    <w:link w:val="Iskirtacitata"/>
    <w:uiPriority w:val="30"/>
    <w:rsid w:val="009D0E84"/>
    <w:rPr>
      <w:i/>
      <w:iCs/>
      <w:color w:val="0F4761" w:themeColor="accent1" w:themeShade="BF"/>
    </w:rPr>
  </w:style>
  <w:style w:type="character" w:styleId="Rykinuoroda">
    <w:name w:val="Intense Reference"/>
    <w:basedOn w:val="Numatytasispastraiposriftas"/>
    <w:uiPriority w:val="32"/>
    <w:qFormat/>
    <w:rsid w:val="009D0E84"/>
    <w:rPr>
      <w:b/>
      <w:bCs/>
      <w:smallCaps/>
      <w:color w:val="0F4761" w:themeColor="accent1" w:themeShade="BF"/>
      <w:spacing w:val="5"/>
    </w:rPr>
  </w:style>
  <w:style w:type="paragraph" w:styleId="Betarp">
    <w:name w:val="No Spacing"/>
    <w:uiPriority w:val="1"/>
    <w:qFormat/>
    <w:rsid w:val="009D0E84"/>
    <w:rPr>
      <w:lang w:val="en-AU"/>
    </w:rPr>
  </w:style>
  <w:style w:type="paragraph" w:styleId="prastasiniatinklio">
    <w:name w:val="Normal (Web)"/>
    <w:basedOn w:val="prastasis"/>
    <w:uiPriority w:val="99"/>
    <w:unhideWhenUsed/>
    <w:rsid w:val="009D0E84"/>
    <w:pPr>
      <w:spacing w:before="100" w:beforeAutospacing="1" w:after="100" w:afterAutospacing="1"/>
    </w:pPr>
    <w:rPr>
      <w:sz w:val="24"/>
      <w:szCs w:val="24"/>
      <w:lang w:val="lt-LT"/>
    </w:rPr>
  </w:style>
  <w:style w:type="character" w:styleId="Komentaronuoroda">
    <w:name w:val="annotation reference"/>
    <w:basedOn w:val="Numatytasispastraiposriftas"/>
    <w:uiPriority w:val="99"/>
    <w:semiHidden/>
    <w:unhideWhenUsed/>
    <w:rsid w:val="0037081F"/>
    <w:rPr>
      <w:sz w:val="16"/>
      <w:szCs w:val="16"/>
    </w:rPr>
  </w:style>
  <w:style w:type="paragraph" w:styleId="Komentarotekstas">
    <w:name w:val="annotation text"/>
    <w:basedOn w:val="prastasis"/>
    <w:link w:val="KomentarotekstasDiagrama"/>
    <w:uiPriority w:val="99"/>
    <w:unhideWhenUsed/>
    <w:rsid w:val="0037081F"/>
  </w:style>
  <w:style w:type="character" w:customStyle="1" w:styleId="KomentarotekstasDiagrama">
    <w:name w:val="Komentaro tekstas Diagrama"/>
    <w:basedOn w:val="Numatytasispastraiposriftas"/>
    <w:link w:val="Komentarotekstas"/>
    <w:uiPriority w:val="99"/>
    <w:rsid w:val="0037081F"/>
    <w:rPr>
      <w:rFonts w:ascii="Times New Roman" w:eastAsia="Times New Roman" w:hAnsi="Times New Roman" w:cs="Times New Roman"/>
      <w:kern w:val="0"/>
      <w:sz w:val="20"/>
      <w:szCs w:val="20"/>
      <w:lang w:val="en-AU" w:eastAsia="lt-LT"/>
    </w:rPr>
  </w:style>
  <w:style w:type="paragraph" w:styleId="Komentarotema">
    <w:name w:val="annotation subject"/>
    <w:basedOn w:val="Komentarotekstas"/>
    <w:next w:val="Komentarotekstas"/>
    <w:link w:val="KomentarotemaDiagrama"/>
    <w:uiPriority w:val="99"/>
    <w:semiHidden/>
    <w:unhideWhenUsed/>
    <w:rsid w:val="0037081F"/>
    <w:rPr>
      <w:b/>
      <w:bCs/>
    </w:rPr>
  </w:style>
  <w:style w:type="character" w:customStyle="1" w:styleId="KomentarotemaDiagrama">
    <w:name w:val="Komentaro tema Diagrama"/>
    <w:basedOn w:val="KomentarotekstasDiagrama"/>
    <w:link w:val="Komentarotema"/>
    <w:uiPriority w:val="99"/>
    <w:semiHidden/>
    <w:rsid w:val="0037081F"/>
    <w:rPr>
      <w:rFonts w:ascii="Times New Roman" w:eastAsia="Times New Roman" w:hAnsi="Times New Roman" w:cs="Times New Roman"/>
      <w:b/>
      <w:bCs/>
      <w:kern w:val="0"/>
      <w:sz w:val="20"/>
      <w:szCs w:val="20"/>
      <w:lang w:val="en-AU" w:eastAsia="lt-LT"/>
    </w:rPr>
  </w:style>
  <w:style w:type="paragraph" w:styleId="Debesliotekstas">
    <w:name w:val="Balloon Text"/>
    <w:basedOn w:val="prastasis"/>
    <w:link w:val="DebesliotekstasDiagrama"/>
    <w:uiPriority w:val="99"/>
    <w:semiHidden/>
    <w:unhideWhenUsed/>
    <w:rsid w:val="008C311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3111"/>
    <w:rPr>
      <w:rFonts w:ascii="Segoe UI" w:eastAsia="Times New Roman" w:hAnsi="Segoe UI" w:cs="Segoe UI"/>
      <w:kern w:val="0"/>
      <w:sz w:val="18"/>
      <w:szCs w:val="18"/>
      <w:lang w:val="en-AU" w:eastAsia="lt-LT"/>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ubelis.rokiskyje.lt/projektai/" TargetMode="External"/><Relationship Id="rId13" Type="http://schemas.openxmlformats.org/officeDocument/2006/relationships/hyperlink" Target="https://www.mokykla2030.lt/wp-content/uploads/2020/06/VAIKO-RAIDOS-APRA%C5%A0A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ubelis.rokiskyje.lt/" TargetMode="External"/><Relationship Id="rId12" Type="http://schemas.openxmlformats.org/officeDocument/2006/relationships/hyperlink" Target="https://www.mokykla2030.lt/wp-content/uploads/2020/06/VAIKO-RAIDOS-APRA%C5%A0AS.pdf" TargetMode="External"/><Relationship Id="rId17" Type="http://schemas.openxmlformats.org/officeDocument/2006/relationships/hyperlink" Target="https://www.nsa.smm.lt/svietimo-pagalbos-departamentas/itraukties-pletros-skyrius/itraukusis-ugdymas/" TargetMode="External"/><Relationship Id="rId2" Type="http://schemas.openxmlformats.org/officeDocument/2006/relationships/numbering" Target="numbering.xml"/><Relationship Id="rId16" Type="http://schemas.openxmlformats.org/officeDocument/2006/relationships/hyperlink" Target="https://www.nsa.smm.lt/svietimo-pagalbos-departamentas/itraukties-pletros-skyrius/itraukusis-ugdymas/" TargetMode="External"/><Relationship Id="rId1" Type="http://schemas.openxmlformats.org/officeDocument/2006/relationships/customXml" Target="../customXml/item1.xml"/><Relationship Id="rId6" Type="http://schemas.openxmlformats.org/officeDocument/2006/relationships/hyperlink" Target="http://www.tubelis.rokiskyje.lt/" TargetMode="External"/><Relationship Id="rId11" Type="http://schemas.openxmlformats.org/officeDocument/2006/relationships/hyperlink" Target="http://www.ugdome.lt/kompetencijos5-8/apie-svetaine/" TargetMode="External"/><Relationship Id="rId5" Type="http://schemas.openxmlformats.org/officeDocument/2006/relationships/webSettings" Target="webSettings.xml"/><Relationship Id="rId15" Type="http://schemas.openxmlformats.org/officeDocument/2006/relationships/hyperlink" Target="https://www.nsa.smm.lt/svietimo-pagalbos-departamentas/itraukties-pletros-skyrius/itraukusis-ugdymas/pagalba-mokyklai-ir-mokytojui/" TargetMode="External"/><Relationship Id="rId10" Type="http://schemas.openxmlformats.org/officeDocument/2006/relationships/hyperlink" Target="https://www.tubelis.rokiskyje.lt/projektine-veikla/U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ubelis.rokiskyje.lt/projektai/" TargetMode="External"/><Relationship Id="rId14" Type="http://schemas.openxmlformats.org/officeDocument/2006/relationships/hyperlink" Target="http://vilniausppt.lt/wp-content/uploads/2020/11/REKOMENDACIJOS-galutini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5jFkz5pFPpZW1byY1Xlsedtr5A==">CgMxLjAyCGguZ2pkZ3hzOAByITFMLU82ZC10bFRtU2NYeks5OFVQOHQ0eXZSZ1llSTdzYg==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17958</Words>
  <Characters>10237</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Rasa Virbalienė</cp:lastModifiedBy>
  <cp:revision>3</cp:revision>
  <dcterms:created xsi:type="dcterms:W3CDTF">2024-04-25T13:36:00Z</dcterms:created>
  <dcterms:modified xsi:type="dcterms:W3CDTF">2024-04-25T13:37:00Z</dcterms:modified>
</cp:coreProperties>
</file>